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937" w:rsidRPr="00D81937" w:rsidRDefault="00D81937" w:rsidP="003E36CD">
      <w:pPr>
        <w:widowControl w:val="0"/>
        <w:autoSpaceDE w:val="0"/>
        <w:autoSpaceDN w:val="0"/>
        <w:adjustRightInd w:val="0"/>
        <w:spacing w:after="0" w:line="240" w:lineRule="auto"/>
        <w:ind w:left="120"/>
        <w:rPr>
          <w:rFonts w:ascii="Times New Roman" w:hAnsi="Times New Roman" w:cs="Times New Roman"/>
          <w:bCs/>
          <w:sz w:val="24"/>
          <w:szCs w:val="24"/>
          <w:lang w:val="ru-RU"/>
        </w:rPr>
      </w:pPr>
      <w:r w:rsidRPr="00D81937">
        <w:rPr>
          <w:rFonts w:ascii="Times New Roman" w:hAnsi="Times New Roman" w:cs="Times New Roman"/>
          <w:bCs/>
          <w:sz w:val="24"/>
          <w:szCs w:val="24"/>
          <w:lang w:val="ru-RU"/>
        </w:rPr>
        <w:t>Автономная некоммерческая профессиональная образовательная организация</w:t>
      </w:r>
    </w:p>
    <w:p w:rsidR="00D77D61" w:rsidRPr="00D81937" w:rsidRDefault="009C34E5" w:rsidP="003E36CD">
      <w:pPr>
        <w:widowControl w:val="0"/>
        <w:autoSpaceDE w:val="0"/>
        <w:autoSpaceDN w:val="0"/>
        <w:adjustRightInd w:val="0"/>
        <w:spacing w:after="0" w:line="240" w:lineRule="auto"/>
        <w:ind w:left="120"/>
        <w:rPr>
          <w:rFonts w:ascii="Times New Roman" w:hAnsi="Times New Roman" w:cs="Times New Roman"/>
          <w:sz w:val="28"/>
          <w:szCs w:val="28"/>
          <w:lang w:val="ru-RU"/>
        </w:rPr>
      </w:pPr>
      <w:r w:rsidRPr="00D81937">
        <w:rPr>
          <w:rFonts w:ascii="Times New Roman" w:hAnsi="Times New Roman" w:cs="Times New Roman"/>
          <w:b/>
          <w:bCs/>
          <w:sz w:val="28"/>
          <w:szCs w:val="28"/>
          <w:lang w:val="ru-RU"/>
        </w:rPr>
        <w:t>«Уральский промышленно-экономический техникум»</w:t>
      </w:r>
    </w:p>
    <w:p w:rsidR="00D77D61" w:rsidRPr="00D81937" w:rsidRDefault="00D77D61" w:rsidP="003E36CD">
      <w:pPr>
        <w:widowControl w:val="0"/>
        <w:autoSpaceDE w:val="0"/>
        <w:autoSpaceDN w:val="0"/>
        <w:adjustRightInd w:val="0"/>
        <w:spacing w:after="0" w:line="240" w:lineRule="auto"/>
        <w:rPr>
          <w:rFonts w:ascii="Times New Roman" w:hAnsi="Times New Roman" w:cs="Times New Roman"/>
          <w:sz w:val="28"/>
          <w:szCs w:val="28"/>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D81937" w:rsidRDefault="009C34E5" w:rsidP="00D81937">
      <w:pPr>
        <w:widowControl w:val="0"/>
        <w:autoSpaceDE w:val="0"/>
        <w:autoSpaceDN w:val="0"/>
        <w:adjustRightInd w:val="0"/>
        <w:spacing w:after="0" w:line="240" w:lineRule="auto"/>
        <w:jc w:val="center"/>
        <w:rPr>
          <w:rFonts w:ascii="Times New Roman" w:hAnsi="Times New Roman" w:cs="Times New Roman"/>
          <w:sz w:val="72"/>
          <w:szCs w:val="72"/>
          <w:lang w:val="ru-RU"/>
        </w:rPr>
      </w:pPr>
      <w:r w:rsidRPr="00D81937">
        <w:rPr>
          <w:rFonts w:ascii="Times New Roman" w:hAnsi="Times New Roman" w:cs="Times New Roman"/>
          <w:b/>
          <w:bCs/>
          <w:sz w:val="72"/>
          <w:szCs w:val="72"/>
          <w:lang w:val="ru-RU"/>
        </w:rPr>
        <w:t>Материаловедение</w:t>
      </w: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9C34E5" w:rsidP="003E36CD">
      <w:pPr>
        <w:widowControl w:val="0"/>
        <w:overflowPunct w:val="0"/>
        <w:autoSpaceDE w:val="0"/>
        <w:autoSpaceDN w:val="0"/>
        <w:adjustRightInd w:val="0"/>
        <w:spacing w:after="0" w:line="240" w:lineRule="auto"/>
        <w:jc w:val="center"/>
        <w:rPr>
          <w:rFonts w:ascii="Times New Roman" w:hAnsi="Times New Roman" w:cs="Times New Roman"/>
          <w:sz w:val="24"/>
          <w:szCs w:val="24"/>
          <w:lang w:val="ru-RU"/>
        </w:rPr>
      </w:pPr>
      <w:r w:rsidRPr="00EA11EC">
        <w:rPr>
          <w:rFonts w:ascii="Times New Roman" w:hAnsi="Times New Roman" w:cs="Times New Roman"/>
          <w:sz w:val="24"/>
          <w:szCs w:val="24"/>
          <w:lang w:val="ru-RU"/>
        </w:rPr>
        <w:t xml:space="preserve">Методические указания </w:t>
      </w:r>
      <w:r w:rsidR="00F17AE7">
        <w:rPr>
          <w:rFonts w:ascii="Times New Roman" w:hAnsi="Times New Roman" w:cs="Times New Roman"/>
          <w:sz w:val="24"/>
          <w:szCs w:val="24"/>
          <w:lang w:val="ru-RU"/>
        </w:rPr>
        <w:t>к лабораторным работам</w:t>
      </w:r>
      <w:r w:rsidRPr="00EA11EC">
        <w:rPr>
          <w:rFonts w:ascii="Times New Roman" w:hAnsi="Times New Roman" w:cs="Times New Roman"/>
          <w:sz w:val="24"/>
          <w:szCs w:val="24"/>
          <w:lang w:val="ru-RU"/>
        </w:rPr>
        <w:t xml:space="preserve"> для студентов </w:t>
      </w:r>
      <w:r w:rsidR="00F17AE7">
        <w:rPr>
          <w:rFonts w:ascii="Times New Roman" w:hAnsi="Times New Roman" w:cs="Times New Roman"/>
          <w:sz w:val="24"/>
          <w:szCs w:val="24"/>
          <w:lang w:val="ru-RU"/>
        </w:rPr>
        <w:t xml:space="preserve">по </w:t>
      </w:r>
      <w:r w:rsidRPr="00EA11EC">
        <w:rPr>
          <w:rFonts w:ascii="Times New Roman" w:hAnsi="Times New Roman" w:cs="Times New Roman"/>
          <w:sz w:val="24"/>
          <w:szCs w:val="24"/>
          <w:lang w:val="ru-RU"/>
        </w:rPr>
        <w:t>специальности «Техническое обслуживание и ремонт автомобильного транспорта»</w:t>
      </w: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D77D61" w:rsidRPr="00EA11EC" w:rsidRDefault="009C34E5" w:rsidP="003E36CD">
      <w:pPr>
        <w:widowControl w:val="0"/>
        <w:autoSpaceDE w:val="0"/>
        <w:autoSpaceDN w:val="0"/>
        <w:adjustRightInd w:val="0"/>
        <w:spacing w:after="0" w:line="240" w:lineRule="auto"/>
        <w:ind w:left="3000"/>
        <w:rPr>
          <w:rFonts w:ascii="Times New Roman" w:hAnsi="Times New Roman" w:cs="Times New Roman"/>
          <w:sz w:val="24"/>
          <w:szCs w:val="24"/>
          <w:lang w:val="ru-RU"/>
        </w:rPr>
      </w:pPr>
      <w:r w:rsidRPr="00EA11EC">
        <w:rPr>
          <w:rFonts w:ascii="Times New Roman" w:hAnsi="Times New Roman" w:cs="Times New Roman"/>
          <w:sz w:val="24"/>
          <w:szCs w:val="24"/>
          <w:lang w:val="ru-RU"/>
        </w:rPr>
        <w:t>г. Екатеринбург, 2016</w:t>
      </w:r>
    </w:p>
    <w:p w:rsidR="00D77D61" w:rsidRPr="00EA11EC"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sectPr w:rsidR="00D77D61" w:rsidRPr="00EA11EC">
          <w:pgSz w:w="11900" w:h="16840"/>
          <w:pgMar w:top="972" w:right="1380" w:bottom="1042" w:left="1940" w:header="720" w:footer="720" w:gutter="0"/>
          <w:cols w:space="720" w:equalWidth="0">
            <w:col w:w="8580"/>
          </w:cols>
          <w:noEndnote/>
        </w:sectPr>
      </w:pPr>
    </w:p>
    <w:p w:rsidR="00D81937" w:rsidRPr="00D81937" w:rsidRDefault="00D81937" w:rsidP="00D81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lastRenderedPageBreak/>
        <w:t xml:space="preserve">Задания для выполнения </w:t>
      </w:r>
      <w:r w:rsidR="00F17AE7">
        <w:rPr>
          <w:rFonts w:ascii="Times New Roman" w:eastAsia="Calibri" w:hAnsi="Times New Roman" w:cs="Times New Roman"/>
          <w:sz w:val="24"/>
          <w:szCs w:val="24"/>
          <w:lang w:val="ru-RU"/>
        </w:rPr>
        <w:t xml:space="preserve">лабораторных </w:t>
      </w:r>
      <w:r w:rsidRPr="00D81937">
        <w:rPr>
          <w:rFonts w:ascii="Times New Roman" w:eastAsia="Calibri" w:hAnsi="Times New Roman" w:cs="Times New Roman"/>
          <w:sz w:val="24"/>
          <w:szCs w:val="24"/>
          <w:lang w:val="ru-RU"/>
        </w:rPr>
        <w:t xml:space="preserve"> работ разработаны на основе Федерального государственного образовательного стандарта среднего  профессионального образования по специальности СПО «</w:t>
      </w:r>
      <w:r w:rsidRPr="00EA11EC">
        <w:rPr>
          <w:rFonts w:ascii="Times New Roman" w:hAnsi="Times New Roman" w:cs="Times New Roman"/>
          <w:sz w:val="24"/>
          <w:szCs w:val="24"/>
          <w:lang w:val="ru-RU"/>
        </w:rPr>
        <w:t>Техническое обслуживание и ремонт автомобильного транспорта</w:t>
      </w:r>
      <w:r w:rsidRPr="00D81937">
        <w:rPr>
          <w:rFonts w:ascii="Times New Roman" w:eastAsia="Calibri" w:hAnsi="Times New Roman" w:cs="Times New Roman"/>
          <w:sz w:val="24"/>
          <w:szCs w:val="24"/>
          <w:lang w:val="ru-RU"/>
        </w:rPr>
        <w:t>», базовой подготовки, программы учебной дисциплины «Материаловедение»</w:t>
      </w:r>
    </w:p>
    <w:p w:rsidR="00D81937" w:rsidRPr="00D81937" w:rsidRDefault="00D81937" w:rsidP="00D81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lang w:val="ru-RU"/>
        </w:rPr>
      </w:pPr>
    </w:p>
    <w:tbl>
      <w:tblPr>
        <w:tblW w:w="9072" w:type="dxa"/>
        <w:tblInd w:w="392" w:type="dxa"/>
        <w:tblLayout w:type="fixed"/>
        <w:tblLook w:val="0000"/>
      </w:tblPr>
      <w:tblGrid>
        <w:gridCol w:w="5103"/>
        <w:gridCol w:w="3969"/>
      </w:tblGrid>
      <w:tr w:rsidR="00D81937" w:rsidRPr="00F17AE7" w:rsidTr="008518FB">
        <w:trPr>
          <w:cantSplit/>
          <w:trHeight w:val="4667"/>
        </w:trPr>
        <w:tc>
          <w:tcPr>
            <w:tcW w:w="5103" w:type="dxa"/>
          </w:tcPr>
          <w:p w:rsidR="00D81937" w:rsidRPr="00D81937" w:rsidRDefault="00D81937" w:rsidP="00D81937">
            <w:pPr>
              <w:spacing w:after="0" w:line="240" w:lineRule="auto"/>
              <w:outlineLvl w:val="4"/>
              <w:rPr>
                <w:rFonts w:ascii="Times New Roman" w:eastAsia="Calibri" w:hAnsi="Times New Roman" w:cs="Times New Roman"/>
                <w:bCs/>
                <w:i/>
                <w:iCs/>
                <w:sz w:val="24"/>
                <w:szCs w:val="24"/>
                <w:lang w:val="ru-RU"/>
              </w:rPr>
            </w:pPr>
            <w:r w:rsidRPr="00D81937">
              <w:rPr>
                <w:rFonts w:ascii="Times New Roman" w:eastAsia="Calibri" w:hAnsi="Times New Roman" w:cs="Times New Roman"/>
                <w:sz w:val="24"/>
                <w:szCs w:val="24"/>
                <w:lang w:val="ru-RU"/>
              </w:rPr>
              <w:br w:type="page"/>
            </w: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 xml:space="preserve">ОДОБРЕНО </w:t>
            </w:r>
          </w:p>
          <w:p w:rsid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 xml:space="preserve">цикловой комиссией </w:t>
            </w:r>
          </w:p>
          <w:p w:rsidR="00F17AE7" w:rsidRPr="00D81937" w:rsidRDefault="00F17AE7" w:rsidP="00D81937">
            <w:pPr>
              <w:tabs>
                <w:tab w:val="left" w:pos="567"/>
              </w:tabs>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автомобильного ранспорта</w:t>
            </w: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Председатель комиссии</w:t>
            </w: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 xml:space="preserve">______________ </w:t>
            </w:r>
            <w:r>
              <w:rPr>
                <w:rFonts w:ascii="Times New Roman" w:eastAsia="Calibri" w:hAnsi="Times New Roman" w:cs="Times New Roman"/>
                <w:sz w:val="24"/>
                <w:szCs w:val="24"/>
                <w:lang w:val="ru-RU"/>
              </w:rPr>
              <w:t>С.Ю.Кордюков</w:t>
            </w:r>
          </w:p>
          <w:p w:rsidR="00D81937" w:rsidRPr="00D81937" w:rsidRDefault="00D81937" w:rsidP="00D81937">
            <w:pPr>
              <w:tabs>
                <w:tab w:val="left" w:pos="567"/>
              </w:tabs>
              <w:spacing w:after="0" w:line="240" w:lineRule="auto"/>
              <w:rPr>
                <w:rFonts w:ascii="Times New Roman" w:eastAsia="Calibri" w:hAnsi="Times New Roman" w:cs="Times New Roman"/>
                <w:i/>
                <w:sz w:val="24"/>
                <w:szCs w:val="24"/>
                <w:lang w:val="ru-RU"/>
              </w:rPr>
            </w:pP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от «10» сентября 2014г.</w:t>
            </w:r>
          </w:p>
        </w:tc>
        <w:tc>
          <w:tcPr>
            <w:tcW w:w="3969" w:type="dxa"/>
          </w:tcPr>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УТВЕРЖДАЮ</w:t>
            </w: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Директор ___________ В.И. Овсянников</w:t>
            </w:r>
          </w:p>
          <w:p w:rsidR="00D81937" w:rsidRPr="00D81937" w:rsidRDefault="00D81937" w:rsidP="00D81937">
            <w:pPr>
              <w:tabs>
                <w:tab w:val="left" w:pos="567"/>
              </w:tabs>
              <w:spacing w:after="0" w:line="240" w:lineRule="auto"/>
              <w:ind w:firstLine="567"/>
              <w:rPr>
                <w:rFonts w:ascii="Times New Roman" w:eastAsia="Calibri" w:hAnsi="Times New Roman" w:cs="Times New Roman"/>
                <w:sz w:val="24"/>
                <w:szCs w:val="24"/>
                <w:lang w:val="ru-RU"/>
              </w:rPr>
            </w:pP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«20» сентября 2014 г.</w:t>
            </w: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p>
          <w:p w:rsidR="00D81937" w:rsidRPr="00D81937" w:rsidRDefault="00D81937" w:rsidP="00D81937">
            <w:pPr>
              <w:tabs>
                <w:tab w:val="left" w:pos="567"/>
              </w:tabs>
              <w:spacing w:after="0" w:line="240" w:lineRule="auto"/>
              <w:rPr>
                <w:rFonts w:ascii="Times New Roman" w:eastAsia="Calibri" w:hAnsi="Times New Roman" w:cs="Times New Roman"/>
                <w:sz w:val="24"/>
                <w:szCs w:val="24"/>
                <w:lang w:val="ru-RU"/>
              </w:rPr>
            </w:pPr>
          </w:p>
        </w:tc>
      </w:tr>
    </w:tbl>
    <w:p w:rsidR="00D81937" w:rsidRPr="00D81937" w:rsidRDefault="00D81937" w:rsidP="00D81937">
      <w:pPr>
        <w:tabs>
          <w:tab w:val="left" w:pos="567"/>
        </w:tabs>
        <w:spacing w:after="0" w:line="240" w:lineRule="auto"/>
        <w:ind w:firstLine="567"/>
        <w:jc w:val="center"/>
        <w:rPr>
          <w:rFonts w:ascii="Times New Roman" w:eastAsia="Calibri" w:hAnsi="Times New Roman" w:cs="Times New Roman"/>
          <w:sz w:val="24"/>
          <w:szCs w:val="24"/>
          <w:lang w:val="ru-RU"/>
        </w:rPr>
      </w:pPr>
    </w:p>
    <w:p w:rsidR="00D81937" w:rsidRPr="00D81937" w:rsidRDefault="00D81937" w:rsidP="00D81937">
      <w:pPr>
        <w:tabs>
          <w:tab w:val="left" w:pos="567"/>
        </w:tabs>
        <w:spacing w:after="0" w:line="240" w:lineRule="auto"/>
        <w:ind w:firstLine="567"/>
        <w:rPr>
          <w:rFonts w:ascii="Times New Roman" w:eastAsia="Calibri" w:hAnsi="Times New Roman" w:cs="Times New Roman"/>
          <w:sz w:val="24"/>
          <w:szCs w:val="24"/>
          <w:lang w:val="ru-RU"/>
        </w:rPr>
      </w:pPr>
    </w:p>
    <w:p w:rsidR="00D81937" w:rsidRPr="00D81937" w:rsidRDefault="00D81937" w:rsidP="00D81937">
      <w:pPr>
        <w:spacing w:after="0" w:line="240" w:lineRule="auto"/>
        <w:jc w:val="both"/>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Организация-разработчик:  АН ПОО «Уральский промышленно-экономический техникум»</w:t>
      </w:r>
    </w:p>
    <w:p w:rsidR="00D81937" w:rsidRPr="00D81937" w:rsidRDefault="00D81937" w:rsidP="00D81937">
      <w:pPr>
        <w:spacing w:after="0" w:line="240" w:lineRule="auto"/>
        <w:jc w:val="both"/>
        <w:rPr>
          <w:rFonts w:ascii="Times New Roman" w:eastAsia="Calibri" w:hAnsi="Times New Roman" w:cs="Times New Roman"/>
          <w:sz w:val="24"/>
          <w:szCs w:val="24"/>
          <w:lang w:val="ru-RU"/>
        </w:rPr>
      </w:pPr>
      <w:r w:rsidRPr="00D81937">
        <w:rPr>
          <w:rFonts w:ascii="Times New Roman" w:eastAsia="Calibri" w:hAnsi="Times New Roman" w:cs="Times New Roman"/>
          <w:sz w:val="24"/>
          <w:szCs w:val="24"/>
          <w:lang w:val="ru-RU"/>
        </w:rPr>
        <w:t>Разработчик:</w:t>
      </w:r>
      <w:r w:rsidRPr="00D81937">
        <w:rPr>
          <w:rFonts w:ascii="Times New Roman" w:eastAsia="Calibri" w:hAnsi="Times New Roman" w:cs="Times New Roman"/>
          <w:b/>
          <w:sz w:val="24"/>
          <w:szCs w:val="24"/>
          <w:lang w:val="ru-RU"/>
        </w:rPr>
        <w:t xml:space="preserve"> </w:t>
      </w:r>
      <w:r w:rsidR="00A61377">
        <w:rPr>
          <w:rFonts w:ascii="Times New Roman" w:eastAsia="Calibri" w:hAnsi="Times New Roman" w:cs="Times New Roman"/>
          <w:b/>
          <w:sz w:val="24"/>
          <w:szCs w:val="24"/>
          <w:lang w:val="ru-RU"/>
        </w:rPr>
        <w:t>Пантуев С.И.</w:t>
      </w:r>
      <w:r w:rsidRPr="00D81937">
        <w:rPr>
          <w:rFonts w:ascii="Times New Roman" w:eastAsia="Calibri" w:hAnsi="Times New Roman" w:cs="Times New Roman"/>
          <w:b/>
          <w:sz w:val="24"/>
          <w:szCs w:val="24"/>
          <w:lang w:val="ru-RU"/>
        </w:rPr>
        <w:t xml:space="preserve"> </w:t>
      </w:r>
      <w:r w:rsidRPr="00D81937">
        <w:rPr>
          <w:rFonts w:ascii="Times New Roman" w:eastAsia="Calibri" w:hAnsi="Times New Roman" w:cs="Times New Roman"/>
          <w:sz w:val="24"/>
          <w:szCs w:val="24"/>
          <w:lang w:val="ru-RU"/>
        </w:rPr>
        <w:t xml:space="preserve"> преподаватель АН ПОО «Уральский промышленно-экономический техникум»</w:t>
      </w:r>
    </w:p>
    <w:p w:rsidR="00D77D61" w:rsidRPr="00D81937" w:rsidRDefault="00D77D61" w:rsidP="00D81937">
      <w:pPr>
        <w:widowControl w:val="0"/>
        <w:autoSpaceDE w:val="0"/>
        <w:autoSpaceDN w:val="0"/>
        <w:adjustRightInd w:val="0"/>
        <w:spacing w:after="0" w:line="240" w:lineRule="auto"/>
        <w:rPr>
          <w:rFonts w:ascii="Times New Roman" w:hAnsi="Times New Roman" w:cs="Times New Roman"/>
          <w:sz w:val="24"/>
          <w:szCs w:val="24"/>
          <w:lang w:val="ru-RU"/>
        </w:rPr>
      </w:pPr>
    </w:p>
    <w:p w:rsidR="003E36CD" w:rsidRPr="00D81937" w:rsidRDefault="003E36CD" w:rsidP="00D81937">
      <w:pPr>
        <w:widowControl w:val="0"/>
        <w:autoSpaceDE w:val="0"/>
        <w:autoSpaceDN w:val="0"/>
        <w:adjustRightInd w:val="0"/>
        <w:spacing w:after="0" w:line="240" w:lineRule="auto"/>
        <w:rPr>
          <w:rFonts w:ascii="Times New Roman" w:hAnsi="Times New Roman" w:cs="Times New Roman"/>
          <w:b/>
          <w:bCs/>
          <w:sz w:val="24"/>
          <w:szCs w:val="24"/>
          <w:lang w:val="ru-RU"/>
        </w:rPr>
      </w:pPr>
    </w:p>
    <w:p w:rsidR="00D81937" w:rsidRDefault="003E36CD" w:rsidP="00D81937">
      <w:pPr>
        <w:widowControl w:val="0"/>
        <w:autoSpaceDE w:val="0"/>
        <w:autoSpaceDN w:val="0"/>
        <w:adjustRightInd w:val="0"/>
        <w:spacing w:after="0" w:line="240" w:lineRule="auto"/>
        <w:rPr>
          <w:rFonts w:ascii="Times New Roman" w:hAnsi="Times New Roman" w:cs="Times New Roman"/>
          <w:b/>
          <w:bCs/>
          <w:sz w:val="24"/>
          <w:szCs w:val="24"/>
          <w:lang w:val="ru-RU"/>
        </w:rPr>
      </w:pPr>
      <w:r w:rsidRPr="00D81937">
        <w:rPr>
          <w:rFonts w:ascii="Times New Roman" w:hAnsi="Times New Roman" w:cs="Times New Roman"/>
          <w:b/>
          <w:bCs/>
          <w:sz w:val="24"/>
          <w:szCs w:val="24"/>
          <w:lang w:val="ru-RU"/>
        </w:rPr>
        <w:br/>
      </w:r>
    </w:p>
    <w:p w:rsidR="00D81937" w:rsidRDefault="00D81937">
      <w:pPr>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D77D61" w:rsidRPr="00EA11EC" w:rsidRDefault="009C34E5" w:rsidP="00D81937">
      <w:pPr>
        <w:widowControl w:val="0"/>
        <w:autoSpaceDE w:val="0"/>
        <w:autoSpaceDN w:val="0"/>
        <w:adjustRightInd w:val="0"/>
        <w:spacing w:after="0" w:line="240" w:lineRule="auto"/>
        <w:rPr>
          <w:rFonts w:ascii="Times New Roman" w:hAnsi="Times New Roman" w:cs="Times New Roman"/>
          <w:sz w:val="24"/>
          <w:szCs w:val="24"/>
          <w:lang w:val="ru-RU"/>
        </w:rPr>
      </w:pPr>
      <w:r w:rsidRPr="00EA11EC">
        <w:rPr>
          <w:rFonts w:ascii="Times New Roman" w:hAnsi="Times New Roman" w:cs="Times New Roman"/>
          <w:b/>
          <w:bCs/>
          <w:sz w:val="24"/>
          <w:szCs w:val="24"/>
          <w:lang w:val="ru-RU"/>
        </w:rPr>
        <w:lastRenderedPageBreak/>
        <w:t>Введение</w:t>
      </w:r>
    </w:p>
    <w:p w:rsidR="00A61377" w:rsidRDefault="009C34E5" w:rsidP="00A61377">
      <w:pPr>
        <w:spacing w:after="0" w:line="240" w:lineRule="auto"/>
        <w:ind w:firstLine="398"/>
        <w:jc w:val="both"/>
        <w:rPr>
          <w:rFonts w:ascii="Times New Roman" w:hAnsi="Times New Roman" w:cs="Times New Roman"/>
          <w:sz w:val="24"/>
          <w:szCs w:val="24"/>
          <w:lang w:val="ru-RU"/>
        </w:rPr>
      </w:pPr>
      <w:bookmarkStart w:id="0" w:name="page3"/>
      <w:bookmarkEnd w:id="0"/>
      <w:r w:rsidRPr="00A61377">
        <w:rPr>
          <w:rFonts w:ascii="Times New Roman" w:hAnsi="Times New Roman" w:cs="Times New Roman"/>
          <w:sz w:val="24"/>
          <w:szCs w:val="24"/>
          <w:lang w:val="ru-RU"/>
        </w:rPr>
        <w:t>Предмет «Материаловедение» имеет большое значение для подготовки техников по обслуживанию и ремонту автомобильного транспорта</w:t>
      </w:r>
    </w:p>
    <w:p w:rsidR="00A61377" w:rsidRPr="00A61377" w:rsidRDefault="00A61377" w:rsidP="00A61377">
      <w:pPr>
        <w:spacing w:after="0" w:line="240" w:lineRule="auto"/>
        <w:ind w:firstLine="398"/>
        <w:jc w:val="both"/>
        <w:rPr>
          <w:sz w:val="24"/>
          <w:szCs w:val="24"/>
          <w:lang w:val="ru-RU"/>
        </w:rPr>
      </w:pPr>
      <w:r w:rsidRPr="00A61377">
        <w:rPr>
          <w:rFonts w:ascii="Times New Roman" w:eastAsia="Times New Roman" w:hAnsi="Times New Roman" w:cs="Times New Roman"/>
          <w:sz w:val="24"/>
          <w:szCs w:val="24"/>
          <w:lang w:val="ru-RU"/>
        </w:rPr>
        <w:t xml:space="preserve"> Лабораторный практикум по курсу "Материаловедение" предназначен для выполнения лабораторных работ студентами и составлен так, чтобы, ознакомившись с целью работы и заданием, изучив рекомендуемую литературу, студенты могли самостоятельно выполнять работы индивидуально или бригадами из двух-трех человек.</w:t>
      </w:r>
    </w:p>
    <w:p w:rsidR="00A61377" w:rsidRPr="00A61377" w:rsidRDefault="00A61377" w:rsidP="00A61377">
      <w:pPr>
        <w:spacing w:after="0" w:line="240" w:lineRule="auto"/>
        <w:ind w:firstLine="398"/>
        <w:jc w:val="both"/>
        <w:rPr>
          <w:rFonts w:eastAsia="Times New Roman"/>
          <w:sz w:val="24"/>
          <w:szCs w:val="24"/>
          <w:lang w:val="ru-RU"/>
        </w:rPr>
      </w:pPr>
      <w:r w:rsidRPr="00A61377">
        <w:rPr>
          <w:rFonts w:ascii="Times New Roman" w:eastAsia="Times New Roman" w:hAnsi="Times New Roman" w:cs="Times New Roman"/>
          <w:sz w:val="24"/>
          <w:szCs w:val="24"/>
          <w:lang w:val="ru-RU"/>
        </w:rPr>
        <w:t>На первом лабораторном занятии преподаватель знакомит студентов с задачами лабораторного практикума, требованиями, предъявляемыми к отчетам по форме и содержанию, правилами внутреннего распорядка в лаборатории. При необходимости преподаватель напоминает студентам некоторые теоретические положения, непосредственно относящиеся к выполняемым работам.</w:t>
      </w:r>
    </w:p>
    <w:p w:rsidR="00A61377" w:rsidRPr="00A61377" w:rsidRDefault="00A61377" w:rsidP="00516C47">
      <w:pPr>
        <w:numPr>
          <w:ilvl w:val="0"/>
          <w:numId w:val="4"/>
        </w:numPr>
        <w:tabs>
          <w:tab w:val="left" w:pos="850"/>
        </w:tabs>
        <w:spacing w:after="0" w:line="240" w:lineRule="auto"/>
        <w:ind w:firstLine="394"/>
        <w:jc w:val="both"/>
        <w:rPr>
          <w:rFonts w:eastAsia="Times New Roman"/>
          <w:sz w:val="24"/>
          <w:szCs w:val="24"/>
          <w:lang w:val="ru-RU"/>
        </w:rPr>
      </w:pPr>
      <w:r w:rsidRPr="00A61377">
        <w:rPr>
          <w:rFonts w:ascii="Times New Roman" w:eastAsia="Times New Roman" w:hAnsi="Times New Roman" w:cs="Times New Roman"/>
          <w:sz w:val="24"/>
          <w:szCs w:val="24"/>
          <w:lang w:val="ru-RU"/>
        </w:rPr>
        <w:t>ходе вводной беседы преподаватель знакомит студентов с правилами техники безопасности при выполнении работ в лаборатории, что фиксируется в специальном журнале. Студенты, не усвоившие правил техники безопасности, к выполнению работ не допускаются.</w:t>
      </w:r>
    </w:p>
    <w:p w:rsidR="00A61377" w:rsidRPr="00A61377" w:rsidRDefault="00A61377" w:rsidP="00A61377">
      <w:pPr>
        <w:spacing w:after="0" w:line="240" w:lineRule="auto"/>
        <w:ind w:firstLine="398"/>
        <w:jc w:val="both"/>
        <w:rPr>
          <w:rFonts w:eastAsia="Times New Roman"/>
          <w:sz w:val="24"/>
          <w:szCs w:val="24"/>
          <w:lang w:val="ru-RU"/>
        </w:rPr>
      </w:pPr>
      <w:r w:rsidRPr="00A61377">
        <w:rPr>
          <w:rFonts w:ascii="Times New Roman" w:eastAsia="Times New Roman" w:hAnsi="Times New Roman" w:cs="Times New Roman"/>
          <w:sz w:val="24"/>
          <w:szCs w:val="24"/>
          <w:lang w:val="ru-RU"/>
        </w:rPr>
        <w:t>Приступая к выполнению лабораторной работы, студент должен заранее, при подготовке к работе, ознакомиться с методическими материалами по данной работе и с рекомендованной литературой, изложенными в лабораторном практикуме</w:t>
      </w:r>
    </w:p>
    <w:p w:rsidR="00A61377" w:rsidRPr="00A61377" w:rsidRDefault="00A61377" w:rsidP="00516C47">
      <w:pPr>
        <w:numPr>
          <w:ilvl w:val="0"/>
          <w:numId w:val="4"/>
        </w:numPr>
        <w:tabs>
          <w:tab w:val="left" w:pos="811"/>
        </w:tabs>
        <w:spacing w:after="0" w:line="240" w:lineRule="auto"/>
        <w:ind w:firstLine="394"/>
        <w:jc w:val="both"/>
        <w:rPr>
          <w:rFonts w:eastAsia="Times New Roman"/>
          <w:sz w:val="24"/>
          <w:szCs w:val="24"/>
          <w:lang w:val="ru-RU"/>
        </w:rPr>
      </w:pPr>
      <w:r w:rsidRPr="00A61377">
        <w:rPr>
          <w:rFonts w:ascii="Times New Roman" w:eastAsia="Times New Roman" w:hAnsi="Times New Roman" w:cs="Times New Roman"/>
          <w:sz w:val="24"/>
          <w:szCs w:val="24"/>
          <w:lang w:val="ru-RU"/>
        </w:rPr>
        <w:t>течение очередного лабораторного занятия студенты должны защитить оформленный отчет по предыдущей работе и получить допуск к выполнению следующей работы.</w:t>
      </w:r>
    </w:p>
    <w:p w:rsidR="00A61377" w:rsidRPr="00A61377" w:rsidRDefault="00A61377" w:rsidP="00A61377">
      <w:pPr>
        <w:spacing w:after="0" w:line="240" w:lineRule="auto"/>
        <w:ind w:right="-403"/>
        <w:jc w:val="center"/>
        <w:rPr>
          <w:rFonts w:ascii="Times New Roman" w:hAnsi="Times New Roman" w:cs="Times New Roman"/>
          <w:sz w:val="24"/>
          <w:szCs w:val="24"/>
          <w:lang w:val="ru-RU"/>
        </w:rPr>
      </w:pPr>
      <w:r w:rsidRPr="00A61377">
        <w:rPr>
          <w:rFonts w:ascii="Times New Roman" w:eastAsia="Times New Roman" w:hAnsi="Times New Roman" w:cs="Times New Roman"/>
          <w:b/>
          <w:bCs/>
          <w:sz w:val="24"/>
          <w:szCs w:val="24"/>
          <w:lang w:val="ru-RU"/>
        </w:rPr>
        <w:t xml:space="preserve">Лабораторная работа </w:t>
      </w:r>
      <w:r w:rsidRPr="00A61377">
        <w:rPr>
          <w:rFonts w:ascii="Times New Roman" w:eastAsia="Times New Roman" w:hAnsi="Times New Roman" w:cs="Times New Roman"/>
          <w:b/>
          <w:bCs/>
          <w:sz w:val="24"/>
          <w:szCs w:val="24"/>
        </w:rPr>
        <w:t>N</w:t>
      </w:r>
      <w:r w:rsidRPr="00A61377">
        <w:rPr>
          <w:rFonts w:ascii="Times New Roman" w:eastAsia="Times New Roman" w:hAnsi="Times New Roman" w:cs="Times New Roman"/>
          <w:b/>
          <w:bCs/>
          <w:sz w:val="24"/>
          <w:szCs w:val="24"/>
          <w:lang w:val="ru-RU"/>
        </w:rPr>
        <w:t xml:space="preserve"> 1</w:t>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right="-383"/>
        <w:jc w:val="center"/>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Определение твердости металла</w:t>
      </w:r>
    </w:p>
    <w:p w:rsidR="00A61377" w:rsidRPr="00A61377" w:rsidRDefault="00A61377" w:rsidP="00A61377">
      <w:pPr>
        <w:spacing w:after="0" w:line="240" w:lineRule="auto"/>
        <w:ind w:left="4"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Цель работы: получить представление о твердости и методах ее измерения, научиться измерять твердость наиболее распространенными методами: Бринелля, Роквелла, Виккерса.</w:t>
      </w:r>
    </w:p>
    <w:p w:rsidR="00A61377" w:rsidRPr="00A61377" w:rsidRDefault="00A61377" w:rsidP="00A61377">
      <w:pPr>
        <w:spacing w:after="0" w:line="240" w:lineRule="auto"/>
        <w:ind w:right="-403"/>
        <w:jc w:val="center"/>
        <w:rPr>
          <w:rFonts w:ascii="Times New Roman" w:hAnsi="Times New Roman" w:cs="Times New Roman"/>
          <w:sz w:val="24"/>
          <w:szCs w:val="24"/>
          <w:lang w:val="ru-RU"/>
        </w:rPr>
      </w:pPr>
      <w:r w:rsidRPr="00A61377">
        <w:rPr>
          <w:rFonts w:ascii="Times New Roman" w:eastAsia="Times New Roman" w:hAnsi="Times New Roman" w:cs="Times New Roman"/>
          <w:b/>
          <w:bCs/>
          <w:sz w:val="24"/>
          <w:szCs w:val="24"/>
          <w:lang w:val="ru-RU"/>
        </w:rPr>
        <w:t>Задания</w:t>
      </w:r>
    </w:p>
    <w:p w:rsidR="00A61377" w:rsidRPr="00A61377" w:rsidRDefault="00A61377" w:rsidP="00A61377">
      <w:pPr>
        <w:spacing w:after="0" w:line="240" w:lineRule="auto"/>
        <w:ind w:left="4" w:right="2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1. Ознакомиться с методами измерения твердости по Бринеллю, Роквеллу, Виккерсу, микротвердости.</w:t>
      </w:r>
    </w:p>
    <w:p w:rsidR="00A61377" w:rsidRPr="00A61377" w:rsidRDefault="00A61377" w:rsidP="00516C47">
      <w:pPr>
        <w:numPr>
          <w:ilvl w:val="0"/>
          <w:numId w:val="5"/>
        </w:numPr>
        <w:tabs>
          <w:tab w:val="left" w:pos="681"/>
        </w:tabs>
        <w:spacing w:after="0" w:line="240" w:lineRule="auto"/>
        <w:ind w:left="4" w:right="20" w:firstLine="394"/>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Ознакомиться с устройством приборов и научиться измерять на них твердость.</w:t>
      </w:r>
    </w:p>
    <w:p w:rsidR="00A61377" w:rsidRPr="00A61377" w:rsidRDefault="00A61377" w:rsidP="00516C47">
      <w:pPr>
        <w:numPr>
          <w:ilvl w:val="0"/>
          <w:numId w:val="5"/>
        </w:numPr>
        <w:tabs>
          <w:tab w:val="left" w:pos="684"/>
        </w:tabs>
        <w:spacing w:after="0" w:line="240" w:lineRule="auto"/>
        <w:ind w:left="684" w:hanging="286"/>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Заполнить таблицу, построить график.</w:t>
      </w:r>
    </w:p>
    <w:p w:rsidR="00A61377" w:rsidRPr="00A61377" w:rsidRDefault="00A61377" w:rsidP="00516C47">
      <w:pPr>
        <w:numPr>
          <w:ilvl w:val="0"/>
          <w:numId w:val="5"/>
        </w:numPr>
        <w:tabs>
          <w:tab w:val="left" w:pos="684"/>
        </w:tabs>
        <w:spacing w:after="0" w:line="240" w:lineRule="auto"/>
        <w:ind w:left="684" w:hanging="286"/>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Выполнить контрольные задания.</w:t>
      </w:r>
    </w:p>
    <w:p w:rsidR="00A61377" w:rsidRPr="00A61377" w:rsidRDefault="00A61377" w:rsidP="00516C47">
      <w:pPr>
        <w:numPr>
          <w:ilvl w:val="0"/>
          <w:numId w:val="5"/>
        </w:numPr>
        <w:tabs>
          <w:tab w:val="left" w:pos="684"/>
        </w:tabs>
        <w:spacing w:after="0" w:line="240" w:lineRule="auto"/>
        <w:ind w:left="684" w:hanging="286"/>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Составить отчет.</w:t>
      </w:r>
    </w:p>
    <w:p w:rsidR="00A61377" w:rsidRPr="00A61377" w:rsidRDefault="00A61377" w:rsidP="00A61377">
      <w:pPr>
        <w:spacing w:after="0" w:line="240" w:lineRule="auto"/>
        <w:rPr>
          <w:rFonts w:ascii="Times New Roman" w:hAnsi="Times New Roman" w:cs="Times New Roman"/>
          <w:sz w:val="24"/>
          <w:szCs w:val="24"/>
        </w:rPr>
      </w:pPr>
    </w:p>
    <w:p w:rsidR="00A61377" w:rsidRPr="00A61377" w:rsidRDefault="00A61377" w:rsidP="00A61377">
      <w:pPr>
        <w:spacing w:after="0" w:line="240" w:lineRule="auto"/>
        <w:ind w:right="-403"/>
        <w:jc w:val="center"/>
        <w:rPr>
          <w:rFonts w:ascii="Times New Roman" w:hAnsi="Times New Roman" w:cs="Times New Roman"/>
          <w:sz w:val="24"/>
          <w:szCs w:val="24"/>
        </w:rPr>
      </w:pPr>
      <w:r w:rsidRPr="00A61377">
        <w:rPr>
          <w:rFonts w:ascii="Times New Roman" w:eastAsia="Times New Roman" w:hAnsi="Times New Roman" w:cs="Times New Roman"/>
          <w:b/>
          <w:bCs/>
          <w:sz w:val="24"/>
          <w:szCs w:val="24"/>
        </w:rPr>
        <w:t>Общие положения</w:t>
      </w:r>
    </w:p>
    <w:p w:rsidR="00A61377" w:rsidRPr="00A61377" w:rsidRDefault="00A61377" w:rsidP="00A61377">
      <w:pPr>
        <w:spacing w:after="0" w:line="240" w:lineRule="auto"/>
        <w:ind w:left="4" w:firstLine="398"/>
        <w:jc w:val="both"/>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Под твердостью понимают сопротивление материала внедрению в него более твердого тела, называемого индентером. Индентор - тело правильной геометрической формы (шар, конус, трех- и четырехгранная пирамиды) изготовляется из прочных материалов, закаленной стали, твердого сплава или алмаза. Различают статические, статико-динамические и динамические методы измерения твердости. В статических методах измерения твердости время взаимодействия индентора с измеряемой поверхностью составляет 30</w:t>
      </w:r>
      <w:r>
        <w:rPr>
          <w:rFonts w:ascii="Times New Roman" w:eastAsia="Times New Roman" w:hAnsi="Times New Roman" w:cs="Times New Roman"/>
          <w:sz w:val="24"/>
          <w:szCs w:val="24"/>
          <w:lang w:val="ru-RU"/>
        </w:rPr>
        <w:t>-</w:t>
      </w:r>
      <w:r w:rsidRPr="00A61377">
        <w:rPr>
          <w:rFonts w:ascii="Times New Roman" w:eastAsia="Times New Roman" w:hAnsi="Times New Roman" w:cs="Times New Roman"/>
          <w:sz w:val="24"/>
          <w:szCs w:val="24"/>
          <w:lang w:val="ru-RU"/>
        </w:rPr>
        <w:t>40 секунд, в динамических реализуется принцип мгновенного, обычно упругого взаимодействия индентора с измеряемой поверхностью. Статико-динамические методы занимают среднее положение между статическими и динамическими методами измерения твердости.</w:t>
      </w:r>
    </w:p>
    <w:p w:rsidR="00A61377" w:rsidRPr="00A61377" w:rsidRDefault="00A61377" w:rsidP="00516C47">
      <w:pPr>
        <w:numPr>
          <w:ilvl w:val="1"/>
          <w:numId w:val="6"/>
        </w:numPr>
        <w:tabs>
          <w:tab w:val="left" w:pos="686"/>
        </w:tabs>
        <w:spacing w:after="0" w:line="240" w:lineRule="auto"/>
        <w:ind w:left="4" w:right="20" w:firstLine="398"/>
        <w:jc w:val="both"/>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статическим методам измерения твердости относят методы Бринелля, Роквелла. Виккерса и модификацию метода Виккерса - микротвердость.</w:t>
      </w:r>
      <w:r w:rsidRPr="00A61377">
        <w:rPr>
          <w:rFonts w:ascii="Times New Roman" w:eastAsia="Times New Roman" w:hAnsi="Times New Roman" w:cs="Times New Roman"/>
          <w:i/>
          <w:iCs/>
          <w:sz w:val="24"/>
          <w:szCs w:val="24"/>
          <w:lang w:val="ru-RU"/>
        </w:rPr>
        <w:t xml:space="preserve">Метод Бринелля: </w:t>
      </w:r>
      <w:r w:rsidRPr="00A61377">
        <w:rPr>
          <w:rFonts w:ascii="Times New Roman" w:eastAsia="Times New Roman" w:hAnsi="Times New Roman" w:cs="Times New Roman"/>
          <w:sz w:val="24"/>
          <w:szCs w:val="24"/>
          <w:lang w:val="ru-RU"/>
        </w:rPr>
        <w:t>в испытуемый металл под определенной постоянной</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 xml:space="preserve">нагрузкой вдавливается стальной </w:t>
      </w:r>
      <w:r w:rsidRPr="00A61377">
        <w:rPr>
          <w:rFonts w:ascii="Times New Roman" w:eastAsia="Times New Roman" w:hAnsi="Times New Roman" w:cs="Times New Roman"/>
          <w:sz w:val="24"/>
          <w:szCs w:val="24"/>
          <w:lang w:val="ru-RU"/>
        </w:rPr>
        <w:lastRenderedPageBreak/>
        <w:t xml:space="preserve">закаленный шарик соответствующего диаметра. Шарик оставляет на испытуемой поверхности отпечаток - лунку, размер которой зависит о твердости материала. Отношение нагрузки Р, кгс, к площади сферической поверхности отпечатка - лунки </w:t>
      </w:r>
      <w:r w:rsidRPr="00A61377">
        <w:rPr>
          <w:rFonts w:ascii="Times New Roman" w:eastAsia="Times New Roman" w:hAnsi="Times New Roman" w:cs="Times New Roman"/>
          <w:i/>
          <w:iCs/>
          <w:sz w:val="24"/>
          <w:szCs w:val="24"/>
        </w:rPr>
        <w:t>F</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 xml:space="preserve"> мм</w:t>
      </w:r>
      <w:r w:rsidRPr="00A61377">
        <w:rPr>
          <w:rFonts w:ascii="Times New Roman" w:eastAsia="Times New Roman" w:hAnsi="Times New Roman" w:cs="Times New Roman"/>
          <w:sz w:val="24"/>
          <w:szCs w:val="24"/>
          <w:vertAlign w:val="superscript"/>
          <w:lang w:val="ru-RU"/>
        </w:rPr>
        <w:t>2</w:t>
      </w:r>
      <w:r w:rsidRPr="00A61377">
        <w:rPr>
          <w:rFonts w:ascii="Times New Roman" w:eastAsia="Times New Roman" w:hAnsi="Times New Roman" w:cs="Times New Roman"/>
          <w:sz w:val="24"/>
          <w:szCs w:val="24"/>
          <w:lang w:val="ru-RU"/>
        </w:rPr>
        <w:t xml:space="preserve">, называют числом твердости по Бринеллю и обозначают через </w:t>
      </w:r>
      <w:r w:rsidRPr="00A61377">
        <w:rPr>
          <w:rFonts w:ascii="Times New Roman" w:eastAsia="Times New Roman" w:hAnsi="Times New Roman" w:cs="Times New Roman"/>
          <w:i/>
          <w:iCs/>
          <w:sz w:val="24"/>
          <w:szCs w:val="24"/>
          <w:lang w:val="ru-RU"/>
        </w:rPr>
        <w:t>НВ,</w:t>
      </w:r>
      <w:r w:rsidRPr="00A61377">
        <w:rPr>
          <w:rFonts w:ascii="Times New Roman" w:eastAsia="Times New Roman" w:hAnsi="Times New Roman" w:cs="Times New Roman"/>
          <w:sz w:val="24"/>
          <w:szCs w:val="24"/>
          <w:lang w:val="ru-RU"/>
        </w:rPr>
        <w:t xml:space="preserve"> кгс/мм</w:t>
      </w:r>
      <w:r w:rsidRPr="00A61377">
        <w:rPr>
          <w:rFonts w:ascii="Times New Roman" w:eastAsia="Times New Roman" w:hAnsi="Times New Roman" w:cs="Times New Roman"/>
          <w:sz w:val="24"/>
          <w:szCs w:val="24"/>
          <w:vertAlign w:val="superscript"/>
          <w:lang w:val="ru-RU"/>
        </w:rPr>
        <w:t>2</w:t>
      </w:r>
      <w:r w:rsidRPr="00A61377">
        <w:rPr>
          <w:rFonts w:ascii="Times New Roman" w:eastAsia="Times New Roman" w:hAnsi="Times New Roman" w:cs="Times New Roman"/>
          <w:sz w:val="24"/>
          <w:szCs w:val="24"/>
          <w:lang w:val="ru-RU"/>
        </w:rPr>
        <w:t>:</w:t>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right="-383"/>
        <w:jc w:val="center"/>
        <w:rPr>
          <w:rFonts w:ascii="Times New Roman" w:hAnsi="Times New Roman" w:cs="Times New Roman"/>
          <w:sz w:val="24"/>
          <w:szCs w:val="24"/>
          <w:lang w:val="ru-RU"/>
        </w:rPr>
      </w:pPr>
      <w:r w:rsidRPr="00A61377">
        <w:rPr>
          <w:rFonts w:ascii="Times New Roman" w:eastAsia="Times New Roman" w:hAnsi="Times New Roman" w:cs="Times New Roman"/>
          <w:i/>
          <w:iCs/>
          <w:sz w:val="24"/>
          <w:szCs w:val="24"/>
          <w:lang w:val="ru-RU"/>
        </w:rPr>
        <w:t xml:space="preserve">НВ = Р/ </w:t>
      </w:r>
      <w:r w:rsidRPr="00A61377">
        <w:rPr>
          <w:rFonts w:ascii="Times New Roman" w:eastAsia="Times New Roman" w:hAnsi="Times New Roman" w:cs="Times New Roman"/>
          <w:i/>
          <w:iCs/>
          <w:sz w:val="24"/>
          <w:szCs w:val="24"/>
        </w:rPr>
        <w:t>F</w:t>
      </w:r>
      <w:r w:rsidRPr="00A61377">
        <w:rPr>
          <w:rFonts w:ascii="Times New Roman" w:eastAsia="Times New Roman" w:hAnsi="Times New Roman" w:cs="Times New Roman"/>
          <w:i/>
          <w:iCs/>
          <w:sz w:val="24"/>
          <w:szCs w:val="24"/>
          <w:lang w:val="ru-RU"/>
        </w:rPr>
        <w:t>.</w:t>
      </w:r>
    </w:p>
    <w:p w:rsidR="00A61377" w:rsidRPr="00A61377" w:rsidRDefault="00A61377" w:rsidP="00A61377">
      <w:pPr>
        <w:spacing w:after="0" w:line="240" w:lineRule="auto"/>
        <w:ind w:left="560" w:right="6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 xml:space="preserve">Если поверхность отпечатка выразить через диаметр шарика </w:t>
      </w:r>
      <w:r w:rsidRPr="00A61377">
        <w:rPr>
          <w:rFonts w:ascii="Times New Roman" w:eastAsia="Times New Roman" w:hAnsi="Times New Roman" w:cs="Times New Roman"/>
          <w:sz w:val="24"/>
          <w:szCs w:val="24"/>
        </w:rPr>
        <w:t>D</w:t>
      </w:r>
      <w:r w:rsidRPr="00A61377">
        <w:rPr>
          <w:rFonts w:ascii="Times New Roman" w:eastAsia="Times New Roman" w:hAnsi="Times New Roman" w:cs="Times New Roman"/>
          <w:sz w:val="24"/>
          <w:szCs w:val="24"/>
          <w:lang w:val="ru-RU"/>
        </w:rPr>
        <w:t xml:space="preserve"> и диаметр отпечатка </w:t>
      </w:r>
      <w:r w:rsidRPr="00A61377">
        <w:rPr>
          <w:rFonts w:ascii="Times New Roman" w:eastAsia="Times New Roman" w:hAnsi="Times New Roman" w:cs="Times New Roman"/>
          <w:i/>
          <w:iCs/>
          <w:sz w:val="24"/>
          <w:szCs w:val="24"/>
        </w:rPr>
        <w:t>d</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 xml:space="preserve"> то число твердости по Бринеллю определяется по формуле,кгс/мм</w:t>
      </w:r>
      <w:r w:rsidRPr="00A61377">
        <w:rPr>
          <w:rFonts w:ascii="Times New Roman" w:eastAsia="Times New Roman" w:hAnsi="Times New Roman" w:cs="Times New Roman"/>
          <w:sz w:val="24"/>
          <w:szCs w:val="24"/>
          <w:vertAlign w:val="superscript"/>
          <w:lang w:val="ru-RU"/>
        </w:rPr>
        <w:t>2</w:t>
      </w:r>
      <w:r w:rsidRPr="00A61377">
        <w:rPr>
          <w:rFonts w:ascii="Times New Roman" w:eastAsia="Times New Roman" w:hAnsi="Times New Roman" w:cs="Times New Roman"/>
          <w:sz w:val="24"/>
          <w:szCs w:val="24"/>
          <w:lang w:val="ru-RU"/>
        </w:rPr>
        <w:t>:</w:t>
      </w:r>
    </w:p>
    <w:p w:rsidR="00A61377" w:rsidRPr="00A61377" w:rsidRDefault="00A61377" w:rsidP="00A61377">
      <w:pPr>
        <w:spacing w:after="0" w:line="240" w:lineRule="auto"/>
        <w:rPr>
          <w:rFonts w:ascii="Times New Roman" w:hAnsi="Times New Roman" w:cs="Times New Roman"/>
          <w:sz w:val="24"/>
          <w:szCs w:val="24"/>
          <w:lang w:val="ru-RU"/>
        </w:rPr>
      </w:pPr>
      <w:r w:rsidRPr="00A61377">
        <w:rPr>
          <w:rFonts w:ascii="Times New Roman" w:hAnsi="Times New Roman" w:cs="Times New Roman"/>
          <w:noProof/>
          <w:sz w:val="24"/>
          <w:szCs w:val="24"/>
          <w:lang w:val="ru-RU" w:eastAsia="ru-RU"/>
        </w:rPr>
        <w:drawing>
          <wp:anchor distT="0" distB="0" distL="114300" distR="114300" simplePos="0" relativeHeight="251660288" behindDoc="1" locked="0" layoutInCell="0" allowOverlap="1">
            <wp:simplePos x="0" y="0"/>
            <wp:positionH relativeFrom="column">
              <wp:posOffset>1863725</wp:posOffset>
            </wp:positionH>
            <wp:positionV relativeFrom="paragraph">
              <wp:posOffset>-42545</wp:posOffset>
            </wp:positionV>
            <wp:extent cx="1621790" cy="389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extLst>
                    </a:blip>
                    <a:srcRect/>
                    <a:stretch>
                      <a:fillRect/>
                    </a:stretch>
                  </pic:blipFill>
                  <pic:spPr bwMode="auto">
                    <a:xfrm>
                      <a:off x="0" y="0"/>
                      <a:ext cx="1621790" cy="389890"/>
                    </a:xfrm>
                    <a:prstGeom prst="rect">
                      <a:avLst/>
                    </a:prstGeom>
                    <a:noFill/>
                  </pic:spPr>
                </pic:pic>
              </a:graphicData>
            </a:graphic>
          </wp:anchor>
        </w:drawing>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left="160" w:right="20" w:firstLine="470"/>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 xml:space="preserve">Диаметр отпечатка </w:t>
      </w:r>
      <w:r w:rsidRPr="00A61377">
        <w:rPr>
          <w:rFonts w:ascii="Times New Roman" w:eastAsia="Times New Roman" w:hAnsi="Times New Roman" w:cs="Times New Roman"/>
          <w:i/>
          <w:iCs/>
          <w:sz w:val="24"/>
          <w:szCs w:val="24"/>
        </w:rPr>
        <w:t>d</w:t>
      </w:r>
      <w:r w:rsidRPr="00A61377">
        <w:rPr>
          <w:rFonts w:ascii="Times New Roman" w:eastAsia="Times New Roman" w:hAnsi="Times New Roman" w:cs="Times New Roman"/>
          <w:sz w:val="24"/>
          <w:szCs w:val="24"/>
          <w:lang w:val="ru-RU"/>
        </w:rPr>
        <w:t xml:space="preserve"> измеряют бинокулярной лупой, имеющей шкалу с делениями с точностью до сотых долей миллиметра.</w:t>
      </w:r>
    </w:p>
    <w:p w:rsidR="00A61377" w:rsidRPr="00A61377" w:rsidRDefault="00A61377" w:rsidP="00A61377">
      <w:pPr>
        <w:spacing w:after="0" w:line="240" w:lineRule="auto"/>
        <w:ind w:left="160" w:right="2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 xml:space="preserve">По формуле рассчитывают числа твердости по Бринеллю в зависимости от диаметра опечатка (таблица чисел твердости ГОСТ 9012-59). Во избежание остаточной деформации стального шарика необходимо, чтобы твердость его </w:t>
      </w:r>
      <w:r w:rsidRPr="00A61377">
        <w:rPr>
          <w:rFonts w:ascii="Times New Roman" w:eastAsia="Times New Roman" w:hAnsi="Times New Roman" w:cs="Times New Roman"/>
          <w:i/>
          <w:iCs/>
          <w:sz w:val="24"/>
          <w:szCs w:val="24"/>
          <w:lang w:val="ru-RU"/>
        </w:rPr>
        <w:t>была</w:t>
      </w:r>
      <w:r w:rsidRPr="00A61377">
        <w:rPr>
          <w:rFonts w:ascii="Times New Roman" w:eastAsia="Times New Roman" w:hAnsi="Times New Roman" w:cs="Times New Roman"/>
          <w:sz w:val="24"/>
          <w:szCs w:val="24"/>
          <w:lang w:val="ru-RU"/>
        </w:rPr>
        <w:t xml:space="preserve"> в 1,5 раза выше твердости испытуемых материалов, поэтому для испытания материалов с твердостью &gt;450 кгс/мм</w:t>
      </w:r>
      <w:r w:rsidRPr="00A61377">
        <w:rPr>
          <w:rFonts w:ascii="Times New Roman" w:eastAsia="Times New Roman" w:hAnsi="Times New Roman" w:cs="Times New Roman"/>
          <w:sz w:val="24"/>
          <w:szCs w:val="24"/>
          <w:vertAlign w:val="superscript"/>
          <w:lang w:val="ru-RU"/>
        </w:rPr>
        <w:t>2</w:t>
      </w:r>
      <w:r w:rsidRPr="00A61377">
        <w:rPr>
          <w:rFonts w:ascii="Times New Roman" w:eastAsia="Times New Roman" w:hAnsi="Times New Roman" w:cs="Times New Roman"/>
          <w:sz w:val="24"/>
          <w:szCs w:val="24"/>
          <w:lang w:val="ru-RU"/>
        </w:rPr>
        <w:t xml:space="preserve"> по </w:t>
      </w:r>
      <w:r w:rsidRPr="00A61377">
        <w:rPr>
          <w:rFonts w:ascii="Times New Roman" w:eastAsia="Times New Roman" w:hAnsi="Times New Roman" w:cs="Times New Roman"/>
          <w:i/>
          <w:iCs/>
          <w:sz w:val="24"/>
          <w:szCs w:val="24"/>
          <w:lang w:val="ru-RU"/>
        </w:rPr>
        <w:t>НВ</w:t>
      </w:r>
      <w:r w:rsidRPr="00A61377">
        <w:rPr>
          <w:rFonts w:ascii="Times New Roman" w:eastAsia="Times New Roman" w:hAnsi="Times New Roman" w:cs="Times New Roman"/>
          <w:sz w:val="24"/>
          <w:szCs w:val="24"/>
          <w:lang w:val="ru-RU"/>
        </w:rPr>
        <w:t xml:space="preserve"> применять метод Бринелля не рекомендуется . Высота образца для измерения твердости по Бринеллю должна быть в 10 раз больше высоты лунки. Область применения: определение твердости чугунов, пластичных сталей и цветных сплавов.</w:t>
      </w:r>
    </w:p>
    <w:p w:rsidR="00A61377" w:rsidRPr="00A61377" w:rsidRDefault="00A61377" w:rsidP="00A61377">
      <w:pPr>
        <w:spacing w:after="0" w:line="240" w:lineRule="auto"/>
        <w:ind w:left="160" w:firstLine="398"/>
        <w:jc w:val="both"/>
        <w:rPr>
          <w:rFonts w:ascii="Times New Roman" w:hAnsi="Times New Roman" w:cs="Times New Roman"/>
          <w:sz w:val="24"/>
          <w:szCs w:val="24"/>
          <w:lang w:val="ru-RU"/>
        </w:rPr>
      </w:pPr>
      <w:r w:rsidRPr="00A61377">
        <w:rPr>
          <w:rFonts w:ascii="Times New Roman" w:eastAsia="Times New Roman" w:hAnsi="Times New Roman" w:cs="Times New Roman"/>
          <w:i/>
          <w:iCs/>
          <w:sz w:val="24"/>
          <w:szCs w:val="24"/>
          <w:lang w:val="ru-RU"/>
        </w:rPr>
        <w:t xml:space="preserve">Метод Роквелла, </w:t>
      </w:r>
      <w:r w:rsidRPr="00A61377">
        <w:rPr>
          <w:rFonts w:ascii="Times New Roman" w:eastAsia="Times New Roman" w:hAnsi="Times New Roman" w:cs="Times New Roman"/>
          <w:i/>
          <w:iCs/>
          <w:sz w:val="24"/>
          <w:szCs w:val="24"/>
        </w:rPr>
        <w:t>HR</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более универсален,</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так как позволяет испытывать</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 xml:space="preserve">металлы любой твердости, включая и твердые сплавы. Метод Роквелла применим для определения твердости сравнительно тонких образцов (толщиной 0,4 мм). За единицу твердости принимают осевое перемещение индентора </w:t>
      </w:r>
      <w:r w:rsidRPr="00A61377">
        <w:rPr>
          <w:rFonts w:ascii="Times New Roman" w:eastAsia="Times New Roman" w:hAnsi="Times New Roman" w:cs="Times New Roman"/>
          <w:i/>
          <w:iCs/>
          <w:sz w:val="24"/>
          <w:szCs w:val="24"/>
          <w:lang w:val="ru-RU"/>
        </w:rPr>
        <w:t>на</w:t>
      </w:r>
      <w:r w:rsidRPr="00A61377">
        <w:rPr>
          <w:rFonts w:ascii="Times New Roman" w:eastAsia="Times New Roman" w:hAnsi="Times New Roman" w:cs="Times New Roman"/>
          <w:sz w:val="24"/>
          <w:szCs w:val="24"/>
          <w:lang w:val="ru-RU"/>
        </w:rPr>
        <w:t xml:space="preserve"> 0,002 мм. Числа твердости при испытании определяются непосредственно отсчетом по шкале индикатора . Их три: </w:t>
      </w:r>
      <w:r w:rsidRPr="00A61377">
        <w:rPr>
          <w:rFonts w:ascii="Times New Roman" w:eastAsia="Times New Roman" w:hAnsi="Times New Roman" w:cs="Times New Roman"/>
          <w:i/>
          <w:iCs/>
          <w:sz w:val="24"/>
          <w:szCs w:val="24"/>
          <w:lang w:val="ru-RU"/>
        </w:rPr>
        <w:t>В,</w:t>
      </w:r>
      <w:r w:rsidRPr="00A61377">
        <w:rPr>
          <w:rFonts w:ascii="Times New Roman" w:eastAsia="Times New Roman" w:hAnsi="Times New Roman" w:cs="Times New Roman"/>
          <w:sz w:val="24"/>
          <w:szCs w:val="24"/>
          <w:lang w:val="ru-RU"/>
        </w:rPr>
        <w:t xml:space="preserve"> </w:t>
      </w:r>
      <w:r w:rsidRPr="00A61377">
        <w:rPr>
          <w:rFonts w:ascii="Times New Roman" w:eastAsia="Times New Roman" w:hAnsi="Times New Roman" w:cs="Times New Roman"/>
          <w:i/>
          <w:iCs/>
          <w:sz w:val="24"/>
          <w:szCs w:val="24"/>
          <w:lang w:val="ru-RU"/>
        </w:rPr>
        <w:t xml:space="preserve">С, А. </w:t>
      </w:r>
      <w:r w:rsidRPr="00A61377">
        <w:rPr>
          <w:rFonts w:ascii="Times New Roman" w:eastAsia="Times New Roman" w:hAnsi="Times New Roman" w:cs="Times New Roman"/>
          <w:sz w:val="24"/>
          <w:szCs w:val="24"/>
          <w:lang w:val="ru-RU"/>
        </w:rPr>
        <w:t>Шкала</w:t>
      </w:r>
      <w:r w:rsidRPr="00A61377">
        <w:rPr>
          <w:rFonts w:ascii="Times New Roman" w:eastAsia="Times New Roman" w:hAnsi="Times New Roman" w:cs="Times New Roman"/>
          <w:i/>
          <w:iCs/>
          <w:sz w:val="24"/>
          <w:szCs w:val="24"/>
          <w:lang w:val="ru-RU"/>
        </w:rPr>
        <w:t xml:space="preserve"> В </w:t>
      </w:r>
      <w:r w:rsidRPr="00A61377">
        <w:rPr>
          <w:rFonts w:ascii="Times New Roman" w:eastAsia="Times New Roman" w:hAnsi="Times New Roman" w:cs="Times New Roman"/>
          <w:sz w:val="24"/>
          <w:szCs w:val="24"/>
          <w:lang w:val="ru-RU"/>
        </w:rPr>
        <w:t>(красная) -</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применяется для измерения твердости</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 xml:space="preserve">пластичных и отожженных материалов, шкала </w:t>
      </w:r>
      <w:r w:rsidRPr="00A61377">
        <w:rPr>
          <w:rFonts w:ascii="Times New Roman" w:eastAsia="Times New Roman" w:hAnsi="Times New Roman" w:cs="Times New Roman"/>
          <w:i/>
          <w:iCs/>
          <w:sz w:val="24"/>
          <w:szCs w:val="24"/>
          <w:lang w:val="ru-RU"/>
        </w:rPr>
        <w:t>С</w:t>
      </w:r>
      <w:r w:rsidRPr="00A61377">
        <w:rPr>
          <w:rFonts w:ascii="Times New Roman" w:eastAsia="Times New Roman" w:hAnsi="Times New Roman" w:cs="Times New Roman"/>
          <w:sz w:val="24"/>
          <w:szCs w:val="24"/>
          <w:lang w:val="ru-RU"/>
        </w:rPr>
        <w:t xml:space="preserve"> </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 xml:space="preserve"> для измерения твердости закаленных сталей, шкала </w:t>
      </w:r>
      <w:r w:rsidRPr="00A61377">
        <w:rPr>
          <w:rFonts w:ascii="Times New Roman" w:eastAsia="Times New Roman" w:hAnsi="Times New Roman" w:cs="Times New Roman"/>
          <w:i/>
          <w:iCs/>
          <w:sz w:val="24"/>
          <w:szCs w:val="24"/>
          <w:lang w:val="ru-RU"/>
        </w:rPr>
        <w:t>А</w:t>
      </w:r>
      <w:r w:rsidRPr="00A61377">
        <w:rPr>
          <w:rFonts w:ascii="Times New Roman" w:eastAsia="Times New Roman" w:hAnsi="Times New Roman" w:cs="Times New Roman"/>
          <w:sz w:val="24"/>
          <w:szCs w:val="24"/>
          <w:lang w:val="ru-RU"/>
        </w:rPr>
        <w:t xml:space="preserve"> </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 xml:space="preserve"> для измерения твердости наиболее твердых материалов - твердых сплавов. В соответствии с вышеизложенным применяют два индентора - стальной закаленный шарик диаметром 1,588 мм и алмазный или твердосплавный конус с углом при вершине 120</w:t>
      </w:r>
      <w:r w:rsidRPr="00A61377">
        <w:rPr>
          <w:rFonts w:ascii="Times New Roman" w:eastAsia="Times New Roman" w:hAnsi="Times New Roman" w:cs="Times New Roman"/>
          <w:sz w:val="24"/>
          <w:szCs w:val="24"/>
          <w:vertAlign w:val="superscript"/>
          <w:lang w:val="ru-RU"/>
        </w:rPr>
        <w:t>0</w:t>
      </w:r>
      <w:r w:rsidRPr="00A61377">
        <w:rPr>
          <w:rFonts w:ascii="Times New Roman" w:eastAsia="Times New Roman" w:hAnsi="Times New Roman" w:cs="Times New Roman"/>
          <w:sz w:val="24"/>
          <w:szCs w:val="24"/>
          <w:lang w:val="ru-RU"/>
        </w:rPr>
        <w:t>.</w:t>
      </w:r>
    </w:p>
    <w:p w:rsidR="00A61377" w:rsidRPr="00A61377" w:rsidRDefault="00A61377" w:rsidP="00A61377">
      <w:pPr>
        <w:spacing w:after="0" w:line="240" w:lineRule="auto"/>
        <w:ind w:left="16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Для уменьшения разброса результатов измерения используют предварительное нагружение с Р =10 кгс и окончательное Р</w:t>
      </w:r>
      <w:r w:rsidRPr="00A61377">
        <w:rPr>
          <w:rFonts w:ascii="Times New Roman" w:eastAsia="Times New Roman" w:hAnsi="Times New Roman" w:cs="Times New Roman"/>
          <w:sz w:val="24"/>
          <w:szCs w:val="24"/>
          <w:vertAlign w:val="subscript"/>
          <w:lang w:val="ru-RU"/>
        </w:rPr>
        <w:t>1</w:t>
      </w:r>
      <w:r w:rsidRPr="00A61377">
        <w:rPr>
          <w:rFonts w:ascii="Times New Roman" w:eastAsia="Times New Roman" w:hAnsi="Times New Roman" w:cs="Times New Roman"/>
          <w:sz w:val="24"/>
          <w:szCs w:val="24"/>
          <w:lang w:val="ru-RU"/>
        </w:rPr>
        <w:t xml:space="preserve"> определяемое шкалой (см. табл. 1.1).</w:t>
      </w:r>
    </w:p>
    <w:tbl>
      <w:tblPr>
        <w:tblW w:w="0" w:type="auto"/>
        <w:tblInd w:w="10" w:type="dxa"/>
        <w:tblLayout w:type="fixed"/>
        <w:tblCellMar>
          <w:left w:w="0" w:type="dxa"/>
          <w:right w:w="0" w:type="dxa"/>
        </w:tblCellMar>
        <w:tblLook w:val="04A0"/>
      </w:tblPr>
      <w:tblGrid>
        <w:gridCol w:w="1880"/>
        <w:gridCol w:w="840"/>
        <w:gridCol w:w="720"/>
        <w:gridCol w:w="700"/>
        <w:gridCol w:w="3680"/>
        <w:gridCol w:w="300"/>
        <w:gridCol w:w="1120"/>
        <w:gridCol w:w="30"/>
      </w:tblGrid>
      <w:tr w:rsidR="00A61377" w:rsidRPr="00A61377" w:rsidTr="008518FB">
        <w:trPr>
          <w:trHeight w:val="316"/>
        </w:trPr>
        <w:tc>
          <w:tcPr>
            <w:tcW w:w="1880" w:type="dxa"/>
            <w:vAlign w:val="bottom"/>
          </w:tcPr>
          <w:p w:rsidR="00A61377" w:rsidRPr="00A61377" w:rsidRDefault="00A61377" w:rsidP="00A61377">
            <w:pPr>
              <w:spacing w:after="0" w:line="240" w:lineRule="auto"/>
              <w:rPr>
                <w:rFonts w:ascii="Times New Roman" w:hAnsi="Times New Roman" w:cs="Times New Roman"/>
                <w:sz w:val="24"/>
                <w:szCs w:val="24"/>
                <w:lang w:val="ru-RU"/>
              </w:rPr>
            </w:pPr>
          </w:p>
        </w:tc>
        <w:tc>
          <w:tcPr>
            <w:tcW w:w="840" w:type="dxa"/>
            <w:vAlign w:val="bottom"/>
          </w:tcPr>
          <w:p w:rsidR="00A61377" w:rsidRPr="00A61377" w:rsidRDefault="00A61377" w:rsidP="00A61377">
            <w:pPr>
              <w:spacing w:after="0" w:line="240" w:lineRule="auto"/>
              <w:rPr>
                <w:rFonts w:ascii="Times New Roman" w:hAnsi="Times New Roman" w:cs="Times New Roman"/>
                <w:sz w:val="24"/>
                <w:szCs w:val="24"/>
                <w:lang w:val="ru-RU"/>
              </w:rPr>
            </w:pPr>
          </w:p>
        </w:tc>
        <w:tc>
          <w:tcPr>
            <w:tcW w:w="720" w:type="dxa"/>
            <w:vAlign w:val="bottom"/>
          </w:tcPr>
          <w:p w:rsidR="00A61377" w:rsidRPr="00A61377" w:rsidRDefault="00A61377" w:rsidP="00A61377">
            <w:pPr>
              <w:spacing w:after="0" w:line="240" w:lineRule="auto"/>
              <w:rPr>
                <w:rFonts w:ascii="Times New Roman" w:hAnsi="Times New Roman" w:cs="Times New Roman"/>
                <w:sz w:val="24"/>
                <w:szCs w:val="24"/>
                <w:lang w:val="ru-RU"/>
              </w:rPr>
            </w:pPr>
          </w:p>
        </w:tc>
        <w:tc>
          <w:tcPr>
            <w:tcW w:w="700" w:type="dxa"/>
            <w:vAlign w:val="bottom"/>
          </w:tcPr>
          <w:p w:rsidR="00A61377" w:rsidRPr="00A61377" w:rsidRDefault="00A61377" w:rsidP="00A61377">
            <w:pPr>
              <w:spacing w:after="0" w:line="240" w:lineRule="auto"/>
              <w:rPr>
                <w:rFonts w:ascii="Times New Roman" w:hAnsi="Times New Roman" w:cs="Times New Roman"/>
                <w:sz w:val="24"/>
                <w:szCs w:val="24"/>
                <w:lang w:val="ru-RU"/>
              </w:rPr>
            </w:pPr>
          </w:p>
        </w:tc>
        <w:tc>
          <w:tcPr>
            <w:tcW w:w="3680" w:type="dxa"/>
            <w:vAlign w:val="bottom"/>
          </w:tcPr>
          <w:p w:rsidR="00A61377" w:rsidRPr="00A61377" w:rsidRDefault="00A61377" w:rsidP="00A61377">
            <w:pPr>
              <w:spacing w:after="0" w:line="240" w:lineRule="auto"/>
              <w:rPr>
                <w:rFonts w:ascii="Times New Roman" w:hAnsi="Times New Roman" w:cs="Times New Roman"/>
                <w:sz w:val="24"/>
                <w:szCs w:val="24"/>
                <w:lang w:val="ru-RU"/>
              </w:rPr>
            </w:pPr>
          </w:p>
        </w:tc>
        <w:tc>
          <w:tcPr>
            <w:tcW w:w="1420" w:type="dxa"/>
            <w:gridSpan w:val="2"/>
            <w:vAlign w:val="bottom"/>
          </w:tcPr>
          <w:p w:rsidR="00A61377" w:rsidRPr="00A61377" w:rsidRDefault="00A61377" w:rsidP="00A61377">
            <w:pPr>
              <w:spacing w:after="0" w:line="240" w:lineRule="auto"/>
              <w:rPr>
                <w:rFonts w:ascii="Times New Roman" w:hAnsi="Times New Roman" w:cs="Times New Roman"/>
                <w:sz w:val="24"/>
                <w:szCs w:val="24"/>
              </w:rPr>
            </w:pPr>
            <w:r w:rsidRPr="00A61377">
              <w:rPr>
                <w:rFonts w:ascii="Times New Roman" w:eastAsia="Times New Roman" w:hAnsi="Times New Roman" w:cs="Times New Roman"/>
                <w:sz w:val="24"/>
                <w:szCs w:val="24"/>
              </w:rPr>
              <w:t xml:space="preserve">Таблица </w:t>
            </w:r>
            <w:r w:rsidRPr="00A61377">
              <w:rPr>
                <w:rFonts w:ascii="Times New Roman" w:eastAsia="Times New Roman" w:hAnsi="Times New Roman" w:cs="Times New Roman"/>
                <w:i/>
                <w:iCs/>
                <w:sz w:val="24"/>
                <w:szCs w:val="24"/>
              </w:rPr>
              <w:t>1.1</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138"/>
        </w:trPr>
        <w:tc>
          <w:tcPr>
            <w:tcW w:w="188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68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189"/>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Наименование</w:t>
            </w:r>
          </w:p>
        </w:tc>
        <w:tc>
          <w:tcPr>
            <w:tcW w:w="84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Шка</w:t>
            </w:r>
          </w:p>
        </w:tc>
        <w:tc>
          <w:tcPr>
            <w:tcW w:w="720" w:type="dxa"/>
            <w:tcBorders>
              <w:right w:val="single" w:sz="8" w:space="0" w:color="auto"/>
            </w:tcBorders>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Р,</w:t>
            </w:r>
          </w:p>
        </w:tc>
        <w:tc>
          <w:tcPr>
            <w:tcW w:w="70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Р</w:t>
            </w:r>
            <w:r w:rsidRPr="00A61377">
              <w:rPr>
                <w:rFonts w:ascii="Times New Roman" w:eastAsia="Times New Roman" w:hAnsi="Times New Roman" w:cs="Times New Roman"/>
                <w:sz w:val="24"/>
                <w:szCs w:val="24"/>
                <w:vertAlign w:val="subscript"/>
              </w:rPr>
              <w:t>1</w:t>
            </w:r>
            <w:r w:rsidRPr="00A61377">
              <w:rPr>
                <w:rFonts w:ascii="Times New Roman" w:eastAsia="Times New Roman" w:hAnsi="Times New Roman" w:cs="Times New Roman"/>
                <w:sz w:val="24"/>
                <w:szCs w:val="24"/>
              </w:rPr>
              <w:t>,</w:t>
            </w:r>
          </w:p>
        </w:tc>
        <w:tc>
          <w:tcPr>
            <w:tcW w:w="3680" w:type="dxa"/>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Индентор</w:t>
            </w: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Обозн.,</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14"/>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сплава</w:t>
            </w:r>
          </w:p>
        </w:tc>
        <w:tc>
          <w:tcPr>
            <w:tcW w:w="84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ла</w:t>
            </w:r>
          </w:p>
        </w:tc>
        <w:tc>
          <w:tcPr>
            <w:tcW w:w="720" w:type="dxa"/>
            <w:tcBorders>
              <w:right w:val="single" w:sz="8" w:space="0" w:color="auto"/>
            </w:tcBorders>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кгс</w:t>
            </w:r>
          </w:p>
        </w:tc>
        <w:tc>
          <w:tcPr>
            <w:tcW w:w="70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кгс</w:t>
            </w:r>
          </w:p>
        </w:tc>
        <w:tc>
          <w:tcPr>
            <w:tcW w:w="368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чисел</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30"/>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68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тверд-</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78"/>
        </w:trPr>
        <w:tc>
          <w:tcPr>
            <w:tcW w:w="1880" w:type="dxa"/>
            <w:tcBorders>
              <w:left w:val="single" w:sz="8" w:space="0" w:color="auto"/>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68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ти</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172"/>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Пластичный и</w:t>
            </w:r>
          </w:p>
        </w:tc>
        <w:tc>
          <w:tcPr>
            <w:tcW w:w="84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В</w:t>
            </w:r>
          </w:p>
        </w:tc>
        <w:tc>
          <w:tcPr>
            <w:tcW w:w="720" w:type="dxa"/>
            <w:tcBorders>
              <w:right w:val="single" w:sz="8" w:space="0" w:color="auto"/>
            </w:tcBorders>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10</w:t>
            </w:r>
          </w:p>
        </w:tc>
        <w:tc>
          <w:tcPr>
            <w:tcW w:w="70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90</w:t>
            </w:r>
          </w:p>
        </w:tc>
        <w:tc>
          <w:tcPr>
            <w:tcW w:w="3680" w:type="dxa"/>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Стальной шарик</w:t>
            </w: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HRB</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30"/>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оттоженный</w:t>
            </w:r>
          </w:p>
        </w:tc>
        <w:tc>
          <w:tcPr>
            <w:tcW w:w="840" w:type="dxa"/>
            <w:vMerge w:val="restart"/>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С</w:t>
            </w:r>
          </w:p>
        </w:tc>
        <w:tc>
          <w:tcPr>
            <w:tcW w:w="720" w:type="dxa"/>
            <w:vMerge w:val="restart"/>
            <w:tcBorders>
              <w:right w:val="single" w:sz="8" w:space="0" w:color="auto"/>
            </w:tcBorders>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10</w:t>
            </w:r>
          </w:p>
        </w:tc>
        <w:tc>
          <w:tcPr>
            <w:tcW w:w="700" w:type="dxa"/>
            <w:vMerge w:val="restart"/>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140</w:t>
            </w:r>
          </w:p>
        </w:tc>
        <w:tc>
          <w:tcPr>
            <w:tcW w:w="3680" w:type="dxa"/>
            <w:vMerge w:val="restart"/>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w w:val="98"/>
                <w:sz w:val="24"/>
                <w:szCs w:val="24"/>
              </w:rPr>
              <w:t>Алмазный (твердосплавный) конус</w:t>
            </w: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vMerge w:val="restart"/>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HRC</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30"/>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Закаленные</w:t>
            </w:r>
          </w:p>
        </w:tc>
        <w:tc>
          <w:tcPr>
            <w:tcW w:w="840" w:type="dxa"/>
            <w:vMerge/>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680" w:type="dxa"/>
            <w:vMerge/>
            <w:vAlign w:val="bottom"/>
          </w:tcPr>
          <w:p w:rsidR="00A61377" w:rsidRPr="00A61377" w:rsidRDefault="00A61377" w:rsidP="00A61377">
            <w:pPr>
              <w:spacing w:after="0" w:line="240" w:lineRule="auto"/>
              <w:rPr>
                <w:rFonts w:ascii="Times New Roman" w:hAnsi="Times New Roman" w:cs="Times New Roman"/>
                <w:sz w:val="24"/>
                <w:szCs w:val="24"/>
              </w:rPr>
            </w:pP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30"/>
        </w:trPr>
        <w:tc>
          <w:tcPr>
            <w:tcW w:w="1880" w:type="dxa"/>
            <w:tcBorders>
              <w:left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стали</w:t>
            </w:r>
          </w:p>
        </w:tc>
        <w:tc>
          <w:tcPr>
            <w:tcW w:w="840" w:type="dxa"/>
            <w:vMerge w:val="restart"/>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А</w:t>
            </w:r>
          </w:p>
        </w:tc>
        <w:tc>
          <w:tcPr>
            <w:tcW w:w="720" w:type="dxa"/>
            <w:vMerge w:val="restart"/>
            <w:tcBorders>
              <w:right w:val="single" w:sz="8" w:space="0" w:color="auto"/>
            </w:tcBorders>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10</w:t>
            </w:r>
          </w:p>
        </w:tc>
        <w:tc>
          <w:tcPr>
            <w:tcW w:w="700" w:type="dxa"/>
            <w:vMerge w:val="restart"/>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50</w:t>
            </w:r>
          </w:p>
        </w:tc>
        <w:tc>
          <w:tcPr>
            <w:tcW w:w="3680" w:type="dxa"/>
            <w:vMerge w:val="restart"/>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w w:val="98"/>
                <w:sz w:val="24"/>
                <w:szCs w:val="24"/>
              </w:rPr>
              <w:t>Алмазный (твердосплавный) конус</w:t>
            </w:r>
          </w:p>
        </w:tc>
        <w:tc>
          <w:tcPr>
            <w:tcW w:w="3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vMerge w:val="restart"/>
            <w:tcBorders>
              <w:right w:val="single" w:sz="8" w:space="0" w:color="auto"/>
            </w:tcBorders>
            <w:vAlign w:val="bottom"/>
          </w:tcPr>
          <w:p w:rsidR="00A61377" w:rsidRPr="00A61377" w:rsidRDefault="00A61377" w:rsidP="00A61377">
            <w:pPr>
              <w:spacing w:after="0" w:line="240" w:lineRule="auto"/>
              <w:ind w:left="80"/>
              <w:rPr>
                <w:rFonts w:ascii="Times New Roman" w:hAnsi="Times New Roman" w:cs="Times New Roman"/>
                <w:sz w:val="24"/>
                <w:szCs w:val="24"/>
              </w:rPr>
            </w:pPr>
            <w:r w:rsidRPr="00A61377">
              <w:rPr>
                <w:rFonts w:ascii="Times New Roman" w:eastAsia="Times New Roman" w:hAnsi="Times New Roman" w:cs="Times New Roman"/>
                <w:sz w:val="24"/>
                <w:szCs w:val="24"/>
              </w:rPr>
              <w:t>HRA</w:t>
            </w: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A61377">
        <w:trPr>
          <w:trHeight w:val="665"/>
        </w:trPr>
        <w:tc>
          <w:tcPr>
            <w:tcW w:w="1880" w:type="dxa"/>
            <w:tcBorders>
              <w:left w:val="single" w:sz="8" w:space="0" w:color="auto"/>
              <w:bottom w:val="single" w:sz="8" w:space="0" w:color="auto"/>
              <w:right w:val="single" w:sz="8" w:space="0" w:color="auto"/>
            </w:tcBorders>
            <w:vAlign w:val="bottom"/>
          </w:tcPr>
          <w:p w:rsidR="00A61377" w:rsidRPr="00A61377" w:rsidRDefault="00A61377" w:rsidP="00A61377">
            <w:pPr>
              <w:spacing w:after="0" w:line="240" w:lineRule="auto"/>
              <w:ind w:left="120"/>
              <w:rPr>
                <w:rFonts w:ascii="Times New Roman" w:hAnsi="Times New Roman" w:cs="Times New Roman"/>
                <w:sz w:val="24"/>
                <w:szCs w:val="24"/>
              </w:rPr>
            </w:pPr>
            <w:r w:rsidRPr="00A61377">
              <w:rPr>
                <w:rFonts w:ascii="Times New Roman" w:eastAsia="Times New Roman" w:hAnsi="Times New Roman" w:cs="Times New Roman"/>
                <w:sz w:val="24"/>
                <w:szCs w:val="24"/>
              </w:rPr>
              <w:t>Твердый сплав</w:t>
            </w:r>
          </w:p>
        </w:tc>
        <w:tc>
          <w:tcPr>
            <w:tcW w:w="840" w:type="dxa"/>
            <w:vMerge/>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20" w:type="dxa"/>
            <w:vMerge/>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00" w:type="dxa"/>
            <w:vMerge/>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680" w:type="dxa"/>
            <w:vMerge/>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0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120" w:type="dxa"/>
            <w:vMerge/>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0" w:type="dxa"/>
            <w:vAlign w:val="bottom"/>
          </w:tcPr>
          <w:p w:rsidR="00A61377" w:rsidRPr="00A61377" w:rsidRDefault="00A61377" w:rsidP="00A61377">
            <w:pPr>
              <w:spacing w:after="0" w:line="240" w:lineRule="auto"/>
              <w:rPr>
                <w:rFonts w:ascii="Times New Roman" w:hAnsi="Times New Roman" w:cs="Times New Roman"/>
                <w:sz w:val="24"/>
                <w:szCs w:val="24"/>
              </w:rPr>
            </w:pPr>
          </w:p>
        </w:tc>
      </w:tr>
    </w:tbl>
    <w:p w:rsidR="00A61377" w:rsidRPr="00A61377" w:rsidRDefault="00A61377" w:rsidP="00A61377">
      <w:pPr>
        <w:spacing w:after="0" w:line="240" w:lineRule="auto"/>
        <w:ind w:left="20" w:firstLine="398"/>
        <w:jc w:val="both"/>
        <w:rPr>
          <w:rFonts w:ascii="Times New Roman" w:hAnsi="Times New Roman" w:cs="Times New Roman"/>
          <w:sz w:val="24"/>
          <w:szCs w:val="24"/>
          <w:lang w:val="ru-RU"/>
        </w:rPr>
      </w:pPr>
      <w:r w:rsidRPr="00A61377">
        <w:rPr>
          <w:rFonts w:ascii="Times New Roman" w:eastAsia="Times New Roman" w:hAnsi="Times New Roman" w:cs="Times New Roman"/>
          <w:i/>
          <w:iCs/>
          <w:sz w:val="24"/>
          <w:szCs w:val="24"/>
          <w:lang w:val="ru-RU"/>
        </w:rPr>
        <w:t xml:space="preserve">Метод Виккерса </w:t>
      </w:r>
      <w:r w:rsidRPr="00A61377">
        <w:rPr>
          <w:rFonts w:ascii="Times New Roman" w:eastAsia="Times New Roman" w:hAnsi="Times New Roman" w:cs="Times New Roman"/>
          <w:sz w:val="24"/>
          <w:szCs w:val="24"/>
          <w:lang w:val="ru-RU"/>
        </w:rPr>
        <w:t>применяют при определении твердости поверхностных</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 xml:space="preserve">слоев (цементируемых, азотированных) и образцов материалов различной твердости в тонких сечениях. При измерении твердости по Виккерсу, </w:t>
      </w:r>
      <w:r w:rsidRPr="00A61377">
        <w:rPr>
          <w:rFonts w:ascii="Times New Roman" w:eastAsia="Times New Roman" w:hAnsi="Times New Roman" w:cs="Times New Roman"/>
          <w:i/>
          <w:iCs/>
          <w:sz w:val="24"/>
          <w:szCs w:val="24"/>
        </w:rPr>
        <w:t>HV</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 xml:space="preserve"> в испытуемый материал </w:t>
      </w:r>
      <w:r w:rsidRPr="00A61377">
        <w:rPr>
          <w:rFonts w:ascii="Times New Roman" w:eastAsia="Times New Roman" w:hAnsi="Times New Roman" w:cs="Times New Roman"/>
          <w:sz w:val="24"/>
          <w:szCs w:val="24"/>
          <w:lang w:val="ru-RU"/>
        </w:rPr>
        <w:lastRenderedPageBreak/>
        <w:t>вдавливается четырехгранная алмазная пирамида с углом при вершине 136°. Твердость по Виккерсу определяет удельное давление, приходящееся на единицу поверхности отпечатка, кгс/мм</w:t>
      </w:r>
      <w:r w:rsidRPr="00A61377">
        <w:rPr>
          <w:rFonts w:ascii="Times New Roman" w:eastAsia="Times New Roman" w:hAnsi="Times New Roman" w:cs="Times New Roman"/>
          <w:sz w:val="24"/>
          <w:szCs w:val="24"/>
          <w:vertAlign w:val="superscript"/>
          <w:lang w:val="ru-RU"/>
        </w:rPr>
        <w:t>2</w:t>
      </w:r>
      <w:r w:rsidRPr="00A61377">
        <w:rPr>
          <w:rFonts w:ascii="Times New Roman" w:eastAsia="Times New Roman" w:hAnsi="Times New Roman" w:cs="Times New Roman"/>
          <w:sz w:val="24"/>
          <w:szCs w:val="24"/>
          <w:lang w:val="ru-RU"/>
        </w:rPr>
        <w:t>:</w:t>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left="60"/>
        <w:rPr>
          <w:rFonts w:ascii="Times New Roman" w:hAnsi="Times New Roman" w:cs="Times New Roman"/>
          <w:sz w:val="24"/>
          <w:szCs w:val="24"/>
          <w:lang w:val="ru-RU"/>
        </w:rPr>
      </w:pPr>
      <w:r w:rsidRPr="00A61377">
        <w:rPr>
          <w:rFonts w:ascii="Times New Roman" w:eastAsia="Times New Roman" w:hAnsi="Times New Roman" w:cs="Times New Roman"/>
          <w:i/>
          <w:iCs/>
          <w:sz w:val="24"/>
          <w:szCs w:val="24"/>
          <w:lang w:val="ru-RU"/>
        </w:rPr>
        <w:t>Н</w:t>
      </w:r>
      <w:r w:rsidRPr="00A61377">
        <w:rPr>
          <w:rFonts w:ascii="Times New Roman" w:eastAsia="Times New Roman" w:hAnsi="Times New Roman" w:cs="Times New Roman"/>
          <w:i/>
          <w:iCs/>
          <w:sz w:val="24"/>
          <w:szCs w:val="24"/>
        </w:rPr>
        <w:t>V</w:t>
      </w:r>
      <w:r w:rsidRPr="00A61377">
        <w:rPr>
          <w:rFonts w:ascii="Times New Roman" w:eastAsia="Times New Roman" w:hAnsi="Times New Roman" w:cs="Times New Roman"/>
          <w:i/>
          <w:iCs/>
          <w:sz w:val="24"/>
          <w:szCs w:val="24"/>
          <w:lang w:val="ru-RU"/>
        </w:rPr>
        <w:t xml:space="preserve"> </w:t>
      </w:r>
      <w:r w:rsidRPr="00F17AE7">
        <w:rPr>
          <w:rFonts w:ascii="Times New Roman" w:eastAsia="Symbol" w:hAnsi="Times New Roman" w:cs="Times New Roman"/>
          <w:sz w:val="24"/>
          <w:szCs w:val="24"/>
          <w:lang w:val="ru-RU"/>
        </w:rPr>
        <w:t>=</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i/>
          <w:iCs/>
          <w:sz w:val="24"/>
          <w:szCs w:val="24"/>
          <w:vertAlign w:val="subscript"/>
        </w:rPr>
        <w:t>F</w:t>
      </w:r>
      <w:r w:rsidRPr="00A61377">
        <w:rPr>
          <w:rFonts w:ascii="Times New Roman" w:eastAsia="Times New Roman" w:hAnsi="Times New Roman" w:cs="Times New Roman"/>
          <w:i/>
          <w:iCs/>
          <w:sz w:val="24"/>
          <w:szCs w:val="24"/>
          <w:vertAlign w:val="superscript"/>
        </w:rPr>
        <w:t>P</w:t>
      </w:r>
      <w:r w:rsidRPr="00A61377">
        <w:rPr>
          <w:rFonts w:ascii="Times New Roman" w:eastAsia="Times New Roman" w:hAnsi="Times New Roman" w:cs="Times New Roman"/>
          <w:i/>
          <w:iCs/>
          <w:sz w:val="24"/>
          <w:szCs w:val="24"/>
          <w:lang w:val="ru-RU"/>
        </w:rPr>
        <w:t xml:space="preserve"> </w:t>
      </w:r>
      <w:r w:rsidRPr="00A61377">
        <w:rPr>
          <w:rFonts w:ascii="Times New Roman" w:eastAsia="Times New Roman" w:hAnsi="Times New Roman" w:cs="Times New Roman"/>
          <w:sz w:val="24"/>
          <w:szCs w:val="24"/>
          <w:lang w:val="ru-RU"/>
        </w:rPr>
        <w:t>.</w:t>
      </w:r>
    </w:p>
    <w:p w:rsidR="00A61377" w:rsidRPr="00A61377" w:rsidRDefault="003467AA" w:rsidP="00A61377">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Shape 11" o:spid="_x0000_s1035" style="position:absolute;z-index:251671552;visibility:visible;mso-wrap-distance-left:0;mso-wrap-distance-right:0" from="33.65pt,-12.3pt" to="44pt,-12.3pt" o:allowincell="f" strokeweight=".16931mm"/>
        </w:pict>
      </w:r>
    </w:p>
    <w:p w:rsidR="00A61377" w:rsidRPr="00A61377" w:rsidRDefault="00A61377" w:rsidP="00A61377">
      <w:pPr>
        <w:spacing w:after="0" w:line="240" w:lineRule="auto"/>
        <w:ind w:left="20" w:right="2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Если выразить площадь поверхности отпечатка через его диагональ , то получим, кгс/мм</w:t>
      </w:r>
      <w:r w:rsidRPr="00A61377">
        <w:rPr>
          <w:rFonts w:ascii="Times New Roman" w:eastAsia="Times New Roman" w:hAnsi="Times New Roman" w:cs="Times New Roman"/>
          <w:sz w:val="24"/>
          <w:szCs w:val="24"/>
          <w:vertAlign w:val="superscript"/>
          <w:lang w:val="ru-RU"/>
        </w:rPr>
        <w:t>2</w:t>
      </w:r>
      <w:r w:rsidRPr="00A61377">
        <w:rPr>
          <w:rFonts w:ascii="Times New Roman" w:eastAsia="Times New Roman" w:hAnsi="Times New Roman" w:cs="Times New Roman"/>
          <w:sz w:val="24"/>
          <w:szCs w:val="24"/>
          <w:lang w:val="ru-RU"/>
        </w:rPr>
        <w:t>,</w:t>
      </w:r>
    </w:p>
    <w:p w:rsidR="00A61377" w:rsidRPr="00A61377" w:rsidRDefault="00A61377" w:rsidP="00A61377">
      <w:pPr>
        <w:spacing w:after="0" w:line="240" w:lineRule="auto"/>
        <w:rPr>
          <w:rFonts w:ascii="Times New Roman" w:hAnsi="Times New Roman" w:cs="Times New Roman"/>
          <w:sz w:val="24"/>
          <w:szCs w:val="24"/>
          <w:lang w:val="ru-RU"/>
        </w:rPr>
      </w:pPr>
      <w:r w:rsidRPr="00A61377">
        <w:rPr>
          <w:rFonts w:ascii="Times New Roman" w:hAnsi="Times New Roman" w:cs="Times New Roman"/>
          <w:noProof/>
          <w:sz w:val="24"/>
          <w:szCs w:val="24"/>
          <w:lang w:val="ru-RU" w:eastAsia="ru-RU"/>
        </w:rPr>
        <w:drawing>
          <wp:anchor distT="0" distB="0" distL="114300" distR="114300" simplePos="0" relativeHeight="251661312" behindDoc="1" locked="0" layoutInCell="0" allowOverlap="1">
            <wp:simplePos x="0" y="0"/>
            <wp:positionH relativeFrom="column">
              <wp:posOffset>2500630</wp:posOffset>
            </wp:positionH>
            <wp:positionV relativeFrom="paragraph">
              <wp:posOffset>39370</wp:posOffset>
            </wp:positionV>
            <wp:extent cx="1680845" cy="399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extLst>
                    </a:blip>
                    <a:srcRect/>
                    <a:stretch>
                      <a:fillRect/>
                    </a:stretch>
                  </pic:blipFill>
                  <pic:spPr bwMode="auto">
                    <a:xfrm>
                      <a:off x="0" y="0"/>
                      <a:ext cx="1680845" cy="399415"/>
                    </a:xfrm>
                    <a:prstGeom prst="rect">
                      <a:avLst/>
                    </a:prstGeom>
                    <a:noFill/>
                  </pic:spPr>
                </pic:pic>
              </a:graphicData>
            </a:graphic>
          </wp:anchor>
        </w:drawing>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left="20" w:right="6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 xml:space="preserve">где </w:t>
      </w:r>
      <w:r w:rsidRPr="00A61377">
        <w:rPr>
          <w:rFonts w:ascii="Times New Roman" w:eastAsia="Times New Roman" w:hAnsi="Times New Roman" w:cs="Times New Roman"/>
          <w:i/>
          <w:iCs/>
          <w:sz w:val="24"/>
          <w:szCs w:val="24"/>
          <w:lang w:val="ru-RU"/>
        </w:rPr>
        <w:t>Р</w:t>
      </w:r>
      <w:r w:rsidRPr="00A61377">
        <w:rPr>
          <w:rFonts w:ascii="Times New Roman" w:eastAsia="Times New Roman" w:hAnsi="Times New Roman" w:cs="Times New Roman"/>
          <w:sz w:val="24"/>
          <w:szCs w:val="24"/>
          <w:lang w:val="ru-RU"/>
        </w:rPr>
        <w:t xml:space="preserve"> - нагрузка, кгс; </w:t>
      </w:r>
      <w:r w:rsidRPr="00A61377">
        <w:rPr>
          <w:rFonts w:ascii="Times New Roman" w:eastAsia="Times New Roman" w:hAnsi="Times New Roman" w:cs="Times New Roman"/>
          <w:i/>
          <w:iCs/>
          <w:sz w:val="24"/>
          <w:szCs w:val="24"/>
          <w:lang w:val="ru-RU"/>
        </w:rPr>
        <w:t>а</w:t>
      </w:r>
      <w:r w:rsidRPr="00A61377">
        <w:rPr>
          <w:rFonts w:ascii="Times New Roman" w:eastAsia="Times New Roman" w:hAnsi="Times New Roman" w:cs="Times New Roman"/>
          <w:sz w:val="24"/>
          <w:szCs w:val="24"/>
          <w:lang w:val="ru-RU"/>
        </w:rPr>
        <w:t xml:space="preserve"> </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 xml:space="preserve"> угол при вершине индентора, равный 136°; </w:t>
      </w:r>
      <w:r w:rsidRPr="00A61377">
        <w:rPr>
          <w:rFonts w:ascii="Times New Roman" w:eastAsia="Times New Roman" w:hAnsi="Times New Roman" w:cs="Times New Roman"/>
          <w:i/>
          <w:iCs/>
          <w:sz w:val="24"/>
          <w:szCs w:val="24"/>
        </w:rPr>
        <w:t>d</w:t>
      </w:r>
      <w:r w:rsidRPr="00A61377">
        <w:rPr>
          <w:rFonts w:ascii="Times New Roman" w:eastAsia="Times New Roman" w:hAnsi="Times New Roman" w:cs="Times New Roman"/>
          <w:i/>
          <w:iCs/>
          <w:sz w:val="24"/>
          <w:szCs w:val="24"/>
          <w:lang w:val="ru-RU"/>
        </w:rPr>
        <w:t>-</w:t>
      </w:r>
      <w:r w:rsidRPr="00A61377">
        <w:rPr>
          <w:rFonts w:ascii="Times New Roman" w:eastAsia="Times New Roman" w:hAnsi="Times New Roman" w:cs="Times New Roman"/>
          <w:sz w:val="24"/>
          <w:szCs w:val="24"/>
          <w:lang w:val="ru-RU"/>
        </w:rPr>
        <w:t>среднее арифметическое длин обеих диагоналей отпечатка после снятия нагрузки, мм.</w:t>
      </w:r>
    </w:p>
    <w:p w:rsidR="00A61377" w:rsidRPr="00A61377" w:rsidRDefault="00A61377" w:rsidP="00A61377">
      <w:pPr>
        <w:spacing w:after="0" w:line="240" w:lineRule="auto"/>
        <w:ind w:left="60" w:right="40" w:firstLine="398"/>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При определении твердости на приборе Виккерса измеряют длину диагоналей с помощью измерительного микроскопа и по таблице определяют число твердости в зависимости от выбранной испытательной нагрузки. Метод Виккерса в отличие от методов Бринелля и Роквелла обладает подобием, т. е. твердость, определенная для одного материала при различных нагрузках, одинакова.</w:t>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left="2920"/>
        <w:rPr>
          <w:rFonts w:ascii="Times New Roman" w:hAnsi="Times New Roman" w:cs="Times New Roman"/>
          <w:sz w:val="24"/>
          <w:szCs w:val="24"/>
        </w:rPr>
      </w:pPr>
      <w:r w:rsidRPr="00A61377">
        <w:rPr>
          <w:rFonts w:ascii="Times New Roman" w:eastAsia="Times New Roman" w:hAnsi="Times New Roman" w:cs="Times New Roman"/>
          <w:b/>
          <w:bCs/>
          <w:sz w:val="24"/>
          <w:szCs w:val="24"/>
        </w:rPr>
        <w:t>Порядок выполнения работы</w:t>
      </w:r>
    </w:p>
    <w:p w:rsidR="00A61377" w:rsidRPr="00A61377" w:rsidRDefault="00A61377" w:rsidP="00516C47">
      <w:pPr>
        <w:numPr>
          <w:ilvl w:val="0"/>
          <w:numId w:val="7"/>
        </w:numPr>
        <w:tabs>
          <w:tab w:val="left" w:pos="782"/>
        </w:tabs>
        <w:spacing w:after="0" w:line="240" w:lineRule="auto"/>
        <w:ind w:left="100" w:right="20" w:firstLine="391"/>
        <w:jc w:val="both"/>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 xml:space="preserve">Измерить твердость на приборе Роквелла по шкале </w:t>
      </w:r>
      <w:r w:rsidRPr="00A61377">
        <w:rPr>
          <w:rFonts w:ascii="Times New Roman" w:eastAsia="Times New Roman" w:hAnsi="Times New Roman" w:cs="Times New Roman"/>
          <w:i/>
          <w:iCs/>
          <w:sz w:val="24"/>
          <w:szCs w:val="24"/>
          <w:lang w:val="ru-RU"/>
        </w:rPr>
        <w:t>В</w:t>
      </w:r>
      <w:r w:rsidRPr="00A61377">
        <w:rPr>
          <w:rFonts w:ascii="Times New Roman" w:eastAsia="Times New Roman" w:hAnsi="Times New Roman" w:cs="Times New Roman"/>
          <w:sz w:val="24"/>
          <w:szCs w:val="24"/>
          <w:lang w:val="ru-RU"/>
        </w:rPr>
        <w:t xml:space="preserve"> образцов из раз-личных марок углеродистых сталей и перевести ее в числа твердости по Бринеллю (используя таблицу) Результаты измерения занести в табл. 1.2. рассчитать </w:t>
      </w:r>
      <w:r w:rsidRPr="00A61377">
        <w:rPr>
          <w:rFonts w:ascii="Times New Roman" w:eastAsia="Times New Roman" w:hAnsi="Times New Roman" w:cs="Times New Roman"/>
          <w:i/>
          <w:iCs/>
          <w:sz w:val="24"/>
          <w:szCs w:val="24"/>
          <w:lang w:val="ru-RU"/>
        </w:rPr>
        <w:t>а</w:t>
      </w:r>
      <w:r w:rsidRPr="00A61377">
        <w:rPr>
          <w:rFonts w:ascii="Times New Roman" w:eastAsia="Times New Roman" w:hAnsi="Times New Roman" w:cs="Times New Roman"/>
          <w:i/>
          <w:iCs/>
          <w:sz w:val="24"/>
          <w:szCs w:val="24"/>
          <w:vertAlign w:val="subscript"/>
          <w:lang w:val="ru-RU"/>
        </w:rPr>
        <w:t>н</w:t>
      </w:r>
      <w:r w:rsidRPr="00A61377">
        <w:rPr>
          <w:rFonts w:ascii="Times New Roman" w:eastAsia="Times New Roman" w:hAnsi="Times New Roman" w:cs="Times New Roman"/>
          <w:sz w:val="24"/>
          <w:szCs w:val="24"/>
          <w:lang w:val="ru-RU"/>
        </w:rPr>
        <w:t xml:space="preserve"> углеродистых сталей по формуле </w:t>
      </w:r>
      <w:r w:rsidRPr="00A61377">
        <w:rPr>
          <w:rFonts w:ascii="Times New Roman" w:eastAsia="Times New Roman" w:hAnsi="Times New Roman" w:cs="Times New Roman"/>
          <w:i/>
          <w:iCs/>
          <w:sz w:val="24"/>
          <w:szCs w:val="24"/>
        </w:rPr>
        <w:t>σ</w:t>
      </w:r>
      <w:r w:rsidRPr="00A61377">
        <w:rPr>
          <w:rFonts w:ascii="Times New Roman" w:eastAsia="Times New Roman" w:hAnsi="Times New Roman" w:cs="Times New Roman"/>
          <w:i/>
          <w:iCs/>
          <w:sz w:val="24"/>
          <w:szCs w:val="24"/>
          <w:vertAlign w:val="subscript"/>
          <w:lang w:val="ru-RU"/>
        </w:rPr>
        <w:t>В</w:t>
      </w:r>
      <w:r w:rsidRPr="00A61377">
        <w:rPr>
          <w:rFonts w:ascii="Times New Roman" w:eastAsia="Times New Roman" w:hAnsi="Times New Roman" w:cs="Times New Roman"/>
          <w:sz w:val="24"/>
          <w:szCs w:val="24"/>
          <w:lang w:val="ru-RU"/>
        </w:rPr>
        <w:t xml:space="preserve"> = 0,36НВ.</w:t>
      </w:r>
    </w:p>
    <w:p w:rsidR="00A61377" w:rsidRPr="00A61377" w:rsidRDefault="00A61377" w:rsidP="00A61377">
      <w:pPr>
        <w:spacing w:after="0" w:line="240" w:lineRule="auto"/>
        <w:rPr>
          <w:rFonts w:ascii="Times New Roman" w:hAnsi="Times New Roman" w:cs="Times New Roman"/>
          <w:sz w:val="24"/>
          <w:szCs w:val="24"/>
          <w:lang w:val="ru-RU"/>
        </w:rPr>
      </w:pPr>
    </w:p>
    <w:p w:rsidR="00A61377" w:rsidRPr="00A61377" w:rsidRDefault="00A61377" w:rsidP="00A61377">
      <w:pPr>
        <w:spacing w:after="0" w:line="240" w:lineRule="auto"/>
        <w:ind w:left="7640"/>
        <w:rPr>
          <w:rFonts w:ascii="Times New Roman" w:hAnsi="Times New Roman" w:cs="Times New Roman"/>
          <w:sz w:val="24"/>
          <w:szCs w:val="24"/>
        </w:rPr>
      </w:pPr>
      <w:r w:rsidRPr="00A61377">
        <w:rPr>
          <w:rFonts w:ascii="Times New Roman" w:eastAsia="Times New Roman" w:hAnsi="Times New Roman" w:cs="Times New Roman"/>
          <w:sz w:val="24"/>
          <w:szCs w:val="24"/>
        </w:rPr>
        <w:t>Таблица 1.2</w:t>
      </w:r>
    </w:p>
    <w:p w:rsidR="00A61377" w:rsidRPr="00A61377" w:rsidRDefault="003467AA" w:rsidP="00A61377">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Shape 13" o:spid="_x0000_s1036" style="position:absolute;z-index:251672576;visibility:visible;mso-wrap-distance-left:0;mso-wrap-distance-right:0" from=".65pt,11.85pt" to=".65pt,88.65pt" o:allowincell="f" strokeweight=".72pt"/>
        </w:pict>
      </w:r>
    </w:p>
    <w:p w:rsidR="00A61377" w:rsidRPr="00A61377" w:rsidRDefault="00A61377" w:rsidP="00A61377">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tblPr>
      <w:tblGrid>
        <w:gridCol w:w="1420"/>
        <w:gridCol w:w="1640"/>
        <w:gridCol w:w="500"/>
        <w:gridCol w:w="380"/>
        <w:gridCol w:w="340"/>
        <w:gridCol w:w="580"/>
        <w:gridCol w:w="980"/>
        <w:gridCol w:w="820"/>
      </w:tblGrid>
      <w:tr w:rsidR="00A61377" w:rsidRPr="00A61377" w:rsidTr="008518FB">
        <w:trPr>
          <w:trHeight w:val="216"/>
        </w:trPr>
        <w:tc>
          <w:tcPr>
            <w:tcW w:w="1420" w:type="dxa"/>
            <w:tcBorders>
              <w:top w:val="single" w:sz="8" w:space="0" w:color="auto"/>
              <w:right w:val="single" w:sz="8" w:space="0" w:color="auto"/>
            </w:tcBorders>
            <w:vAlign w:val="bottom"/>
          </w:tcPr>
          <w:p w:rsidR="00A61377" w:rsidRPr="00A61377" w:rsidRDefault="00A61377" w:rsidP="00A61377">
            <w:pPr>
              <w:spacing w:after="0" w:line="240" w:lineRule="auto"/>
              <w:jc w:val="center"/>
              <w:rPr>
                <w:rFonts w:ascii="Times New Roman" w:hAnsi="Times New Roman" w:cs="Times New Roman"/>
                <w:sz w:val="24"/>
                <w:szCs w:val="24"/>
              </w:rPr>
            </w:pPr>
            <w:r w:rsidRPr="00A61377">
              <w:rPr>
                <w:rFonts w:ascii="Times New Roman" w:eastAsia="Times New Roman" w:hAnsi="Times New Roman" w:cs="Times New Roman"/>
                <w:w w:val="97"/>
                <w:sz w:val="24"/>
                <w:szCs w:val="24"/>
              </w:rPr>
              <w:t>Марка</w:t>
            </w:r>
          </w:p>
        </w:tc>
        <w:tc>
          <w:tcPr>
            <w:tcW w:w="1640" w:type="dxa"/>
            <w:tcBorders>
              <w:top w:val="single" w:sz="8" w:space="0" w:color="auto"/>
              <w:right w:val="single" w:sz="8" w:space="0" w:color="auto"/>
            </w:tcBorders>
            <w:vAlign w:val="bottom"/>
          </w:tcPr>
          <w:p w:rsidR="00A61377" w:rsidRPr="00A61377" w:rsidRDefault="00A61377" w:rsidP="00A61377">
            <w:pPr>
              <w:spacing w:after="0" w:line="240" w:lineRule="auto"/>
              <w:jc w:val="center"/>
              <w:rPr>
                <w:rFonts w:ascii="Times New Roman" w:hAnsi="Times New Roman" w:cs="Times New Roman"/>
                <w:sz w:val="24"/>
                <w:szCs w:val="24"/>
              </w:rPr>
            </w:pPr>
            <w:r w:rsidRPr="00A61377">
              <w:rPr>
                <w:rFonts w:ascii="Times New Roman" w:eastAsia="Times New Roman" w:hAnsi="Times New Roman" w:cs="Times New Roman"/>
                <w:w w:val="94"/>
                <w:sz w:val="24"/>
                <w:szCs w:val="24"/>
              </w:rPr>
              <w:t>Содержание</w:t>
            </w:r>
          </w:p>
        </w:tc>
        <w:tc>
          <w:tcPr>
            <w:tcW w:w="500" w:type="dxa"/>
            <w:tcBorders>
              <w:top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720" w:type="dxa"/>
            <w:gridSpan w:val="2"/>
            <w:tcBorders>
              <w:top w:val="single" w:sz="8" w:space="0" w:color="auto"/>
            </w:tcBorders>
            <w:vAlign w:val="bottom"/>
          </w:tcPr>
          <w:p w:rsidR="00A61377" w:rsidRPr="00A61377" w:rsidRDefault="00A61377" w:rsidP="00A61377">
            <w:pPr>
              <w:spacing w:after="0" w:line="240" w:lineRule="auto"/>
              <w:ind w:left="260"/>
              <w:rPr>
                <w:rFonts w:ascii="Times New Roman" w:hAnsi="Times New Roman" w:cs="Times New Roman"/>
                <w:sz w:val="24"/>
                <w:szCs w:val="24"/>
              </w:rPr>
            </w:pPr>
            <w:r w:rsidRPr="00A61377">
              <w:rPr>
                <w:rFonts w:ascii="Times New Roman" w:eastAsia="Times New Roman" w:hAnsi="Times New Roman" w:cs="Times New Roman"/>
                <w:i/>
                <w:iCs/>
                <w:sz w:val="24"/>
                <w:szCs w:val="24"/>
              </w:rPr>
              <w:t>НКВ</w:t>
            </w:r>
          </w:p>
        </w:tc>
        <w:tc>
          <w:tcPr>
            <w:tcW w:w="580" w:type="dxa"/>
            <w:tcBorders>
              <w:top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980" w:type="dxa"/>
            <w:tcBorders>
              <w:top w:val="single" w:sz="8" w:space="0" w:color="auto"/>
              <w:right w:val="single" w:sz="8" w:space="0" w:color="auto"/>
            </w:tcBorders>
            <w:vAlign w:val="bottom"/>
          </w:tcPr>
          <w:p w:rsidR="00A61377" w:rsidRPr="00A61377" w:rsidRDefault="00A61377" w:rsidP="00A61377">
            <w:pPr>
              <w:spacing w:after="0" w:line="240" w:lineRule="auto"/>
              <w:ind w:left="119"/>
              <w:jc w:val="center"/>
              <w:rPr>
                <w:rFonts w:ascii="Times New Roman" w:hAnsi="Times New Roman" w:cs="Times New Roman"/>
                <w:sz w:val="24"/>
                <w:szCs w:val="24"/>
              </w:rPr>
            </w:pPr>
            <w:r w:rsidRPr="00A61377">
              <w:rPr>
                <w:rFonts w:ascii="Times New Roman" w:eastAsia="Times New Roman" w:hAnsi="Times New Roman" w:cs="Times New Roman"/>
                <w:sz w:val="24"/>
                <w:szCs w:val="24"/>
              </w:rPr>
              <w:t>HВ</w:t>
            </w:r>
          </w:p>
        </w:tc>
        <w:tc>
          <w:tcPr>
            <w:tcW w:w="820" w:type="dxa"/>
            <w:tcBorders>
              <w:top w:val="single" w:sz="8" w:space="0" w:color="auto"/>
            </w:tcBorders>
            <w:vAlign w:val="bottom"/>
          </w:tcPr>
          <w:p w:rsidR="00A61377" w:rsidRPr="00A61377" w:rsidRDefault="00A61377" w:rsidP="00A61377">
            <w:pPr>
              <w:spacing w:after="0" w:line="240" w:lineRule="auto"/>
              <w:ind w:left="20"/>
              <w:rPr>
                <w:rFonts w:ascii="Times New Roman" w:hAnsi="Times New Roman" w:cs="Times New Roman"/>
                <w:sz w:val="24"/>
                <w:szCs w:val="24"/>
              </w:rPr>
            </w:pPr>
            <w:r w:rsidRPr="00A61377">
              <w:rPr>
                <w:rFonts w:ascii="Times New Roman" w:eastAsia="Times New Roman" w:hAnsi="Times New Roman" w:cs="Times New Roman"/>
                <w:sz w:val="24"/>
                <w:szCs w:val="24"/>
              </w:rPr>
              <w:t>σ</w:t>
            </w:r>
            <w:r w:rsidRPr="00A61377">
              <w:rPr>
                <w:rFonts w:ascii="Times New Roman" w:eastAsia="Times New Roman" w:hAnsi="Times New Roman" w:cs="Times New Roman"/>
                <w:sz w:val="24"/>
                <w:szCs w:val="24"/>
                <w:vertAlign w:val="subscript"/>
              </w:rPr>
              <w:t>В</w:t>
            </w:r>
          </w:p>
        </w:tc>
      </w:tr>
      <w:tr w:rsidR="00A61377" w:rsidRPr="00A61377" w:rsidTr="008518FB">
        <w:trPr>
          <w:trHeight w:val="303"/>
        </w:trPr>
        <w:tc>
          <w:tcPr>
            <w:tcW w:w="1420" w:type="dxa"/>
            <w:tcBorders>
              <w:right w:val="single" w:sz="8" w:space="0" w:color="auto"/>
            </w:tcBorders>
            <w:vAlign w:val="bottom"/>
          </w:tcPr>
          <w:p w:rsidR="00A61377" w:rsidRPr="00A61377" w:rsidRDefault="00A61377" w:rsidP="00A61377">
            <w:pPr>
              <w:spacing w:after="0" w:line="240" w:lineRule="auto"/>
              <w:jc w:val="center"/>
              <w:rPr>
                <w:rFonts w:ascii="Times New Roman" w:hAnsi="Times New Roman" w:cs="Times New Roman"/>
                <w:sz w:val="24"/>
                <w:szCs w:val="24"/>
              </w:rPr>
            </w:pPr>
            <w:r w:rsidRPr="00A61377">
              <w:rPr>
                <w:rFonts w:ascii="Times New Roman" w:eastAsia="Times New Roman" w:hAnsi="Times New Roman" w:cs="Times New Roman"/>
                <w:w w:val="93"/>
                <w:sz w:val="24"/>
                <w:szCs w:val="24"/>
              </w:rPr>
              <w:t>стали</w:t>
            </w:r>
          </w:p>
        </w:tc>
        <w:tc>
          <w:tcPr>
            <w:tcW w:w="1640" w:type="dxa"/>
            <w:tcBorders>
              <w:right w:val="single" w:sz="8" w:space="0" w:color="auto"/>
            </w:tcBorders>
            <w:vAlign w:val="bottom"/>
          </w:tcPr>
          <w:p w:rsidR="00A61377" w:rsidRPr="00A61377" w:rsidRDefault="00A61377" w:rsidP="00A61377">
            <w:pPr>
              <w:spacing w:after="0" w:line="240" w:lineRule="auto"/>
              <w:jc w:val="center"/>
              <w:rPr>
                <w:rFonts w:ascii="Times New Roman" w:hAnsi="Times New Roman" w:cs="Times New Roman"/>
                <w:sz w:val="24"/>
                <w:szCs w:val="24"/>
              </w:rPr>
            </w:pPr>
            <w:r w:rsidRPr="00A61377">
              <w:rPr>
                <w:rFonts w:ascii="Times New Roman" w:eastAsia="Times New Roman" w:hAnsi="Times New Roman" w:cs="Times New Roman"/>
                <w:w w:val="89"/>
                <w:sz w:val="24"/>
                <w:szCs w:val="24"/>
              </w:rPr>
              <w:t>углерода С ,%</w:t>
            </w:r>
          </w:p>
        </w:tc>
        <w:tc>
          <w:tcPr>
            <w:tcW w:w="50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A61377" w:rsidRPr="00A61377" w:rsidRDefault="00A61377" w:rsidP="00A61377">
            <w:pPr>
              <w:spacing w:after="0" w:line="240" w:lineRule="auto"/>
              <w:ind w:left="99"/>
              <w:jc w:val="center"/>
              <w:rPr>
                <w:rFonts w:ascii="Times New Roman" w:hAnsi="Times New Roman" w:cs="Times New Roman"/>
                <w:sz w:val="24"/>
                <w:szCs w:val="24"/>
              </w:rPr>
            </w:pPr>
            <w:r w:rsidRPr="00A61377">
              <w:rPr>
                <w:rFonts w:ascii="Times New Roman" w:eastAsia="Times New Roman" w:hAnsi="Times New Roman" w:cs="Times New Roman"/>
                <w:w w:val="93"/>
                <w:sz w:val="24"/>
                <w:szCs w:val="24"/>
              </w:rPr>
              <w:t>кгс/мм</w:t>
            </w:r>
            <w:r w:rsidRPr="00A61377">
              <w:rPr>
                <w:rFonts w:ascii="Times New Roman" w:eastAsia="Times New Roman" w:hAnsi="Times New Roman" w:cs="Times New Roman"/>
                <w:w w:val="93"/>
                <w:sz w:val="24"/>
                <w:szCs w:val="24"/>
                <w:vertAlign w:val="superscript"/>
              </w:rPr>
              <w:t>2</w:t>
            </w:r>
          </w:p>
        </w:tc>
        <w:tc>
          <w:tcPr>
            <w:tcW w:w="820" w:type="dxa"/>
            <w:vAlign w:val="bottom"/>
          </w:tcPr>
          <w:p w:rsidR="00A61377" w:rsidRPr="00A61377" w:rsidRDefault="00A61377" w:rsidP="00A61377">
            <w:pPr>
              <w:spacing w:after="0" w:line="240" w:lineRule="auto"/>
              <w:ind w:left="20"/>
              <w:rPr>
                <w:rFonts w:ascii="Times New Roman" w:hAnsi="Times New Roman" w:cs="Times New Roman"/>
                <w:sz w:val="24"/>
                <w:szCs w:val="24"/>
              </w:rPr>
            </w:pPr>
            <w:r w:rsidRPr="00A61377">
              <w:rPr>
                <w:rFonts w:ascii="Times New Roman" w:eastAsia="Times New Roman" w:hAnsi="Times New Roman" w:cs="Times New Roman"/>
                <w:sz w:val="24"/>
                <w:szCs w:val="24"/>
              </w:rPr>
              <w:t>кгс/мм</w:t>
            </w:r>
            <w:r w:rsidRPr="00A61377">
              <w:rPr>
                <w:rFonts w:ascii="Times New Roman" w:eastAsia="Times New Roman" w:hAnsi="Times New Roman" w:cs="Times New Roman"/>
                <w:sz w:val="24"/>
                <w:szCs w:val="24"/>
                <w:vertAlign w:val="superscript"/>
              </w:rPr>
              <w:t>2</w:t>
            </w:r>
          </w:p>
        </w:tc>
      </w:tr>
      <w:tr w:rsidR="00A61377" w:rsidRPr="00A61377" w:rsidTr="008518FB">
        <w:trPr>
          <w:trHeight w:val="182"/>
        </w:trPr>
        <w:tc>
          <w:tcPr>
            <w:tcW w:w="142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A61377" w:rsidRPr="00A61377" w:rsidRDefault="00A61377" w:rsidP="00A61377">
            <w:pPr>
              <w:spacing w:after="0" w:line="240" w:lineRule="auto"/>
              <w:ind w:left="220"/>
              <w:rPr>
                <w:rFonts w:ascii="Times New Roman" w:hAnsi="Times New Roman" w:cs="Times New Roman"/>
                <w:sz w:val="24"/>
                <w:szCs w:val="24"/>
              </w:rPr>
            </w:pPr>
            <w:r w:rsidRPr="00A61377">
              <w:rPr>
                <w:rFonts w:ascii="Times New Roman" w:eastAsia="Times New Roman" w:hAnsi="Times New Roman" w:cs="Times New Roman"/>
                <w:sz w:val="24"/>
                <w:szCs w:val="24"/>
              </w:rPr>
              <w:t>I</w:t>
            </w:r>
          </w:p>
        </w:tc>
        <w:tc>
          <w:tcPr>
            <w:tcW w:w="380" w:type="dxa"/>
            <w:tcBorders>
              <w:bottom w:val="single" w:sz="8" w:space="0" w:color="auto"/>
              <w:right w:val="single" w:sz="8" w:space="0" w:color="auto"/>
            </w:tcBorders>
            <w:vAlign w:val="bottom"/>
          </w:tcPr>
          <w:p w:rsidR="00A61377" w:rsidRPr="00A61377" w:rsidRDefault="00A61377" w:rsidP="00A61377">
            <w:pPr>
              <w:spacing w:after="0" w:line="240" w:lineRule="auto"/>
              <w:ind w:left="100"/>
              <w:rPr>
                <w:rFonts w:ascii="Times New Roman" w:hAnsi="Times New Roman" w:cs="Times New Roman"/>
                <w:sz w:val="24"/>
                <w:szCs w:val="24"/>
              </w:rPr>
            </w:pPr>
            <w:r w:rsidRPr="00A61377">
              <w:rPr>
                <w:rFonts w:ascii="Times New Roman" w:eastAsia="Times New Roman" w:hAnsi="Times New Roman" w:cs="Times New Roman"/>
                <w:sz w:val="24"/>
                <w:szCs w:val="24"/>
              </w:rPr>
              <w:t>II</w:t>
            </w:r>
          </w:p>
        </w:tc>
        <w:tc>
          <w:tcPr>
            <w:tcW w:w="340" w:type="dxa"/>
            <w:tcBorders>
              <w:bottom w:val="single" w:sz="8" w:space="0" w:color="auto"/>
              <w:right w:val="single" w:sz="8" w:space="0" w:color="auto"/>
            </w:tcBorders>
            <w:vAlign w:val="bottom"/>
          </w:tcPr>
          <w:p w:rsidR="00A61377" w:rsidRPr="00A61377" w:rsidRDefault="00A61377" w:rsidP="00A61377">
            <w:pPr>
              <w:spacing w:after="0" w:line="240" w:lineRule="auto"/>
              <w:ind w:left="20"/>
              <w:rPr>
                <w:rFonts w:ascii="Times New Roman" w:hAnsi="Times New Roman" w:cs="Times New Roman"/>
                <w:sz w:val="24"/>
                <w:szCs w:val="24"/>
              </w:rPr>
            </w:pPr>
            <w:r w:rsidRPr="00A61377">
              <w:rPr>
                <w:rFonts w:ascii="Times New Roman" w:eastAsia="Times New Roman" w:hAnsi="Times New Roman" w:cs="Times New Roman"/>
                <w:sz w:val="24"/>
                <w:szCs w:val="24"/>
              </w:rPr>
              <w:t>III</w:t>
            </w:r>
          </w:p>
        </w:tc>
        <w:tc>
          <w:tcPr>
            <w:tcW w:w="580" w:type="dxa"/>
            <w:tcBorders>
              <w:bottom w:val="single" w:sz="8" w:space="0" w:color="auto"/>
              <w:right w:val="single" w:sz="8" w:space="0" w:color="auto"/>
            </w:tcBorders>
            <w:vAlign w:val="bottom"/>
          </w:tcPr>
          <w:p w:rsidR="00A61377" w:rsidRPr="00A61377" w:rsidRDefault="00A61377" w:rsidP="00A61377">
            <w:pPr>
              <w:spacing w:after="0" w:line="240" w:lineRule="auto"/>
              <w:ind w:left="140"/>
              <w:rPr>
                <w:rFonts w:ascii="Times New Roman" w:hAnsi="Times New Roman" w:cs="Times New Roman"/>
                <w:sz w:val="24"/>
                <w:szCs w:val="24"/>
              </w:rPr>
            </w:pPr>
            <w:r w:rsidRPr="00A61377">
              <w:rPr>
                <w:rFonts w:ascii="Times New Roman" w:eastAsia="Times New Roman" w:hAnsi="Times New Roman" w:cs="Times New Roman"/>
                <w:sz w:val="24"/>
                <w:szCs w:val="24"/>
              </w:rPr>
              <w:t>Сре</w:t>
            </w:r>
          </w:p>
        </w:tc>
        <w:tc>
          <w:tcPr>
            <w:tcW w:w="980" w:type="dxa"/>
            <w:tcBorders>
              <w:bottom w:val="single" w:sz="8" w:space="0" w:color="auto"/>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201"/>
        </w:trPr>
        <w:tc>
          <w:tcPr>
            <w:tcW w:w="1420" w:type="dxa"/>
            <w:tcBorders>
              <w:right w:val="single" w:sz="8" w:space="0" w:color="auto"/>
            </w:tcBorders>
            <w:vAlign w:val="bottom"/>
          </w:tcPr>
          <w:p w:rsidR="00A61377" w:rsidRPr="00A61377" w:rsidRDefault="00A61377" w:rsidP="00A61377">
            <w:pPr>
              <w:spacing w:after="0" w:line="240" w:lineRule="auto"/>
              <w:jc w:val="center"/>
              <w:rPr>
                <w:rFonts w:ascii="Times New Roman" w:hAnsi="Times New Roman" w:cs="Times New Roman"/>
                <w:sz w:val="24"/>
                <w:szCs w:val="24"/>
              </w:rPr>
            </w:pPr>
            <w:r w:rsidRPr="00A61377">
              <w:rPr>
                <w:rFonts w:ascii="Times New Roman" w:eastAsia="Times New Roman" w:hAnsi="Times New Roman" w:cs="Times New Roman"/>
                <w:sz w:val="24"/>
                <w:szCs w:val="24"/>
              </w:rPr>
              <w:t>Армко-железо</w:t>
            </w:r>
          </w:p>
        </w:tc>
        <w:tc>
          <w:tcPr>
            <w:tcW w:w="1640" w:type="dxa"/>
            <w:tcBorders>
              <w:right w:val="single" w:sz="8" w:space="0" w:color="auto"/>
            </w:tcBorders>
            <w:vAlign w:val="bottom"/>
          </w:tcPr>
          <w:p w:rsidR="00A61377" w:rsidRPr="00A61377" w:rsidRDefault="00A61377" w:rsidP="00A61377">
            <w:pPr>
              <w:spacing w:after="0" w:line="240" w:lineRule="auto"/>
              <w:ind w:left="640"/>
              <w:rPr>
                <w:rFonts w:ascii="Times New Roman" w:hAnsi="Times New Roman" w:cs="Times New Roman"/>
                <w:sz w:val="24"/>
                <w:szCs w:val="24"/>
              </w:rPr>
            </w:pPr>
            <w:r w:rsidRPr="00A61377">
              <w:rPr>
                <w:rFonts w:ascii="Times New Roman" w:eastAsia="Times New Roman" w:hAnsi="Times New Roman" w:cs="Times New Roman"/>
                <w:sz w:val="24"/>
                <w:szCs w:val="24"/>
              </w:rPr>
              <w:t>0,03</w:t>
            </w:r>
          </w:p>
        </w:tc>
        <w:tc>
          <w:tcPr>
            <w:tcW w:w="50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8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A61377" w:rsidRPr="00A61377" w:rsidRDefault="00A61377" w:rsidP="00A61377">
            <w:pPr>
              <w:spacing w:after="0" w:line="240" w:lineRule="auto"/>
              <w:rPr>
                <w:rFonts w:ascii="Times New Roman" w:hAnsi="Times New Roman" w:cs="Times New Roman"/>
                <w:sz w:val="24"/>
                <w:szCs w:val="24"/>
              </w:rPr>
            </w:pPr>
          </w:p>
        </w:tc>
        <w:tc>
          <w:tcPr>
            <w:tcW w:w="820" w:type="dxa"/>
            <w:vAlign w:val="bottom"/>
          </w:tcPr>
          <w:p w:rsidR="00A61377" w:rsidRPr="00A61377" w:rsidRDefault="00A61377" w:rsidP="00A61377">
            <w:pPr>
              <w:spacing w:after="0" w:line="240" w:lineRule="auto"/>
              <w:rPr>
                <w:rFonts w:ascii="Times New Roman" w:hAnsi="Times New Roman" w:cs="Times New Roman"/>
                <w:sz w:val="24"/>
                <w:szCs w:val="24"/>
              </w:rPr>
            </w:pPr>
          </w:p>
        </w:tc>
      </w:tr>
      <w:tr w:rsidR="00A61377" w:rsidRPr="00A61377" w:rsidTr="008518FB">
        <w:trPr>
          <w:trHeight w:val="185"/>
        </w:trPr>
        <w:tc>
          <w:tcPr>
            <w:tcW w:w="1420" w:type="dxa"/>
            <w:vAlign w:val="bottom"/>
          </w:tcPr>
          <w:p w:rsidR="00A61377" w:rsidRPr="00A61377" w:rsidRDefault="00A61377" w:rsidP="00A61377">
            <w:pPr>
              <w:spacing w:after="0" w:line="240" w:lineRule="auto"/>
              <w:ind w:right="500"/>
              <w:jc w:val="right"/>
              <w:rPr>
                <w:rFonts w:ascii="Times New Roman" w:hAnsi="Times New Roman" w:cs="Times New Roman"/>
                <w:sz w:val="24"/>
                <w:szCs w:val="24"/>
              </w:rPr>
            </w:pPr>
            <w:r w:rsidRPr="00A61377">
              <w:rPr>
                <w:rFonts w:ascii="Times New Roman" w:eastAsia="Times New Roman" w:hAnsi="Times New Roman" w:cs="Times New Roman"/>
                <w:sz w:val="24"/>
                <w:szCs w:val="24"/>
              </w:rPr>
              <w:t>20</w:t>
            </w:r>
          </w:p>
        </w:tc>
        <w:tc>
          <w:tcPr>
            <w:tcW w:w="1640" w:type="dxa"/>
            <w:vAlign w:val="bottom"/>
          </w:tcPr>
          <w:p w:rsidR="00A61377" w:rsidRPr="00A61377" w:rsidRDefault="00A61377" w:rsidP="00A61377">
            <w:pPr>
              <w:spacing w:after="0" w:line="240" w:lineRule="auto"/>
              <w:ind w:left="640"/>
              <w:rPr>
                <w:rFonts w:ascii="Times New Roman" w:hAnsi="Times New Roman" w:cs="Times New Roman"/>
                <w:sz w:val="24"/>
                <w:szCs w:val="24"/>
              </w:rPr>
            </w:pPr>
            <w:r w:rsidRPr="00A61377">
              <w:rPr>
                <w:rFonts w:ascii="Times New Roman" w:eastAsia="Times New Roman" w:hAnsi="Times New Roman" w:cs="Times New Roman"/>
                <w:sz w:val="24"/>
                <w:szCs w:val="24"/>
              </w:rPr>
              <w:t>0,20</w:t>
            </w:r>
          </w:p>
        </w:tc>
        <w:tc>
          <w:tcPr>
            <w:tcW w:w="50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38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34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58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980" w:type="dxa"/>
            <w:vAlign w:val="bottom"/>
          </w:tcPr>
          <w:p w:rsidR="00A61377" w:rsidRPr="00A61377" w:rsidRDefault="00A61377" w:rsidP="00A61377">
            <w:pPr>
              <w:spacing w:after="0" w:line="240" w:lineRule="auto"/>
              <w:rPr>
                <w:rFonts w:ascii="Times New Roman" w:hAnsi="Times New Roman" w:cs="Times New Roman"/>
                <w:sz w:val="24"/>
                <w:szCs w:val="24"/>
              </w:rPr>
            </w:pPr>
          </w:p>
        </w:tc>
        <w:tc>
          <w:tcPr>
            <w:tcW w:w="820" w:type="dxa"/>
            <w:vAlign w:val="bottom"/>
          </w:tcPr>
          <w:p w:rsidR="00A61377" w:rsidRPr="00A61377" w:rsidRDefault="00A61377" w:rsidP="00A61377">
            <w:pPr>
              <w:spacing w:after="0" w:line="240" w:lineRule="auto"/>
              <w:rPr>
                <w:rFonts w:ascii="Times New Roman" w:hAnsi="Times New Roman" w:cs="Times New Roman"/>
                <w:sz w:val="24"/>
                <w:szCs w:val="24"/>
              </w:rPr>
            </w:pPr>
          </w:p>
        </w:tc>
      </w:tr>
    </w:tbl>
    <w:p w:rsidR="00A61377" w:rsidRPr="00A61377" w:rsidRDefault="003467AA" w:rsidP="00A61377">
      <w:pPr>
        <w:spacing w:after="0" w:line="240" w:lineRule="auto"/>
        <w:rPr>
          <w:rFonts w:ascii="Times New Roman" w:eastAsia="Times New Roman" w:hAnsi="Times New Roman" w:cs="Times New Roman"/>
          <w:sz w:val="24"/>
          <w:szCs w:val="24"/>
          <w:lang w:val="ru-RU"/>
        </w:rPr>
      </w:pPr>
      <w:r w:rsidRPr="003467AA">
        <w:rPr>
          <w:rFonts w:ascii="Times New Roman" w:hAnsi="Times New Roman" w:cs="Times New Roman"/>
          <w:sz w:val="24"/>
          <w:szCs w:val="24"/>
        </w:rPr>
        <w:pict>
          <v:line id="Shape 14" o:spid="_x0000_s1037" style="position:absolute;z-index:251673600;visibility:visible;mso-wrap-distance-left:0;mso-wrap-distance-right:0;mso-position-horizontal-relative:text;mso-position-vertical-relative:text" from="69.9pt,-8.75pt" to="69.9pt,20.5pt" o:allowincell="f" strokeweight=".48pt"/>
        </w:pict>
      </w:r>
      <w:r w:rsidRPr="003467AA">
        <w:rPr>
          <w:rFonts w:ascii="Times New Roman" w:hAnsi="Times New Roman" w:cs="Times New Roman"/>
          <w:sz w:val="24"/>
          <w:szCs w:val="24"/>
        </w:rPr>
        <w:pict>
          <v:line id="Shape 15" o:spid="_x0000_s1038" style="position:absolute;z-index:251674624;visibility:visible;mso-wrap-distance-left:0;mso-wrap-distance-right:0;mso-position-horizontal-relative:text;mso-position-vertical-relative:text" from="152.45pt,-8.75pt" to="152.45pt,20.5pt" o:allowincell="f" strokeweight=".16931mm"/>
        </w:pict>
      </w:r>
      <w:r w:rsidRPr="003467AA">
        <w:rPr>
          <w:rFonts w:ascii="Times New Roman" w:hAnsi="Times New Roman" w:cs="Times New Roman"/>
          <w:sz w:val="24"/>
          <w:szCs w:val="24"/>
        </w:rPr>
        <w:pict>
          <v:line id="Shape 16" o:spid="_x0000_s1039" style="position:absolute;z-index:251675648;visibility:visible;mso-wrap-distance-left:0;mso-wrap-distance-right:0;mso-position-horizontal-relative:text;mso-position-vertical-relative:text" from="177.9pt,-8.75pt" to="177.9pt,20.5pt" o:allowincell="f" strokeweight=".48pt"/>
        </w:pict>
      </w:r>
      <w:r w:rsidRPr="003467AA">
        <w:rPr>
          <w:rFonts w:ascii="Times New Roman" w:hAnsi="Times New Roman" w:cs="Times New Roman"/>
          <w:sz w:val="24"/>
          <w:szCs w:val="24"/>
        </w:rPr>
        <w:pict>
          <v:line id="Shape 17" o:spid="_x0000_s1040" style="position:absolute;z-index:251676672;visibility:visible;mso-wrap-distance-left:0;mso-wrap-distance-right:0;mso-position-horizontal-relative:text;mso-position-vertical-relative:text" from="195.9pt,-8.75pt" to="195.9pt,20.5pt" o:allowincell="f" strokeweight=".48pt"/>
        </w:pict>
      </w:r>
      <w:r w:rsidRPr="003467AA">
        <w:rPr>
          <w:rFonts w:ascii="Times New Roman" w:hAnsi="Times New Roman" w:cs="Times New Roman"/>
          <w:sz w:val="24"/>
          <w:szCs w:val="24"/>
        </w:rPr>
        <w:pict>
          <v:line id="Shape 18" o:spid="_x0000_s1041" style="position:absolute;z-index:251677696;visibility:visible;mso-wrap-distance-left:0;mso-wrap-distance-right:0;mso-position-horizontal-relative:text;mso-position-vertical-relative:text" from="213.4pt,-8.75pt" to="213.4pt,20.5pt" o:allowincell="f" strokeweight=".16931mm"/>
        </w:pict>
      </w:r>
      <w:r w:rsidRPr="003467AA">
        <w:rPr>
          <w:rFonts w:ascii="Times New Roman" w:hAnsi="Times New Roman" w:cs="Times New Roman"/>
          <w:sz w:val="24"/>
          <w:szCs w:val="24"/>
        </w:rPr>
        <w:pict>
          <v:line id="Shape 19" o:spid="_x0000_s1042" style="position:absolute;z-index:251678720;visibility:visible;mso-wrap-distance-left:0;mso-wrap-distance-right:0;mso-position-horizontal-relative:text;mso-position-vertical-relative:text" from="241.75pt,-8.75pt" to="241.75pt,20.5pt" o:allowincell="f" strokeweight=".48pt"/>
        </w:pict>
      </w:r>
      <w:r w:rsidRPr="003467AA">
        <w:rPr>
          <w:rFonts w:ascii="Times New Roman" w:hAnsi="Times New Roman" w:cs="Times New Roman"/>
          <w:sz w:val="24"/>
          <w:szCs w:val="24"/>
        </w:rPr>
        <w:pict>
          <v:line id="Shape 20" o:spid="_x0000_s1043" style="position:absolute;z-index:251679744;visibility:visible;mso-wrap-distance-left:0;mso-wrap-distance-right:0;mso-position-horizontal-relative:text;mso-position-vertical-relative:text" from="291.4pt,-8.75pt" to="291.4pt,20.5pt" o:allowincell="f" strokeweight=".16931mm"/>
        </w:pict>
      </w:r>
      <w:r w:rsidR="00A61377">
        <w:rPr>
          <w:rFonts w:ascii="Times New Roman" w:eastAsia="Times New Roman" w:hAnsi="Times New Roman" w:cs="Times New Roman"/>
          <w:sz w:val="24"/>
          <w:szCs w:val="24"/>
          <w:lang w:val="ru-RU"/>
        </w:rPr>
        <w:t xml:space="preserve">         </w:t>
      </w:r>
      <w:r w:rsidR="00A61377" w:rsidRPr="00A61377">
        <w:rPr>
          <w:rFonts w:ascii="Times New Roman" w:eastAsia="Times New Roman" w:hAnsi="Times New Roman" w:cs="Times New Roman"/>
          <w:sz w:val="24"/>
          <w:szCs w:val="24"/>
        </w:rPr>
        <w:t>0,30</w:t>
      </w:r>
      <w:r w:rsidR="00A61377">
        <w:rPr>
          <w:rFonts w:ascii="Times New Roman" w:eastAsia="Times New Roman" w:hAnsi="Times New Roman" w:cs="Times New Roman"/>
          <w:sz w:val="24"/>
          <w:szCs w:val="24"/>
          <w:lang w:val="ru-RU"/>
        </w:rPr>
        <w:t xml:space="preserve">     </w:t>
      </w:r>
    </w:p>
    <w:p w:rsidR="00A61377" w:rsidRPr="00A61377" w:rsidRDefault="00A61377" w:rsidP="00516C47">
      <w:pPr>
        <w:numPr>
          <w:ilvl w:val="0"/>
          <w:numId w:val="9"/>
        </w:numPr>
        <w:tabs>
          <w:tab w:val="left" w:pos="2060"/>
        </w:tabs>
        <w:spacing w:after="0" w:line="240" w:lineRule="auto"/>
        <w:ind w:left="2060" w:hanging="1434"/>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0,45</w:t>
      </w:r>
    </w:p>
    <w:p w:rsidR="00A61377" w:rsidRPr="00A61377" w:rsidRDefault="00A61377" w:rsidP="00A61377">
      <w:pPr>
        <w:tabs>
          <w:tab w:val="left" w:pos="2000"/>
        </w:tabs>
        <w:spacing w:after="0" w:line="240" w:lineRule="auto"/>
        <w:ind w:left="600"/>
        <w:rPr>
          <w:rFonts w:ascii="Times New Roman" w:hAnsi="Times New Roman" w:cs="Times New Roman"/>
          <w:sz w:val="24"/>
          <w:szCs w:val="24"/>
        </w:rPr>
      </w:pPr>
      <w:r w:rsidRPr="00A61377">
        <w:rPr>
          <w:rFonts w:ascii="Times New Roman" w:eastAsia="Times New Roman" w:hAnsi="Times New Roman" w:cs="Times New Roman"/>
          <w:sz w:val="24"/>
          <w:szCs w:val="24"/>
        </w:rPr>
        <w:t>60</w:t>
      </w:r>
      <w:r w:rsidRPr="00A61377">
        <w:rPr>
          <w:rFonts w:ascii="Times New Roman" w:hAnsi="Times New Roman" w:cs="Times New Roman"/>
          <w:sz w:val="24"/>
          <w:szCs w:val="24"/>
        </w:rPr>
        <w:tab/>
      </w:r>
      <w:r w:rsidRPr="00A61377">
        <w:rPr>
          <w:rFonts w:ascii="Times New Roman" w:eastAsia="Times New Roman" w:hAnsi="Times New Roman" w:cs="Times New Roman"/>
          <w:sz w:val="24"/>
          <w:szCs w:val="24"/>
        </w:rPr>
        <w:t>0,60</w:t>
      </w:r>
    </w:p>
    <w:p w:rsidR="00A61377" w:rsidRPr="00A61377" w:rsidRDefault="003467AA" w:rsidP="00A61377">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Shape 21" o:spid="_x0000_s1044" style="position:absolute;z-index:251680768;visibility:visible;mso-wrap-distance-left:0;mso-wrap-distance-right:0" from="69.9pt,-11.05pt" to="69.9pt,-.25pt" o:allowincell="f" strokeweight=".48pt"/>
        </w:pict>
      </w:r>
      <w:r w:rsidRPr="003467AA">
        <w:rPr>
          <w:rFonts w:ascii="Times New Roman" w:hAnsi="Times New Roman" w:cs="Times New Roman"/>
          <w:sz w:val="24"/>
          <w:szCs w:val="24"/>
        </w:rPr>
        <w:pict>
          <v:line id="Shape 22" o:spid="_x0000_s1045" style="position:absolute;z-index:251681792;visibility:visible;mso-wrap-distance-left:0;mso-wrap-distance-right:0" from="152.45pt,-11.05pt" to="152.45pt,-.25pt" o:allowincell="f" strokeweight=".16931mm"/>
        </w:pict>
      </w:r>
      <w:r w:rsidRPr="003467AA">
        <w:rPr>
          <w:rFonts w:ascii="Times New Roman" w:hAnsi="Times New Roman" w:cs="Times New Roman"/>
          <w:sz w:val="24"/>
          <w:szCs w:val="24"/>
        </w:rPr>
        <w:pict>
          <v:line id="Shape 23" o:spid="_x0000_s1046" style="position:absolute;z-index:251682816;visibility:visible;mso-wrap-distance-left:0;mso-wrap-distance-right:0" from="177.9pt,-11.05pt" to="177.9pt,-.25pt" o:allowincell="f" strokeweight=".48pt"/>
        </w:pict>
      </w:r>
      <w:r w:rsidRPr="003467AA">
        <w:rPr>
          <w:rFonts w:ascii="Times New Roman" w:hAnsi="Times New Roman" w:cs="Times New Roman"/>
          <w:sz w:val="24"/>
          <w:szCs w:val="24"/>
        </w:rPr>
        <w:pict>
          <v:line id="Shape 24" o:spid="_x0000_s1047" style="position:absolute;z-index:251683840;visibility:visible;mso-wrap-distance-left:0;mso-wrap-distance-right:0" from="195.9pt,-11.05pt" to="195.9pt,-.25pt" o:allowincell="f" strokeweight=".48pt"/>
        </w:pict>
      </w:r>
      <w:r w:rsidRPr="003467AA">
        <w:rPr>
          <w:rFonts w:ascii="Times New Roman" w:hAnsi="Times New Roman" w:cs="Times New Roman"/>
          <w:sz w:val="24"/>
          <w:szCs w:val="24"/>
        </w:rPr>
        <w:pict>
          <v:line id="Shape 25" o:spid="_x0000_s1048" style="position:absolute;z-index:251684864;visibility:visible;mso-wrap-distance-left:0;mso-wrap-distance-right:0" from="213.4pt,-11.05pt" to="213.4pt,-.25pt" o:allowincell="f" strokeweight=".16931mm"/>
        </w:pict>
      </w:r>
      <w:r w:rsidRPr="003467AA">
        <w:rPr>
          <w:rFonts w:ascii="Times New Roman" w:hAnsi="Times New Roman" w:cs="Times New Roman"/>
          <w:sz w:val="24"/>
          <w:szCs w:val="24"/>
        </w:rPr>
        <w:pict>
          <v:line id="Shape 26" o:spid="_x0000_s1049" style="position:absolute;z-index:251685888;visibility:visible;mso-wrap-distance-left:0;mso-wrap-distance-right:0" from="241.75pt,-11.05pt" to="241.75pt,-.25pt" o:allowincell="f" strokeweight=".48pt"/>
        </w:pict>
      </w:r>
      <w:r w:rsidRPr="003467AA">
        <w:rPr>
          <w:rFonts w:ascii="Times New Roman" w:hAnsi="Times New Roman" w:cs="Times New Roman"/>
          <w:sz w:val="24"/>
          <w:szCs w:val="24"/>
        </w:rPr>
        <w:pict>
          <v:line id="Shape 27" o:spid="_x0000_s1050" style="position:absolute;z-index:251686912;visibility:visible;mso-wrap-distance-left:0;mso-wrap-distance-right:0" from="291.4pt,-11.05pt" to="291.4pt,-.25pt" o:allowincell="f" strokeweight=".16931mm"/>
        </w:pict>
      </w:r>
      <w:r w:rsidRPr="003467AA">
        <w:rPr>
          <w:rFonts w:ascii="Times New Roman" w:hAnsi="Times New Roman" w:cs="Times New Roman"/>
          <w:sz w:val="24"/>
          <w:szCs w:val="24"/>
        </w:rPr>
        <w:pict>
          <v:line id="Shape 28" o:spid="_x0000_s1051" style="position:absolute;z-index:251687936;visibility:visible;mso-wrap-distance-left:0;mso-wrap-distance-right:0" from=".05pt,-.65pt" to="333.9pt,-.65pt" o:allowincell="f" strokeweight=".72pt"/>
        </w:pict>
      </w:r>
    </w:p>
    <w:p w:rsidR="00A61377" w:rsidRPr="00A61377" w:rsidRDefault="00A61377" w:rsidP="00516C47">
      <w:pPr>
        <w:numPr>
          <w:ilvl w:val="0"/>
          <w:numId w:val="10"/>
        </w:numPr>
        <w:tabs>
          <w:tab w:val="left" w:pos="618"/>
        </w:tabs>
        <w:spacing w:after="0" w:line="240" w:lineRule="auto"/>
        <w:ind w:left="4" w:right="20" w:firstLine="394"/>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Построить график зависимости предела прочности от содержания углерода в сталях.</w:t>
      </w:r>
    </w:p>
    <w:p w:rsidR="00A61377" w:rsidRPr="00A61377" w:rsidRDefault="00A61377" w:rsidP="00516C47">
      <w:pPr>
        <w:numPr>
          <w:ilvl w:val="0"/>
          <w:numId w:val="10"/>
        </w:numPr>
        <w:tabs>
          <w:tab w:val="left" w:pos="618"/>
        </w:tabs>
        <w:spacing w:after="0" w:line="240" w:lineRule="auto"/>
        <w:ind w:left="4" w:right="20" w:firstLine="394"/>
        <w:jc w:val="both"/>
        <w:rPr>
          <w:rFonts w:ascii="Times New Roman" w:eastAsia="Times New Roman" w:hAnsi="Times New Roman" w:cs="Times New Roman"/>
          <w:i/>
          <w:iCs/>
          <w:sz w:val="24"/>
          <w:szCs w:val="24"/>
          <w:lang w:val="ru-RU"/>
        </w:rPr>
      </w:pPr>
      <w:r w:rsidRPr="00A61377">
        <w:rPr>
          <w:rFonts w:ascii="Times New Roman" w:eastAsia="Times New Roman" w:hAnsi="Times New Roman" w:cs="Times New Roman"/>
          <w:sz w:val="24"/>
          <w:szCs w:val="24"/>
          <w:lang w:val="ru-RU"/>
        </w:rPr>
        <w:t>Измерить твердость углеродистых сталей по методу Бринелля и определить предел прочности сталей.</w:t>
      </w:r>
    </w:p>
    <w:p w:rsidR="00A61377" w:rsidRPr="00A61377" w:rsidRDefault="00A61377" w:rsidP="00A61377">
      <w:pPr>
        <w:spacing w:after="0" w:line="240" w:lineRule="auto"/>
        <w:ind w:left="3524"/>
        <w:rPr>
          <w:rFonts w:ascii="Times New Roman" w:hAnsi="Times New Roman" w:cs="Times New Roman"/>
          <w:sz w:val="24"/>
          <w:szCs w:val="24"/>
        </w:rPr>
      </w:pPr>
      <w:r w:rsidRPr="00A61377">
        <w:rPr>
          <w:rFonts w:ascii="Times New Roman" w:eastAsia="Times New Roman" w:hAnsi="Times New Roman" w:cs="Times New Roman"/>
          <w:b/>
          <w:bCs/>
          <w:sz w:val="24"/>
          <w:szCs w:val="24"/>
        </w:rPr>
        <w:t>Содержание отчета</w:t>
      </w:r>
    </w:p>
    <w:p w:rsidR="00A61377" w:rsidRPr="00A61377" w:rsidRDefault="00A61377" w:rsidP="00516C47">
      <w:pPr>
        <w:numPr>
          <w:ilvl w:val="0"/>
          <w:numId w:val="11"/>
        </w:numPr>
        <w:tabs>
          <w:tab w:val="left" w:pos="664"/>
        </w:tabs>
        <w:spacing w:after="0" w:line="240" w:lineRule="auto"/>
        <w:ind w:left="664" w:hanging="266"/>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Название, цель работы, задание.</w:t>
      </w:r>
    </w:p>
    <w:p w:rsidR="00A61377" w:rsidRPr="00A61377" w:rsidRDefault="00A61377" w:rsidP="00516C47">
      <w:pPr>
        <w:numPr>
          <w:ilvl w:val="0"/>
          <w:numId w:val="11"/>
        </w:numPr>
        <w:tabs>
          <w:tab w:val="left" w:pos="801"/>
        </w:tabs>
        <w:spacing w:after="0" w:line="240" w:lineRule="auto"/>
        <w:ind w:left="4" w:right="20" w:firstLine="394"/>
        <w:jc w:val="both"/>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Таблица с экспериментальными данными измерения твердости по Роквеллу и переводу их в числа твердости по Бринеллю, результаты расчета предела прочности углеродистых сталей.</w:t>
      </w:r>
    </w:p>
    <w:p w:rsidR="00A61377" w:rsidRPr="00A61377" w:rsidRDefault="00A61377" w:rsidP="00516C47">
      <w:pPr>
        <w:numPr>
          <w:ilvl w:val="0"/>
          <w:numId w:val="11"/>
        </w:numPr>
        <w:tabs>
          <w:tab w:val="left" w:pos="801"/>
        </w:tabs>
        <w:spacing w:after="0" w:line="240" w:lineRule="auto"/>
        <w:ind w:left="4" w:firstLine="394"/>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График зависимости предела прочности от содержания углерода в сталях.</w:t>
      </w:r>
    </w:p>
    <w:p w:rsidR="00A61377" w:rsidRPr="00A61377" w:rsidRDefault="00A61377" w:rsidP="00516C47">
      <w:pPr>
        <w:numPr>
          <w:ilvl w:val="0"/>
          <w:numId w:val="11"/>
        </w:numPr>
        <w:tabs>
          <w:tab w:val="left" w:pos="804"/>
        </w:tabs>
        <w:spacing w:after="0" w:line="240" w:lineRule="auto"/>
        <w:ind w:left="804" w:hanging="406"/>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lastRenderedPageBreak/>
        <w:t>Данные по твердости сталей, измеренных методом Бринелля.</w:t>
      </w:r>
    </w:p>
    <w:p w:rsidR="00A61377" w:rsidRPr="00A61377" w:rsidRDefault="00A61377" w:rsidP="00516C47">
      <w:pPr>
        <w:numPr>
          <w:ilvl w:val="0"/>
          <w:numId w:val="11"/>
        </w:numPr>
        <w:tabs>
          <w:tab w:val="left" w:pos="804"/>
        </w:tabs>
        <w:spacing w:after="0" w:line="240" w:lineRule="auto"/>
        <w:ind w:left="804" w:hanging="406"/>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Список используемой литературы.</w:t>
      </w:r>
    </w:p>
    <w:p w:rsidR="00A61377" w:rsidRPr="00A61377" w:rsidRDefault="00A61377" w:rsidP="00A61377">
      <w:pPr>
        <w:spacing w:after="0" w:line="240" w:lineRule="auto"/>
        <w:rPr>
          <w:rFonts w:ascii="Times New Roman" w:hAnsi="Times New Roman" w:cs="Times New Roman"/>
          <w:sz w:val="24"/>
          <w:szCs w:val="24"/>
        </w:rPr>
      </w:pPr>
    </w:p>
    <w:p w:rsidR="00A61377" w:rsidRPr="00A61377" w:rsidRDefault="00A61377" w:rsidP="00A61377">
      <w:pPr>
        <w:spacing w:after="0" w:line="240" w:lineRule="auto"/>
        <w:rPr>
          <w:rFonts w:ascii="Times New Roman" w:hAnsi="Times New Roman" w:cs="Times New Roman"/>
          <w:sz w:val="24"/>
          <w:szCs w:val="24"/>
        </w:rPr>
      </w:pPr>
    </w:p>
    <w:p w:rsidR="00A61377" w:rsidRPr="00A61377" w:rsidRDefault="00A61377" w:rsidP="00A61377">
      <w:pPr>
        <w:spacing w:after="0" w:line="240" w:lineRule="auto"/>
        <w:ind w:left="3364"/>
        <w:rPr>
          <w:rFonts w:ascii="Times New Roman" w:hAnsi="Times New Roman" w:cs="Times New Roman"/>
          <w:sz w:val="24"/>
          <w:szCs w:val="24"/>
        </w:rPr>
      </w:pPr>
      <w:r w:rsidRPr="00A61377">
        <w:rPr>
          <w:rFonts w:ascii="Times New Roman" w:eastAsia="Times New Roman" w:hAnsi="Times New Roman" w:cs="Times New Roman"/>
          <w:b/>
          <w:bCs/>
          <w:sz w:val="24"/>
          <w:szCs w:val="24"/>
        </w:rPr>
        <w:t>Контрольные задания</w:t>
      </w:r>
    </w:p>
    <w:p w:rsidR="00A61377" w:rsidRPr="00A61377" w:rsidRDefault="00A61377" w:rsidP="00A61377">
      <w:pPr>
        <w:spacing w:after="0" w:line="240" w:lineRule="auto"/>
        <w:rPr>
          <w:rFonts w:ascii="Times New Roman" w:hAnsi="Times New Roman" w:cs="Times New Roman"/>
          <w:sz w:val="24"/>
          <w:szCs w:val="24"/>
        </w:rPr>
      </w:pPr>
    </w:p>
    <w:p w:rsidR="00A61377" w:rsidRPr="00A61377" w:rsidRDefault="00A61377" w:rsidP="00516C47">
      <w:pPr>
        <w:numPr>
          <w:ilvl w:val="0"/>
          <w:numId w:val="12"/>
        </w:numPr>
        <w:tabs>
          <w:tab w:val="left" w:pos="764"/>
        </w:tabs>
        <w:spacing w:after="0" w:line="240" w:lineRule="auto"/>
        <w:ind w:left="24" w:right="20" w:firstLine="402"/>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Понятие о твердости, значение измерения твердости для приборов и машиностроения. Корреляция между твердостью и другими свойствами сплавов.</w:t>
      </w:r>
    </w:p>
    <w:p w:rsidR="00A61377" w:rsidRPr="00A61377" w:rsidRDefault="00A61377" w:rsidP="00516C47">
      <w:pPr>
        <w:numPr>
          <w:ilvl w:val="1"/>
          <w:numId w:val="13"/>
        </w:numPr>
        <w:tabs>
          <w:tab w:val="left" w:pos="691"/>
        </w:tabs>
        <w:spacing w:after="0" w:line="240" w:lineRule="auto"/>
        <w:ind w:left="24" w:firstLine="403"/>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Статические, статико-динамические и динамические принципы измерения твердости.</w:t>
      </w:r>
    </w:p>
    <w:p w:rsidR="00A61377" w:rsidRPr="00A61377" w:rsidRDefault="00A61377" w:rsidP="00516C47">
      <w:pPr>
        <w:numPr>
          <w:ilvl w:val="0"/>
          <w:numId w:val="14"/>
        </w:numPr>
        <w:tabs>
          <w:tab w:val="left" w:pos="664"/>
        </w:tabs>
        <w:spacing w:after="0" w:line="240" w:lineRule="auto"/>
        <w:ind w:left="664" w:hanging="266"/>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Метод измерения твердости по Бринеллю, область применения.</w:t>
      </w:r>
    </w:p>
    <w:p w:rsidR="00A61377" w:rsidRPr="00A61377" w:rsidRDefault="00A61377" w:rsidP="00516C47">
      <w:pPr>
        <w:numPr>
          <w:ilvl w:val="1"/>
          <w:numId w:val="14"/>
        </w:numPr>
        <w:tabs>
          <w:tab w:val="left" w:pos="704"/>
        </w:tabs>
        <w:spacing w:after="0" w:line="240" w:lineRule="auto"/>
        <w:ind w:left="704" w:hanging="277"/>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Условия и организация измерений твердости по Бринеллю.</w:t>
      </w:r>
    </w:p>
    <w:p w:rsidR="00A61377" w:rsidRPr="00A61377" w:rsidRDefault="00A61377" w:rsidP="00516C47">
      <w:pPr>
        <w:numPr>
          <w:ilvl w:val="1"/>
          <w:numId w:val="14"/>
        </w:numPr>
        <w:tabs>
          <w:tab w:val="left" w:pos="704"/>
        </w:tabs>
        <w:spacing w:after="0" w:line="240" w:lineRule="auto"/>
        <w:ind w:left="704" w:hanging="277"/>
        <w:rPr>
          <w:rFonts w:ascii="Times New Roman" w:eastAsia="Times New Roman" w:hAnsi="Times New Roman" w:cs="Times New Roman"/>
          <w:i/>
          <w:iCs/>
          <w:sz w:val="24"/>
          <w:szCs w:val="24"/>
          <w:lang w:val="ru-RU"/>
        </w:rPr>
      </w:pPr>
      <w:r w:rsidRPr="00A61377">
        <w:rPr>
          <w:rFonts w:ascii="Times New Roman" w:eastAsia="Times New Roman" w:hAnsi="Times New Roman" w:cs="Times New Roman"/>
          <w:sz w:val="24"/>
          <w:szCs w:val="24"/>
          <w:lang w:val="ru-RU"/>
        </w:rPr>
        <w:t>Метод измерения твердости по Роквеллу, область применения.</w:t>
      </w:r>
    </w:p>
    <w:p w:rsidR="00A61377" w:rsidRPr="00A61377" w:rsidRDefault="00A61377" w:rsidP="00516C47">
      <w:pPr>
        <w:numPr>
          <w:ilvl w:val="1"/>
          <w:numId w:val="14"/>
        </w:numPr>
        <w:tabs>
          <w:tab w:val="left" w:pos="704"/>
        </w:tabs>
        <w:spacing w:after="0" w:line="240" w:lineRule="auto"/>
        <w:ind w:left="704" w:hanging="277"/>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Метод измерения твердости по Виккерсу, область применения.</w:t>
      </w:r>
    </w:p>
    <w:p w:rsidR="00A61377" w:rsidRPr="00A61377" w:rsidRDefault="00A61377" w:rsidP="00516C47">
      <w:pPr>
        <w:numPr>
          <w:ilvl w:val="1"/>
          <w:numId w:val="14"/>
        </w:numPr>
        <w:tabs>
          <w:tab w:val="left" w:pos="704"/>
        </w:tabs>
        <w:spacing w:after="0" w:line="240" w:lineRule="auto"/>
        <w:ind w:left="704" w:hanging="277"/>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Метод измерения твердости у крупных изделий.</w:t>
      </w:r>
    </w:p>
    <w:p w:rsidR="00A61377" w:rsidRPr="00A61377" w:rsidRDefault="00A61377" w:rsidP="00516C47">
      <w:pPr>
        <w:numPr>
          <w:ilvl w:val="1"/>
          <w:numId w:val="14"/>
        </w:numPr>
        <w:tabs>
          <w:tab w:val="left" w:pos="704"/>
        </w:tabs>
        <w:spacing w:after="0" w:line="240" w:lineRule="auto"/>
        <w:ind w:left="704" w:hanging="277"/>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Метод измерения твердости шариков шарикоподшипников.</w:t>
      </w:r>
    </w:p>
    <w:p w:rsidR="00A61377" w:rsidRPr="00A61377" w:rsidRDefault="00A61377" w:rsidP="00A61377">
      <w:pPr>
        <w:tabs>
          <w:tab w:val="left" w:pos="2023"/>
        </w:tabs>
        <w:spacing w:after="0" w:line="240" w:lineRule="auto"/>
        <w:ind w:left="424"/>
        <w:rPr>
          <w:rFonts w:ascii="Times New Roman" w:hAnsi="Times New Roman" w:cs="Times New Roman"/>
          <w:sz w:val="24"/>
          <w:szCs w:val="24"/>
          <w:lang w:val="ru-RU"/>
        </w:rPr>
      </w:pPr>
      <w:r w:rsidRPr="00A61377">
        <w:rPr>
          <w:rFonts w:ascii="Times New Roman" w:eastAsia="Times New Roman" w:hAnsi="Times New Roman" w:cs="Times New Roman"/>
          <w:sz w:val="24"/>
          <w:szCs w:val="24"/>
          <w:lang w:val="ru-RU"/>
        </w:rPr>
        <w:t>9. Принцип</w:t>
      </w:r>
      <w:r w:rsidRPr="00A61377">
        <w:rPr>
          <w:rFonts w:ascii="Times New Roman" w:hAnsi="Times New Roman" w:cs="Times New Roman"/>
          <w:sz w:val="24"/>
          <w:szCs w:val="24"/>
          <w:lang w:val="ru-RU"/>
        </w:rPr>
        <w:tab/>
      </w:r>
      <w:r w:rsidRPr="00A61377">
        <w:rPr>
          <w:rFonts w:ascii="Times New Roman" w:eastAsia="Times New Roman" w:hAnsi="Times New Roman" w:cs="Times New Roman"/>
          <w:sz w:val="24"/>
          <w:szCs w:val="24"/>
          <w:lang w:val="ru-RU"/>
        </w:rPr>
        <w:t>подобия при измерении твердости по Бринеллю, Роквеллу</w:t>
      </w:r>
    </w:p>
    <w:p w:rsidR="00A61377" w:rsidRPr="00A61377" w:rsidRDefault="00A61377" w:rsidP="00516C47">
      <w:pPr>
        <w:numPr>
          <w:ilvl w:val="0"/>
          <w:numId w:val="15"/>
        </w:numPr>
        <w:tabs>
          <w:tab w:val="left" w:pos="224"/>
        </w:tabs>
        <w:spacing w:after="0" w:line="240" w:lineRule="auto"/>
        <w:ind w:left="224" w:hanging="224"/>
        <w:rPr>
          <w:rFonts w:ascii="Times New Roman" w:eastAsia="Times New Roman" w:hAnsi="Times New Roman" w:cs="Times New Roman"/>
          <w:sz w:val="24"/>
          <w:szCs w:val="24"/>
        </w:rPr>
      </w:pPr>
      <w:r w:rsidRPr="00A61377">
        <w:rPr>
          <w:rFonts w:ascii="Times New Roman" w:eastAsia="Times New Roman" w:hAnsi="Times New Roman" w:cs="Times New Roman"/>
          <w:sz w:val="24"/>
          <w:szCs w:val="24"/>
        </w:rPr>
        <w:t>Виккерсу.</w:t>
      </w:r>
    </w:p>
    <w:p w:rsidR="00A61377" w:rsidRPr="00A61377" w:rsidRDefault="00A61377" w:rsidP="00516C47">
      <w:pPr>
        <w:numPr>
          <w:ilvl w:val="1"/>
          <w:numId w:val="15"/>
        </w:numPr>
        <w:tabs>
          <w:tab w:val="left" w:pos="810"/>
        </w:tabs>
        <w:spacing w:after="0" w:line="240" w:lineRule="auto"/>
        <w:ind w:left="4" w:right="20" w:firstLine="423"/>
        <w:rPr>
          <w:rFonts w:ascii="Times New Roman" w:eastAsia="Times New Roman" w:hAnsi="Times New Roman" w:cs="Times New Roman"/>
          <w:sz w:val="24"/>
          <w:szCs w:val="24"/>
          <w:lang w:val="ru-RU"/>
        </w:rPr>
      </w:pPr>
      <w:r w:rsidRPr="00A61377">
        <w:rPr>
          <w:rFonts w:ascii="Times New Roman" w:eastAsia="Times New Roman" w:hAnsi="Times New Roman" w:cs="Times New Roman"/>
          <w:sz w:val="24"/>
          <w:szCs w:val="24"/>
          <w:lang w:val="ru-RU"/>
        </w:rPr>
        <w:t>Соотношение значений твердости по различным шкалам для образ-цов с одинаковым модулем упругости.</w:t>
      </w:r>
    </w:p>
    <w:p w:rsidR="00A61377" w:rsidRPr="00A61377" w:rsidRDefault="00A61377" w:rsidP="00516C47">
      <w:pPr>
        <w:numPr>
          <w:ilvl w:val="1"/>
          <w:numId w:val="15"/>
        </w:numPr>
        <w:tabs>
          <w:tab w:val="left" w:pos="1036"/>
        </w:tabs>
        <w:spacing w:after="0" w:line="250" w:lineRule="auto"/>
        <w:ind w:left="4" w:right="20" w:firstLine="423"/>
        <w:rPr>
          <w:rFonts w:eastAsia="Times New Roman"/>
          <w:sz w:val="24"/>
          <w:szCs w:val="24"/>
          <w:lang w:val="ru-RU"/>
        </w:rPr>
      </w:pPr>
      <w:r w:rsidRPr="00A61377">
        <w:rPr>
          <w:rFonts w:ascii="Times New Roman" w:eastAsia="Times New Roman" w:hAnsi="Times New Roman" w:cs="Times New Roman"/>
          <w:sz w:val="24"/>
          <w:szCs w:val="24"/>
          <w:lang w:val="ru-RU"/>
        </w:rPr>
        <w:t>Метод измерения микро твердости, условия и организация эксперимента.</w:t>
      </w:r>
    </w:p>
    <w:p w:rsidR="00A61377" w:rsidRPr="00A61377" w:rsidRDefault="00A61377" w:rsidP="00A61377">
      <w:pPr>
        <w:ind w:left="3004"/>
        <w:rPr>
          <w:sz w:val="24"/>
          <w:szCs w:val="24"/>
          <w:lang w:val="ru-RU"/>
        </w:rPr>
      </w:pPr>
      <w:r w:rsidRPr="00A61377">
        <w:rPr>
          <w:rFonts w:ascii="Times New Roman" w:eastAsia="Times New Roman" w:hAnsi="Times New Roman" w:cs="Times New Roman"/>
          <w:b/>
          <w:bCs/>
          <w:sz w:val="24"/>
          <w:szCs w:val="24"/>
          <w:lang w:val="ru-RU"/>
        </w:rPr>
        <w:t>Библиографический список</w:t>
      </w:r>
    </w:p>
    <w:p w:rsidR="00D77D61" w:rsidRPr="00A61377" w:rsidRDefault="00A61377" w:rsidP="00A61377">
      <w:pPr>
        <w:widowControl w:val="0"/>
        <w:overflowPunct w:val="0"/>
        <w:autoSpaceDE w:val="0"/>
        <w:autoSpaceDN w:val="0"/>
        <w:adjustRightInd w:val="0"/>
        <w:spacing w:after="0" w:line="240" w:lineRule="auto"/>
        <w:ind w:left="280" w:firstLine="566"/>
        <w:jc w:val="both"/>
        <w:rPr>
          <w:rFonts w:ascii="Times New Roman" w:hAnsi="Times New Roman" w:cs="Times New Roman"/>
          <w:sz w:val="24"/>
          <w:szCs w:val="24"/>
          <w:lang w:val="ru-RU"/>
        </w:rPr>
      </w:pPr>
      <w:r w:rsidRPr="00A61377">
        <w:rPr>
          <w:rFonts w:ascii="Times New Roman" w:eastAsia="Times New Roman" w:hAnsi="Times New Roman" w:cs="Times New Roman"/>
          <w:sz w:val="24"/>
          <w:szCs w:val="24"/>
        </w:rPr>
        <w:t>I</w:t>
      </w:r>
      <w:r w:rsidRPr="00A61377">
        <w:rPr>
          <w:rFonts w:ascii="Times New Roman" w:eastAsia="Times New Roman" w:hAnsi="Times New Roman" w:cs="Times New Roman"/>
          <w:sz w:val="24"/>
          <w:szCs w:val="24"/>
          <w:lang w:val="ru-RU"/>
        </w:rPr>
        <w:t>. Гуляев А.П. Металловедение. М.: Металлургия, 1985</w:t>
      </w:r>
    </w:p>
    <w:p w:rsidR="00D77D61" w:rsidRPr="00A61377" w:rsidRDefault="00D77D61" w:rsidP="003E36CD">
      <w:pPr>
        <w:widowControl w:val="0"/>
        <w:autoSpaceDE w:val="0"/>
        <w:autoSpaceDN w:val="0"/>
        <w:adjustRightInd w:val="0"/>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3140"/>
        <w:rPr>
          <w:rFonts w:ascii="Times New Roman" w:hAnsi="Times New Roman" w:cs="Times New Roman"/>
          <w:sz w:val="24"/>
          <w:szCs w:val="24"/>
          <w:lang w:val="ru-RU"/>
        </w:rPr>
      </w:pPr>
      <w:r w:rsidRPr="008518FB">
        <w:rPr>
          <w:rFonts w:ascii="Times New Roman" w:eastAsia="Times New Roman" w:hAnsi="Times New Roman" w:cs="Times New Roman"/>
          <w:b/>
          <w:bCs/>
          <w:sz w:val="24"/>
          <w:szCs w:val="24"/>
          <w:lang w:val="ru-RU"/>
        </w:rPr>
        <w:t xml:space="preserve">Лабораторная работа </w:t>
      </w:r>
      <w:r w:rsidRPr="008518FB">
        <w:rPr>
          <w:rFonts w:ascii="Times New Roman" w:eastAsia="Times New Roman" w:hAnsi="Times New Roman" w:cs="Times New Roman"/>
          <w:b/>
          <w:bCs/>
          <w:sz w:val="24"/>
          <w:szCs w:val="24"/>
        </w:rPr>
        <w:t>N</w:t>
      </w:r>
      <w:r w:rsidRPr="008518FB">
        <w:rPr>
          <w:rFonts w:ascii="Times New Roman" w:eastAsia="Times New Roman" w:hAnsi="Times New Roman" w:cs="Times New Roman"/>
          <w:b/>
          <w:bCs/>
          <w:sz w:val="24"/>
          <w:szCs w:val="24"/>
          <w:lang w:val="ru-RU"/>
        </w:rPr>
        <w:t xml:space="preserve"> 2</w:t>
      </w:r>
    </w:p>
    <w:p w:rsidR="008518FB" w:rsidRPr="008518FB" w:rsidRDefault="008518FB" w:rsidP="008518FB">
      <w:pPr>
        <w:spacing w:after="0" w:line="240" w:lineRule="auto"/>
        <w:ind w:left="1060"/>
        <w:rPr>
          <w:rFonts w:ascii="Times New Roman" w:hAnsi="Times New Roman" w:cs="Times New Roman"/>
          <w:sz w:val="24"/>
          <w:szCs w:val="24"/>
          <w:lang w:val="ru-RU"/>
        </w:rPr>
      </w:pPr>
      <w:r w:rsidRPr="008518FB">
        <w:rPr>
          <w:rFonts w:ascii="Times New Roman" w:eastAsia="Times New Roman" w:hAnsi="Times New Roman" w:cs="Times New Roman"/>
          <w:b/>
          <w:bCs/>
          <w:sz w:val="24"/>
          <w:szCs w:val="24"/>
          <w:lang w:val="ru-RU"/>
        </w:rPr>
        <w:t>Анализ диаграммы состояния железоуглеродистых сплавов</w:t>
      </w:r>
    </w:p>
    <w:p w:rsidR="008518FB" w:rsidRPr="008518FB" w:rsidRDefault="008518FB" w:rsidP="008518FB">
      <w:pPr>
        <w:spacing w:after="0" w:line="240" w:lineRule="auto"/>
        <w:ind w:right="4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Цель работы: научиться определять фаз</w:t>
      </w:r>
      <w:r w:rsidR="002C6430">
        <w:rPr>
          <w:rFonts w:ascii="Times New Roman" w:eastAsia="Times New Roman" w:hAnsi="Times New Roman" w:cs="Times New Roman"/>
          <w:sz w:val="24"/>
          <w:szCs w:val="24"/>
          <w:lang w:val="ru-RU"/>
        </w:rPr>
        <w:t>ы и структуры в сплавах при раз</w:t>
      </w:r>
      <w:r w:rsidRPr="008518FB">
        <w:rPr>
          <w:rFonts w:ascii="Times New Roman" w:eastAsia="Times New Roman" w:hAnsi="Times New Roman" w:cs="Times New Roman"/>
          <w:sz w:val="24"/>
          <w:szCs w:val="24"/>
          <w:lang w:val="ru-RU"/>
        </w:rPr>
        <w:t>личных температурах, устанавливать связь между диаграммой состояния (структурой) и механическими, технологическими свойствами сплавов.</w:t>
      </w:r>
    </w:p>
    <w:p w:rsidR="008518FB" w:rsidRPr="008518FB" w:rsidRDefault="008518FB" w:rsidP="008518FB">
      <w:pPr>
        <w:spacing w:after="0" w:line="240" w:lineRule="auto"/>
        <w:ind w:right="-399"/>
        <w:jc w:val="center"/>
        <w:rPr>
          <w:rFonts w:ascii="Times New Roman" w:hAnsi="Times New Roman" w:cs="Times New Roman"/>
          <w:sz w:val="24"/>
          <w:szCs w:val="24"/>
        </w:rPr>
      </w:pPr>
      <w:r w:rsidRPr="008518FB">
        <w:rPr>
          <w:rFonts w:ascii="Times New Roman" w:eastAsia="Arial" w:hAnsi="Times New Roman" w:cs="Times New Roman"/>
          <w:b/>
          <w:bCs/>
          <w:sz w:val="24"/>
          <w:szCs w:val="24"/>
        </w:rPr>
        <w:t>Задания</w:t>
      </w:r>
    </w:p>
    <w:p w:rsidR="008518FB" w:rsidRPr="008518FB" w:rsidRDefault="008518FB" w:rsidP="00516C47">
      <w:pPr>
        <w:numPr>
          <w:ilvl w:val="0"/>
          <w:numId w:val="16"/>
        </w:numPr>
        <w:tabs>
          <w:tab w:val="left" w:pos="610"/>
        </w:tabs>
        <w:spacing w:after="0" w:line="240" w:lineRule="auto"/>
        <w:ind w:firstLine="394"/>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Вычертить предложенную преподавателем диаграмму состояния, оставив рядом место для построения кривых охлаждения.</w:t>
      </w:r>
    </w:p>
    <w:p w:rsidR="008518FB" w:rsidRPr="008518FB" w:rsidRDefault="008518FB" w:rsidP="00516C47">
      <w:pPr>
        <w:numPr>
          <w:ilvl w:val="0"/>
          <w:numId w:val="16"/>
        </w:numPr>
        <w:tabs>
          <w:tab w:val="left" w:pos="610"/>
        </w:tabs>
        <w:spacing w:after="0" w:line="240" w:lineRule="auto"/>
        <w:ind w:firstLine="394"/>
        <w:jc w:val="both"/>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Определить образующиеся фазы и значен</w:t>
      </w:r>
      <w:r w:rsidR="002C6430">
        <w:rPr>
          <w:rFonts w:ascii="Times New Roman" w:eastAsia="Times New Roman" w:hAnsi="Times New Roman" w:cs="Times New Roman"/>
          <w:sz w:val="24"/>
          <w:szCs w:val="24"/>
          <w:lang w:val="ru-RU"/>
        </w:rPr>
        <w:t>ие линий диаграмм состоя</w:t>
      </w:r>
      <w:r w:rsidRPr="008518FB">
        <w:rPr>
          <w:rFonts w:ascii="Times New Roman" w:eastAsia="Times New Roman" w:hAnsi="Times New Roman" w:cs="Times New Roman"/>
          <w:sz w:val="24"/>
          <w:szCs w:val="24"/>
          <w:lang w:val="ru-RU"/>
        </w:rPr>
        <w:t>ния (ликвидус, солидус, линии полиморфных превращений, предельной растворимости избыточных фаз, эвтектического и перитектического превращения).</w:t>
      </w:r>
    </w:p>
    <w:p w:rsidR="008518FB" w:rsidRPr="002C6430" w:rsidRDefault="008518FB" w:rsidP="002C6430">
      <w:pPr>
        <w:tabs>
          <w:tab w:val="left" w:pos="6600"/>
        </w:tabs>
        <w:spacing w:after="0" w:line="240" w:lineRule="auto"/>
        <w:ind w:left="400"/>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3. Написать реакции фазовых превращений,происходящих при</w:t>
      </w:r>
      <w:r w:rsidR="002C6430">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lang w:val="ru-RU"/>
        </w:rPr>
        <w:t>постоянных температурах.</w:t>
      </w:r>
    </w:p>
    <w:p w:rsidR="008518FB" w:rsidRPr="008518FB" w:rsidRDefault="008518FB" w:rsidP="00516C47">
      <w:pPr>
        <w:numPr>
          <w:ilvl w:val="1"/>
          <w:numId w:val="17"/>
        </w:numPr>
        <w:tabs>
          <w:tab w:val="left" w:pos="865"/>
        </w:tabs>
        <w:spacing w:after="0" w:line="240" w:lineRule="auto"/>
        <w:ind w:left="20" w:right="20" w:firstLine="388"/>
        <w:jc w:val="both"/>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Определить структуры сплавов во всех областях диаграммы состояния. Для заданных сплавов построить кривые охлаждения и объяснить происходящие в них изменения. Для указанного сплава при данной температуре определить фазы, их химический состав и весовое количество.</w:t>
      </w:r>
    </w:p>
    <w:p w:rsidR="008518FB" w:rsidRPr="008518FB" w:rsidRDefault="008518FB" w:rsidP="00516C47">
      <w:pPr>
        <w:numPr>
          <w:ilvl w:val="1"/>
          <w:numId w:val="17"/>
        </w:numPr>
        <w:tabs>
          <w:tab w:val="left" w:pos="634"/>
        </w:tabs>
        <w:spacing w:after="0" w:line="240" w:lineRule="auto"/>
        <w:ind w:left="20" w:right="20" w:firstLine="402"/>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Сравнить механические и технологические свойства сплавов с различной структурой.</w:t>
      </w:r>
    </w:p>
    <w:p w:rsidR="008518FB" w:rsidRPr="008518FB" w:rsidRDefault="008518FB" w:rsidP="00516C47">
      <w:pPr>
        <w:numPr>
          <w:ilvl w:val="0"/>
          <w:numId w:val="18"/>
        </w:numPr>
        <w:tabs>
          <w:tab w:val="left" w:pos="600"/>
        </w:tabs>
        <w:spacing w:after="0" w:line="240" w:lineRule="auto"/>
        <w:ind w:left="600" w:hanging="226"/>
        <w:rPr>
          <w:rFonts w:ascii="Times New Roman" w:eastAsia="Times New Roman" w:hAnsi="Times New Roman" w:cs="Times New Roman"/>
          <w:sz w:val="24"/>
          <w:szCs w:val="24"/>
        </w:rPr>
      </w:pPr>
      <w:r w:rsidRPr="008518FB">
        <w:rPr>
          <w:rFonts w:ascii="Times New Roman" w:eastAsia="Times New Roman" w:hAnsi="Times New Roman" w:cs="Times New Roman"/>
          <w:sz w:val="24"/>
          <w:szCs w:val="24"/>
        </w:rPr>
        <w:t>Выполнить контрольные задания.</w:t>
      </w:r>
    </w:p>
    <w:p w:rsidR="008518FB" w:rsidRPr="008518FB" w:rsidRDefault="008518FB" w:rsidP="008518FB">
      <w:pPr>
        <w:spacing w:after="0" w:line="240" w:lineRule="auto"/>
        <w:ind w:left="380"/>
        <w:rPr>
          <w:rFonts w:ascii="Times New Roman" w:hAnsi="Times New Roman" w:cs="Times New Roman"/>
          <w:sz w:val="24"/>
          <w:szCs w:val="24"/>
        </w:rPr>
      </w:pPr>
      <w:r w:rsidRPr="008518FB">
        <w:rPr>
          <w:rFonts w:ascii="Times New Roman" w:eastAsia="Times New Roman" w:hAnsi="Times New Roman" w:cs="Times New Roman"/>
          <w:sz w:val="24"/>
          <w:szCs w:val="24"/>
        </w:rPr>
        <w:t>7. Составить отчет.</w:t>
      </w:r>
    </w:p>
    <w:p w:rsidR="002C6430" w:rsidRDefault="002C6430" w:rsidP="008518FB">
      <w:pPr>
        <w:spacing w:after="0" w:line="240" w:lineRule="auto"/>
        <w:ind w:left="3520"/>
        <w:rPr>
          <w:rFonts w:ascii="Times New Roman" w:eastAsia="Times New Roman" w:hAnsi="Times New Roman" w:cs="Times New Roman"/>
          <w:b/>
          <w:bCs/>
          <w:sz w:val="24"/>
          <w:szCs w:val="24"/>
          <w:lang w:val="ru-RU"/>
        </w:rPr>
      </w:pPr>
    </w:p>
    <w:p w:rsidR="002C6430" w:rsidRDefault="002C6430" w:rsidP="008518FB">
      <w:pPr>
        <w:spacing w:after="0" w:line="240" w:lineRule="auto"/>
        <w:ind w:left="3520"/>
        <w:rPr>
          <w:rFonts w:ascii="Times New Roman" w:eastAsia="Times New Roman" w:hAnsi="Times New Roman" w:cs="Times New Roman"/>
          <w:b/>
          <w:bCs/>
          <w:sz w:val="24"/>
          <w:szCs w:val="24"/>
          <w:lang w:val="ru-RU"/>
        </w:rPr>
      </w:pPr>
    </w:p>
    <w:p w:rsidR="002C6430" w:rsidRDefault="002C6430" w:rsidP="008518FB">
      <w:pPr>
        <w:spacing w:after="0" w:line="240" w:lineRule="auto"/>
        <w:ind w:left="3520"/>
        <w:rPr>
          <w:rFonts w:ascii="Times New Roman" w:eastAsia="Times New Roman" w:hAnsi="Times New Roman" w:cs="Times New Roman"/>
          <w:b/>
          <w:bCs/>
          <w:sz w:val="24"/>
          <w:szCs w:val="24"/>
          <w:lang w:val="ru-RU"/>
        </w:rPr>
      </w:pPr>
    </w:p>
    <w:p w:rsidR="008518FB" w:rsidRPr="008518FB" w:rsidRDefault="008518FB" w:rsidP="008518FB">
      <w:pPr>
        <w:spacing w:after="0" w:line="240" w:lineRule="auto"/>
        <w:ind w:left="3520"/>
        <w:rPr>
          <w:rFonts w:ascii="Times New Roman" w:hAnsi="Times New Roman" w:cs="Times New Roman"/>
          <w:sz w:val="24"/>
          <w:szCs w:val="24"/>
        </w:rPr>
      </w:pPr>
      <w:r w:rsidRPr="008518FB">
        <w:rPr>
          <w:rFonts w:ascii="Times New Roman" w:eastAsia="Times New Roman" w:hAnsi="Times New Roman" w:cs="Times New Roman"/>
          <w:b/>
          <w:bCs/>
          <w:sz w:val="24"/>
          <w:szCs w:val="24"/>
        </w:rPr>
        <w:t>Общие положения</w:t>
      </w:r>
    </w:p>
    <w:p w:rsidR="008518FB" w:rsidRPr="002C6430" w:rsidRDefault="008518FB" w:rsidP="008518FB">
      <w:pPr>
        <w:spacing w:after="0" w:line="240" w:lineRule="auto"/>
        <w:ind w:left="1240"/>
        <w:rPr>
          <w:rFonts w:ascii="Times New Roman" w:hAnsi="Times New Roman" w:cs="Times New Roman"/>
          <w:sz w:val="24"/>
          <w:szCs w:val="24"/>
          <w:lang w:val="ru-RU"/>
        </w:rPr>
      </w:pPr>
      <w:r w:rsidRPr="002C6430">
        <w:rPr>
          <w:rFonts w:ascii="Times New Roman" w:eastAsia="Times New Roman" w:hAnsi="Times New Roman" w:cs="Times New Roman"/>
          <w:i/>
          <w:iCs/>
          <w:sz w:val="24"/>
          <w:szCs w:val="24"/>
          <w:lang w:val="ru-RU"/>
        </w:rPr>
        <w:lastRenderedPageBreak/>
        <w:t>Диаграмма состояния сплавов, образующих ограниченные</w:t>
      </w:r>
    </w:p>
    <w:p w:rsidR="002C6430" w:rsidRDefault="008518FB" w:rsidP="002C6430">
      <w:pPr>
        <w:spacing w:after="0" w:line="240" w:lineRule="auto"/>
        <w:ind w:left="2380"/>
        <w:rPr>
          <w:rFonts w:ascii="Times New Roman" w:eastAsia="Times New Roman" w:hAnsi="Times New Roman" w:cs="Times New Roman"/>
          <w:i/>
          <w:iCs/>
          <w:sz w:val="24"/>
          <w:szCs w:val="24"/>
          <w:lang w:val="ru-RU"/>
        </w:rPr>
      </w:pPr>
      <w:r w:rsidRPr="002C6430">
        <w:rPr>
          <w:rFonts w:ascii="Times New Roman" w:eastAsia="Times New Roman" w:hAnsi="Times New Roman" w:cs="Times New Roman"/>
          <w:i/>
          <w:iCs/>
          <w:sz w:val="24"/>
          <w:szCs w:val="24"/>
          <w:lang w:val="ru-RU"/>
        </w:rPr>
        <w:t>твердые растворы и эвтектику</w:t>
      </w:r>
    </w:p>
    <w:p w:rsidR="008518FB" w:rsidRPr="008518FB" w:rsidRDefault="008518FB" w:rsidP="002C6430">
      <w:pPr>
        <w:spacing w:after="0" w:line="240" w:lineRule="auto"/>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Как видно из рис. 8.1, выше линии ликвидус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lang w:val="ru-RU"/>
        </w:rPr>
        <w:t>А</w:t>
      </w:r>
      <w:r w:rsidRPr="008518FB">
        <w:rPr>
          <w:rFonts w:ascii="Times New Roman" w:eastAsia="Times New Roman" w:hAnsi="Times New Roman" w:cs="Times New Roman"/>
          <w:i/>
          <w:iCs/>
          <w:sz w:val="24"/>
          <w:szCs w:val="24"/>
        </w:rPr>
        <w:t>Ct</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vertAlign w:val="subscript"/>
          <w:lang w:val="ru-RU"/>
        </w:rPr>
        <w:t>В</w:t>
      </w:r>
      <w:r w:rsidRPr="008518FB">
        <w:rPr>
          <w:rFonts w:ascii="Times New Roman" w:eastAsia="Times New Roman" w:hAnsi="Times New Roman" w:cs="Times New Roman"/>
          <w:sz w:val="24"/>
          <w:szCs w:val="24"/>
          <w:lang w:val="ru-RU"/>
        </w:rPr>
        <w:t xml:space="preserve"> в устойчива лишь жидкая фаза Ж. Линия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rPr>
        <w:t>A</w:t>
      </w:r>
      <w:r w:rsidRPr="008518FB">
        <w:rPr>
          <w:rFonts w:ascii="Times New Roman" w:eastAsia="Times New Roman" w:hAnsi="Times New Roman" w:cs="Times New Roman"/>
          <w:i/>
          <w:iCs/>
          <w:sz w:val="24"/>
          <w:szCs w:val="24"/>
        </w:rPr>
        <w:t>dC</w:t>
      </w:r>
      <w:r w:rsidRPr="008518FB">
        <w:rPr>
          <w:rFonts w:ascii="Times New Roman" w:eastAsia="Times New Roman" w:hAnsi="Times New Roman" w:cs="Times New Roman"/>
          <w:i/>
          <w:iCs/>
          <w:sz w:val="24"/>
          <w:szCs w:val="24"/>
          <w:lang w:val="ru-RU"/>
        </w:rPr>
        <w:t>е</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lang w:val="ru-RU"/>
        </w:rPr>
        <w:t>в</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линия солидус. При температурах ниже солидус вес сплавы находятся в твердом состоянии.</w:t>
      </w:r>
    </w:p>
    <w:p w:rsidR="008518FB" w:rsidRPr="008518FB" w:rsidRDefault="008518FB" w:rsidP="002C6430">
      <w:pPr>
        <w:spacing w:after="0" w:line="240" w:lineRule="auto"/>
        <w:ind w:left="40"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Между линиями ликвидус и солидус в равновесии находятся две фазы: твердые растворы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(твердый раствор компонента В в А) или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(твердый раствор компонента А в В) и жидкая фаз</w:t>
      </w:r>
      <w:r w:rsidR="002C6430">
        <w:rPr>
          <w:rFonts w:ascii="Times New Roman" w:eastAsia="Times New Roman" w:hAnsi="Times New Roman" w:cs="Times New Roman"/>
          <w:sz w:val="24"/>
          <w:szCs w:val="24"/>
          <w:lang w:val="ru-RU"/>
        </w:rPr>
        <w:t>а Ж. При температурах, соответс</w:t>
      </w:r>
      <w:r w:rsidRPr="008518FB">
        <w:rPr>
          <w:rFonts w:ascii="Times New Roman" w:eastAsia="Times New Roman" w:hAnsi="Times New Roman" w:cs="Times New Roman"/>
          <w:sz w:val="24"/>
          <w:szCs w:val="24"/>
          <w:lang w:val="ru-RU"/>
        </w:rPr>
        <w:t xml:space="preserve">твующих линии </w:t>
      </w:r>
      <w:r w:rsidRPr="008518FB">
        <w:rPr>
          <w:rFonts w:ascii="Times New Roman" w:eastAsia="Times New Roman" w:hAnsi="Times New Roman" w:cs="Times New Roman"/>
          <w:sz w:val="24"/>
          <w:szCs w:val="24"/>
        </w:rPr>
        <w:t>t</w:t>
      </w:r>
      <w:r w:rsidRPr="008518FB">
        <w:rPr>
          <w:rFonts w:ascii="Times New Roman" w:eastAsia="Times New Roman" w:hAnsi="Times New Roman" w:cs="Times New Roman"/>
          <w:sz w:val="24"/>
          <w:szCs w:val="24"/>
          <w:vertAlign w:val="subscript"/>
          <w:lang w:val="ru-RU"/>
        </w:rPr>
        <w:t>А</w:t>
      </w:r>
      <w:r w:rsidRPr="008518FB">
        <w:rPr>
          <w:rFonts w:ascii="Times New Roman" w:eastAsia="Times New Roman" w:hAnsi="Times New Roman" w:cs="Times New Roman"/>
          <w:sz w:val="24"/>
          <w:szCs w:val="24"/>
        </w:rPr>
        <w:t>C</w:t>
      </w:r>
      <w:r w:rsidRPr="008518FB">
        <w:rPr>
          <w:rFonts w:ascii="Times New Roman" w:eastAsia="Times New Roman" w:hAnsi="Times New Roman" w:cs="Times New Roman"/>
          <w:sz w:val="24"/>
          <w:szCs w:val="24"/>
          <w:lang w:val="ru-RU"/>
        </w:rPr>
        <w:t xml:space="preserve"> из жидкого сплава выделяются кристаллы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 твер-дого раствора; а по линии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rPr>
        <w:t>B</w:t>
      </w:r>
      <w:r w:rsidRPr="008518FB">
        <w:rPr>
          <w:rFonts w:ascii="Times New Roman" w:eastAsia="Times New Roman" w:hAnsi="Times New Roman" w:cs="Times New Roman"/>
          <w:i/>
          <w:iCs/>
          <w:sz w:val="24"/>
          <w:szCs w:val="24"/>
        </w:rPr>
        <w:t>C</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 xml:space="preserve"> кристаллы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(рис.8.1,б). Линии </w:t>
      </w:r>
      <w:r w:rsidRPr="008518FB">
        <w:rPr>
          <w:rFonts w:ascii="Times New Roman" w:eastAsia="Times New Roman" w:hAnsi="Times New Roman" w:cs="Times New Roman"/>
          <w:sz w:val="24"/>
          <w:szCs w:val="24"/>
        </w:rPr>
        <w:t>t</w:t>
      </w:r>
      <w:r w:rsidRPr="008518FB">
        <w:rPr>
          <w:rFonts w:ascii="Times New Roman" w:eastAsia="Times New Roman" w:hAnsi="Times New Roman" w:cs="Times New Roman"/>
          <w:sz w:val="24"/>
          <w:szCs w:val="24"/>
          <w:vertAlign w:val="subscript"/>
          <w:lang w:val="ru-RU"/>
        </w:rPr>
        <w:t>А</w:t>
      </w:r>
      <w:r w:rsidRPr="008518FB">
        <w:rPr>
          <w:rFonts w:ascii="Times New Roman" w:eastAsia="Times New Roman" w:hAnsi="Times New Roman" w:cs="Times New Roman"/>
          <w:sz w:val="24"/>
          <w:szCs w:val="24"/>
        </w:rPr>
        <w:t>C</w:t>
      </w:r>
      <w:r w:rsidRPr="008518FB">
        <w:rPr>
          <w:rFonts w:ascii="Times New Roman" w:eastAsia="Times New Roman" w:hAnsi="Times New Roman" w:cs="Times New Roman"/>
          <w:sz w:val="24"/>
          <w:szCs w:val="24"/>
          <w:lang w:val="ru-RU"/>
        </w:rPr>
        <w:t xml:space="preserve"> и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lang w:val="ru-RU"/>
        </w:rPr>
        <w:t>В</w:t>
      </w:r>
      <w:r w:rsidRPr="008518FB">
        <w:rPr>
          <w:rFonts w:ascii="Times New Roman" w:eastAsia="Times New Roman" w:hAnsi="Times New Roman" w:cs="Times New Roman"/>
          <w:i/>
          <w:iCs/>
          <w:sz w:val="24"/>
          <w:szCs w:val="24"/>
        </w:rPr>
        <w:t>C</w:t>
      </w:r>
      <w:r w:rsidRPr="008518FB">
        <w:rPr>
          <w:rFonts w:ascii="Times New Roman" w:eastAsia="Times New Roman" w:hAnsi="Times New Roman" w:cs="Times New Roman"/>
          <w:sz w:val="24"/>
          <w:szCs w:val="24"/>
          <w:lang w:val="ru-RU"/>
        </w:rPr>
        <w:t xml:space="preserve"> не только соответствуют температурам начала кристаллизации сплавов</w:t>
      </w:r>
    </w:p>
    <w:p w:rsidR="008518FB" w:rsidRPr="008518FB" w:rsidRDefault="008518FB" w:rsidP="008518FB">
      <w:pPr>
        <w:spacing w:after="0" w:line="240" w:lineRule="auto"/>
        <w:rPr>
          <w:rFonts w:ascii="Times New Roman" w:hAnsi="Times New Roman" w:cs="Times New Roman"/>
          <w:sz w:val="24"/>
          <w:szCs w:val="24"/>
          <w:lang w:val="ru-RU"/>
        </w:rPr>
      </w:pPr>
      <w:r w:rsidRPr="008518FB">
        <w:rPr>
          <w:rFonts w:ascii="Times New Roman" w:hAnsi="Times New Roman" w:cs="Times New Roman"/>
          <w:noProof/>
          <w:sz w:val="24"/>
          <w:szCs w:val="24"/>
          <w:lang w:val="ru-RU" w:eastAsia="ru-RU"/>
        </w:rPr>
        <w:drawing>
          <wp:anchor distT="0" distB="0" distL="114300" distR="114300" simplePos="0" relativeHeight="251689984" behindDoc="1" locked="0" layoutInCell="0" allowOverlap="1">
            <wp:simplePos x="0" y="0"/>
            <wp:positionH relativeFrom="page">
              <wp:posOffset>1019175</wp:posOffset>
            </wp:positionH>
            <wp:positionV relativeFrom="page">
              <wp:posOffset>2905125</wp:posOffset>
            </wp:positionV>
            <wp:extent cx="5200650" cy="27432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200650" cy="2743200"/>
                    </a:xfrm>
                    <a:prstGeom prst="rect">
                      <a:avLst/>
                    </a:prstGeom>
                    <a:noFill/>
                  </pic:spPr>
                </pic:pic>
              </a:graphicData>
            </a:graphic>
          </wp:anchor>
        </w:drawing>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2C6430" w:rsidP="008518FB">
      <w:pPr>
        <w:spacing w:after="0" w:line="240" w:lineRule="auto"/>
        <w:ind w:right="-1019"/>
        <w:jc w:val="center"/>
        <w:rPr>
          <w:rFonts w:ascii="Times New Roman" w:hAnsi="Times New Roman" w:cs="Times New Roman"/>
          <w:sz w:val="24"/>
          <w:szCs w:val="24"/>
          <w:lang w:val="ru-RU"/>
        </w:rPr>
      </w:pPr>
      <w:r>
        <w:rPr>
          <w:rFonts w:ascii="Times New Roman" w:eastAsia="Times New Roman" w:hAnsi="Times New Roman" w:cs="Times New Roman"/>
          <w:sz w:val="24"/>
          <w:szCs w:val="24"/>
          <w:lang w:val="ru-RU"/>
        </w:rPr>
        <w:t>Рис.1</w:t>
      </w:r>
      <w:r w:rsidR="008518FB" w:rsidRPr="008518FB">
        <w:rPr>
          <w:rFonts w:ascii="Times New Roman" w:eastAsia="Times New Roman" w:hAnsi="Times New Roman" w:cs="Times New Roman"/>
          <w:sz w:val="24"/>
          <w:szCs w:val="24"/>
          <w:lang w:val="ru-RU"/>
        </w:rPr>
        <w:t>.1. Диаграмма состояния (б) и кривые охлаждения (а) сплавов,</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right="-1039"/>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образующих ограниченные твердые растворы и эвтетику</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различного состава, но и показывают степень насыщения жидкой фазы компонентами А и В, т.е. являются линиями растворимости. Точка </w:t>
      </w:r>
      <w:r w:rsidRPr="008518FB">
        <w:rPr>
          <w:rFonts w:ascii="Times New Roman" w:eastAsia="Times New Roman" w:hAnsi="Times New Roman" w:cs="Times New Roman"/>
          <w:i/>
          <w:iCs/>
          <w:sz w:val="24"/>
          <w:szCs w:val="24"/>
        </w:rPr>
        <w:t>d</w:t>
      </w:r>
      <w:r w:rsidRPr="008518FB">
        <w:rPr>
          <w:rFonts w:ascii="Times New Roman" w:eastAsia="Times New Roman" w:hAnsi="Times New Roman" w:cs="Times New Roman"/>
          <w:sz w:val="24"/>
          <w:szCs w:val="24"/>
          <w:lang w:val="ru-RU"/>
        </w:rPr>
        <w:t xml:space="preserve"> характеризует предельную растворимость компонента В в компоненте А, а точка е - А в В при температуре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lang w:val="ru-RU"/>
        </w:rPr>
        <w:t>Э</w:t>
      </w:r>
      <w:r w:rsidRPr="008518FB">
        <w:rPr>
          <w:rFonts w:ascii="Times New Roman" w:eastAsia="Times New Roman" w:hAnsi="Times New Roman" w:cs="Times New Roman"/>
          <w:sz w:val="24"/>
          <w:szCs w:val="24"/>
          <w:lang w:val="ru-RU"/>
        </w:rPr>
        <w:t xml:space="preserve"> , а </w:t>
      </w:r>
      <w:r w:rsidRPr="008518FB">
        <w:rPr>
          <w:rFonts w:ascii="Times New Roman" w:eastAsia="Arial" w:hAnsi="Times New Roman" w:cs="Times New Roman"/>
          <w:i/>
          <w:iCs/>
          <w:sz w:val="24"/>
          <w:szCs w:val="24"/>
        </w:rPr>
        <w:t>f</w:t>
      </w:r>
      <w:r w:rsidRPr="008518FB">
        <w:rPr>
          <w:rFonts w:ascii="Times New Roman" w:eastAsia="Times New Roman" w:hAnsi="Times New Roman" w:cs="Times New Roman"/>
          <w:sz w:val="24"/>
          <w:szCs w:val="24"/>
          <w:lang w:val="ru-RU"/>
        </w:rPr>
        <w:t xml:space="preserve"> и </w:t>
      </w:r>
      <w:r w:rsidRPr="008518FB">
        <w:rPr>
          <w:rFonts w:ascii="Times New Roman" w:eastAsia="Times New Roman" w:hAnsi="Times New Roman" w:cs="Times New Roman"/>
          <w:i/>
          <w:iCs/>
          <w:sz w:val="24"/>
          <w:szCs w:val="24"/>
        </w:rPr>
        <w:t>k</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 xml:space="preserve"> при комнатной температуре. Таким образом, линия </w:t>
      </w:r>
      <w:r w:rsidRPr="008518FB">
        <w:rPr>
          <w:rFonts w:ascii="Times New Roman" w:eastAsia="Times New Roman" w:hAnsi="Times New Roman" w:cs="Times New Roman"/>
          <w:i/>
          <w:iCs/>
          <w:sz w:val="24"/>
          <w:szCs w:val="24"/>
        </w:rPr>
        <w:t>df</w:t>
      </w:r>
      <w:r w:rsidRPr="008518FB">
        <w:rPr>
          <w:rFonts w:ascii="Times New Roman" w:eastAsia="Times New Roman" w:hAnsi="Times New Roman" w:cs="Times New Roman"/>
          <w:sz w:val="24"/>
          <w:szCs w:val="24"/>
          <w:lang w:val="ru-RU"/>
        </w:rPr>
        <w:t xml:space="preserve"> характеризует изменение растворимости компонента В в А, а линия </w:t>
      </w:r>
      <w:r w:rsidRPr="008518FB">
        <w:rPr>
          <w:rFonts w:ascii="Times New Roman" w:eastAsia="Times New Roman" w:hAnsi="Times New Roman" w:cs="Times New Roman"/>
          <w:i/>
          <w:iCs/>
          <w:sz w:val="24"/>
          <w:szCs w:val="24"/>
        </w:rPr>
        <w:t>ek</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 xml:space="preserve"> компонента А в В с изменением температуры; эти линии называют линиями предельной растворимости.</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Сплав, соответствующий точке С (в нашем случае содержит 50% В), за-твердевает при постоянной температуре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lang w:val="ru-RU"/>
        </w:rPr>
        <w:t>Э</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При температуре несколько ниже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sz w:val="24"/>
          <w:szCs w:val="24"/>
          <w:vertAlign w:val="subscript"/>
          <w:lang w:val="ru-RU"/>
        </w:rPr>
        <w:t>Э</w:t>
      </w:r>
      <w:r w:rsidRPr="008518FB">
        <w:rPr>
          <w:rFonts w:ascii="Times New Roman" w:eastAsia="Times New Roman" w:hAnsi="Times New Roman" w:cs="Times New Roman"/>
          <w:sz w:val="24"/>
          <w:szCs w:val="24"/>
          <w:lang w:val="ru-RU"/>
        </w:rPr>
        <w:t xml:space="preserve"> жидкий сплав оказывается насыщенным по отношению к обеим фазам (а-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-твердым растворам), так как точка </w:t>
      </w:r>
      <w:r w:rsidRPr="008518FB">
        <w:rPr>
          <w:rFonts w:ascii="Times New Roman" w:eastAsia="Times New Roman" w:hAnsi="Times New Roman" w:cs="Times New Roman"/>
          <w:i/>
          <w:iCs/>
          <w:sz w:val="24"/>
          <w:szCs w:val="24"/>
          <w:lang w:val="ru-RU"/>
        </w:rPr>
        <w:t>С</w:t>
      </w:r>
      <w:r w:rsidRPr="008518FB">
        <w:rPr>
          <w:rFonts w:ascii="Times New Roman" w:eastAsia="Times New Roman" w:hAnsi="Times New Roman" w:cs="Times New Roman"/>
          <w:sz w:val="24"/>
          <w:szCs w:val="24"/>
          <w:lang w:val="ru-RU"/>
        </w:rPr>
        <w:t xml:space="preserve"> как бы принадлежит сразу двум ветвям линий ликвидус (рис.8.1,6). Поэтому при температуре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sz w:val="24"/>
          <w:szCs w:val="24"/>
          <w:vertAlign w:val="subscript"/>
          <w:lang w:val="ru-RU"/>
        </w:rPr>
        <w:t>Э</w:t>
      </w:r>
      <w:r w:rsidRPr="008518FB">
        <w:rPr>
          <w:rFonts w:ascii="Times New Roman" w:eastAsia="Times New Roman" w:hAnsi="Times New Roman" w:cs="Times New Roman"/>
          <w:sz w:val="24"/>
          <w:szCs w:val="24"/>
          <w:lang w:val="ru-RU"/>
        </w:rPr>
        <w:t xml:space="preserve"> одновременно с жидким раствором сосуществуют предельно насыщенные кристаллы твердых растворов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образующих гетерогенную структуру.</w:t>
      </w:r>
    </w:p>
    <w:p w:rsidR="008518FB" w:rsidRPr="008518FB" w:rsidRDefault="008518FB" w:rsidP="002C6430">
      <w:pPr>
        <w:spacing w:after="0" w:line="240" w:lineRule="auto"/>
        <w:ind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Сплавы, в которых происходит одновременная кристаллизация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-фаз при постоянной и самой низкой для данной с</w:t>
      </w:r>
      <w:r w:rsidR="002C6430">
        <w:rPr>
          <w:rFonts w:ascii="Times New Roman" w:eastAsia="Times New Roman" w:hAnsi="Times New Roman" w:cs="Times New Roman"/>
          <w:sz w:val="24"/>
          <w:szCs w:val="24"/>
          <w:lang w:val="ru-RU"/>
        </w:rPr>
        <w:t>истемы сплавов тем</w:t>
      </w:r>
      <w:r w:rsidRPr="008518FB">
        <w:rPr>
          <w:rFonts w:ascii="Times New Roman" w:eastAsia="Times New Roman" w:hAnsi="Times New Roman" w:cs="Times New Roman"/>
          <w:sz w:val="24"/>
          <w:szCs w:val="24"/>
          <w:lang w:val="ru-RU"/>
        </w:rPr>
        <w:t xml:space="preserve">пературе, называются эвтектическими. Структуру, состоящую из определенного сочетания двух или более </w:t>
      </w:r>
      <w:r w:rsidRPr="008518FB">
        <w:rPr>
          <w:rFonts w:ascii="Times New Roman" w:eastAsia="Times New Roman" w:hAnsi="Times New Roman" w:cs="Times New Roman"/>
          <w:sz w:val="24"/>
          <w:szCs w:val="24"/>
          <w:lang w:val="ru-RU"/>
        </w:rPr>
        <w:lastRenderedPageBreak/>
        <w:t>твердых фаз, одновременно кристаллизующихся из жидкого сплава, называют эвтектикой. Эвтектическая структура в условиях сравнительно высоких степеней переохлаждения состоит из мелких кристаллов обеих фаз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так как при одновременной кристаллизации их из жидкого сплава рост каждой из</w:t>
      </w:r>
      <w:r w:rsidR="002C6430">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sz w:val="24"/>
          <w:szCs w:val="24"/>
          <w:lang w:val="ru-RU"/>
        </w:rPr>
        <w:t>них затрудняется.</w:t>
      </w:r>
    </w:p>
    <w:p w:rsidR="008518FB" w:rsidRPr="008518FB" w:rsidRDefault="008518FB" w:rsidP="008518FB">
      <w:pPr>
        <w:spacing w:after="0" w:line="240" w:lineRule="auto"/>
        <w:ind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При распаде твердого раствора происходит увеличение твердости, прочности и уменьшение пластичности. Процесс выделения избыточной фазы из пересыщенного твердого раствора называется старением.</w:t>
      </w:r>
    </w:p>
    <w:p w:rsidR="008518FB" w:rsidRPr="008518FB" w:rsidRDefault="008518FB" w:rsidP="008518FB">
      <w:pPr>
        <w:spacing w:after="0" w:line="240" w:lineRule="auto"/>
        <w:ind w:right="-419"/>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lang w:val="ru-RU"/>
        </w:rPr>
        <w:t>Диаграмма состояния сплавов, образующих ограниченные</w:t>
      </w:r>
    </w:p>
    <w:p w:rsidR="008518FB" w:rsidRPr="008518FB" w:rsidRDefault="008518FB" w:rsidP="008518FB">
      <w:pPr>
        <w:spacing w:after="0" w:line="240" w:lineRule="auto"/>
        <w:ind w:right="-419"/>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lang w:val="ru-RU"/>
        </w:rPr>
        <w:t>твердые растворы и перитектику</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Диаграмма состояния сплавов с перитектикой приведена на рис.8.2.</w:t>
      </w:r>
    </w:p>
    <w:p w:rsidR="008518FB" w:rsidRPr="008518FB" w:rsidRDefault="008518FB" w:rsidP="008518FB">
      <w:pPr>
        <w:spacing w:after="0" w:line="240" w:lineRule="auto"/>
        <w:rPr>
          <w:rFonts w:ascii="Times New Roman" w:hAnsi="Times New Roman" w:cs="Times New Roman"/>
          <w:sz w:val="24"/>
          <w:szCs w:val="24"/>
          <w:lang w:val="ru-RU"/>
        </w:rPr>
      </w:pPr>
      <w:r w:rsidRPr="008518FB">
        <w:rPr>
          <w:rFonts w:ascii="Times New Roman" w:hAnsi="Times New Roman" w:cs="Times New Roman"/>
          <w:noProof/>
          <w:sz w:val="24"/>
          <w:szCs w:val="24"/>
          <w:lang w:val="ru-RU" w:eastAsia="ru-RU"/>
        </w:rPr>
        <w:drawing>
          <wp:anchor distT="0" distB="0" distL="114300" distR="114300" simplePos="0" relativeHeight="251691008" behindDoc="1" locked="0" layoutInCell="0" allowOverlap="1">
            <wp:simplePos x="0" y="0"/>
            <wp:positionH relativeFrom="column">
              <wp:posOffset>-1905</wp:posOffset>
            </wp:positionH>
            <wp:positionV relativeFrom="paragraph">
              <wp:posOffset>369570</wp:posOffset>
            </wp:positionV>
            <wp:extent cx="5139055" cy="24415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extLst>
                    </a:blip>
                    <a:srcRect/>
                    <a:stretch>
                      <a:fillRect/>
                    </a:stretch>
                  </pic:blipFill>
                  <pic:spPr bwMode="auto">
                    <a:xfrm>
                      <a:off x="0" y="0"/>
                      <a:ext cx="5139055" cy="2441575"/>
                    </a:xfrm>
                    <a:prstGeom prst="rect">
                      <a:avLst/>
                    </a:prstGeom>
                    <a:noFill/>
                  </pic:spPr>
                </pic:pic>
              </a:graphicData>
            </a:graphic>
          </wp:anchor>
        </w:drawing>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2C6430" w:rsidP="002C6430">
      <w:pPr>
        <w:spacing w:after="0" w:line="240" w:lineRule="auto"/>
        <w:ind w:left="426" w:right="1780"/>
        <w:rPr>
          <w:rFonts w:ascii="Times New Roman" w:hAnsi="Times New Roman" w:cs="Times New Roman"/>
          <w:sz w:val="24"/>
          <w:szCs w:val="24"/>
          <w:lang w:val="ru-RU"/>
        </w:rPr>
      </w:pPr>
      <w:r>
        <w:rPr>
          <w:rFonts w:ascii="Times New Roman" w:eastAsia="Times New Roman" w:hAnsi="Times New Roman" w:cs="Times New Roman"/>
          <w:sz w:val="24"/>
          <w:szCs w:val="24"/>
          <w:lang w:val="ru-RU"/>
        </w:rPr>
        <w:t>Рис.1</w:t>
      </w:r>
      <w:r w:rsidR="008518FB" w:rsidRPr="008518FB">
        <w:rPr>
          <w:rFonts w:ascii="Times New Roman" w:eastAsia="Times New Roman" w:hAnsi="Times New Roman" w:cs="Times New Roman"/>
          <w:sz w:val="24"/>
          <w:szCs w:val="24"/>
          <w:lang w:val="ru-RU"/>
        </w:rPr>
        <w:t>.2. Диаграмма состояния сплавов, образующих твердые растворы с перитектическим превращением:</w:t>
      </w:r>
    </w:p>
    <w:p w:rsidR="008518FB" w:rsidRPr="008518FB" w:rsidRDefault="008518FB" w:rsidP="008518FB">
      <w:pPr>
        <w:spacing w:after="0" w:line="240" w:lineRule="auto"/>
        <w:ind w:right="-39"/>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а - кривые охлаждения; б - диаграммы состояния</w:t>
      </w:r>
    </w:p>
    <w:p w:rsidR="008518FB" w:rsidRPr="008518FB" w:rsidRDefault="008518FB" w:rsidP="008518FB">
      <w:pPr>
        <w:spacing w:after="0" w:line="240" w:lineRule="auto"/>
        <w:ind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Линия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rPr>
        <w:t>A</w:t>
      </w:r>
      <w:r w:rsidRPr="008518FB">
        <w:rPr>
          <w:rFonts w:ascii="Times New Roman" w:eastAsia="Times New Roman" w:hAnsi="Times New Roman" w:cs="Times New Roman"/>
          <w:i/>
          <w:iCs/>
          <w:sz w:val="24"/>
          <w:szCs w:val="24"/>
        </w:rPr>
        <w:t>mt</w:t>
      </w:r>
      <w:r w:rsidRPr="008518FB">
        <w:rPr>
          <w:rFonts w:ascii="Times New Roman" w:eastAsia="Times New Roman" w:hAnsi="Times New Roman" w:cs="Times New Roman"/>
          <w:i/>
          <w:iCs/>
          <w:sz w:val="24"/>
          <w:szCs w:val="24"/>
          <w:vertAlign w:val="subscript"/>
        </w:rPr>
        <w:t>B</w:t>
      </w:r>
      <w:r w:rsidRPr="008518FB">
        <w:rPr>
          <w:rFonts w:ascii="Times New Roman" w:eastAsia="Times New Roman" w:hAnsi="Times New Roman" w:cs="Times New Roman"/>
          <w:sz w:val="24"/>
          <w:szCs w:val="24"/>
          <w:lang w:val="ru-RU"/>
        </w:rPr>
        <w:t xml:space="preserve"> на диаграмме соответствует линии ликвидус, а линия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rPr>
        <w:t>A</w:t>
      </w:r>
      <w:r w:rsidRPr="008518FB">
        <w:rPr>
          <w:rFonts w:ascii="Times New Roman" w:eastAsia="Times New Roman" w:hAnsi="Times New Roman" w:cs="Times New Roman"/>
          <w:i/>
          <w:iCs/>
          <w:sz w:val="24"/>
          <w:szCs w:val="24"/>
          <w:lang w:val="ru-RU"/>
        </w:rPr>
        <w:t>еп</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rPr>
        <w:t>B</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линии солидус. Точка </w:t>
      </w:r>
      <w:r w:rsidRPr="008518FB">
        <w:rPr>
          <w:rFonts w:ascii="Times New Roman" w:eastAsia="Times New Roman" w:hAnsi="Times New Roman" w:cs="Times New Roman"/>
          <w:i/>
          <w:iCs/>
          <w:sz w:val="24"/>
          <w:szCs w:val="24"/>
          <w:lang w:val="ru-RU"/>
        </w:rPr>
        <w:t>е</w:t>
      </w:r>
      <w:r w:rsidRPr="008518FB">
        <w:rPr>
          <w:rFonts w:ascii="Times New Roman" w:eastAsia="Times New Roman" w:hAnsi="Times New Roman" w:cs="Times New Roman"/>
          <w:sz w:val="24"/>
          <w:szCs w:val="24"/>
          <w:lang w:val="ru-RU"/>
        </w:rPr>
        <w:t xml:space="preserve"> характеризует максимальную растворимость компонента В в А, а точка </w:t>
      </w:r>
      <w:r w:rsidRPr="008518FB">
        <w:rPr>
          <w:rFonts w:ascii="Times New Roman" w:eastAsia="Times New Roman" w:hAnsi="Times New Roman" w:cs="Times New Roman"/>
          <w:i/>
          <w:iCs/>
          <w:sz w:val="24"/>
          <w:szCs w:val="24"/>
          <w:lang w:val="ru-RU"/>
        </w:rPr>
        <w:t>п</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предельную растворимость А в В.</w:t>
      </w:r>
    </w:p>
    <w:p w:rsidR="008518FB" w:rsidRPr="008518FB" w:rsidRDefault="008518FB" w:rsidP="002C6430">
      <w:pPr>
        <w:spacing w:after="0" w:line="240" w:lineRule="auto"/>
        <w:ind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Линия </w:t>
      </w:r>
      <w:r w:rsidRPr="008518FB">
        <w:rPr>
          <w:rFonts w:ascii="Times New Roman" w:eastAsia="Times New Roman" w:hAnsi="Times New Roman" w:cs="Times New Roman"/>
          <w:i/>
          <w:iCs/>
          <w:sz w:val="24"/>
          <w:szCs w:val="24"/>
          <w:lang w:val="ru-RU"/>
        </w:rPr>
        <w:t>теп</w:t>
      </w:r>
      <w:r w:rsidRPr="008518FB">
        <w:rPr>
          <w:rFonts w:ascii="Times New Roman" w:eastAsia="Times New Roman" w:hAnsi="Times New Roman" w:cs="Times New Roman"/>
          <w:sz w:val="24"/>
          <w:szCs w:val="24"/>
          <w:lang w:val="ru-RU"/>
        </w:rPr>
        <w:t xml:space="preserve"> называется линией перитектического превращения. Перитектическое превращение отличается от эвтектического. Если при эвтектическом превращении из жидкой фазы одновременно кристаллизуются две твердые фазы, то при перитектическом превращении кристаллизуется лишь</w:t>
      </w:r>
      <w:r w:rsidR="002C6430">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sz w:val="24"/>
          <w:szCs w:val="24"/>
          <w:lang w:val="ru-RU"/>
        </w:rPr>
        <w:t xml:space="preserve">одна фаза, образующаяся за счет ранее выделившейся твердой фазы и жидкой части сплава определенного состава (точка </w:t>
      </w:r>
      <w:r w:rsidRPr="008518FB">
        <w:rPr>
          <w:rFonts w:ascii="Times New Roman" w:eastAsia="Times New Roman" w:hAnsi="Times New Roman" w:cs="Times New Roman"/>
          <w:i/>
          <w:iCs/>
          <w:sz w:val="24"/>
          <w:szCs w:val="24"/>
          <w:lang w:val="ru-RU"/>
        </w:rPr>
        <w:t>т).</w:t>
      </w:r>
    </w:p>
    <w:p w:rsidR="008518FB" w:rsidRPr="008518FB" w:rsidRDefault="008518FB" w:rsidP="008518FB">
      <w:pPr>
        <w:tabs>
          <w:tab w:val="left" w:pos="1100"/>
          <w:tab w:val="left" w:pos="2900"/>
          <w:tab w:val="left" w:pos="4800"/>
          <w:tab w:val="left" w:pos="5320"/>
          <w:tab w:val="left" w:pos="7080"/>
        </w:tabs>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По</w:t>
      </w:r>
      <w:r w:rsidRPr="008518FB">
        <w:rPr>
          <w:rFonts w:ascii="Times New Roman" w:eastAsia="Times New Roman" w:hAnsi="Times New Roman" w:cs="Times New Roman"/>
          <w:sz w:val="24"/>
          <w:szCs w:val="24"/>
          <w:lang w:val="ru-RU"/>
        </w:rPr>
        <w:tab/>
        <w:t>достижении</w:t>
      </w:r>
      <w:r w:rsidRPr="008518FB">
        <w:rPr>
          <w:rFonts w:ascii="Times New Roman" w:eastAsia="Times New Roman" w:hAnsi="Times New Roman" w:cs="Times New Roman"/>
          <w:sz w:val="24"/>
          <w:szCs w:val="24"/>
          <w:lang w:val="ru-RU"/>
        </w:rPr>
        <w:tab/>
        <w:t>температуры</w:t>
      </w:r>
      <w:r w:rsidRPr="008518FB">
        <w:rPr>
          <w:rFonts w:ascii="Times New Roman" w:hAnsi="Times New Roman" w:cs="Times New Roman"/>
          <w:sz w:val="24"/>
          <w:szCs w:val="24"/>
          <w:lang w:val="ru-RU"/>
        </w:rPr>
        <w:tab/>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rPr>
        <w:t>n</w:t>
      </w:r>
      <w:r w:rsidRPr="008518FB">
        <w:rPr>
          <w:rFonts w:ascii="Times New Roman" w:hAnsi="Times New Roman" w:cs="Times New Roman"/>
          <w:sz w:val="24"/>
          <w:szCs w:val="24"/>
          <w:lang w:val="ru-RU"/>
        </w:rPr>
        <w:tab/>
      </w:r>
      <w:r w:rsidRPr="008518FB">
        <w:rPr>
          <w:rFonts w:ascii="Times New Roman" w:eastAsia="Times New Roman" w:hAnsi="Times New Roman" w:cs="Times New Roman"/>
          <w:sz w:val="24"/>
          <w:szCs w:val="24"/>
          <w:lang w:val="ru-RU"/>
        </w:rPr>
        <w:t>происходит</w:t>
      </w:r>
      <w:r w:rsidRPr="008518FB">
        <w:rPr>
          <w:rFonts w:ascii="Times New Roman" w:hAnsi="Times New Roman" w:cs="Times New Roman"/>
          <w:sz w:val="24"/>
          <w:szCs w:val="24"/>
          <w:lang w:val="ru-RU"/>
        </w:rPr>
        <w:tab/>
      </w:r>
      <w:r w:rsidRPr="008518FB">
        <w:rPr>
          <w:rFonts w:ascii="Times New Roman" w:eastAsia="Times New Roman" w:hAnsi="Times New Roman" w:cs="Times New Roman"/>
          <w:sz w:val="24"/>
          <w:szCs w:val="24"/>
          <w:lang w:val="ru-RU"/>
        </w:rPr>
        <w:t>перитектическое</w:t>
      </w:r>
    </w:p>
    <w:p w:rsidR="008518FB" w:rsidRPr="008518FB" w:rsidRDefault="008518FB" w:rsidP="008518FB">
      <w:pPr>
        <w:spacing w:after="0" w:line="240" w:lineRule="auto"/>
        <w:ind w:left="4"/>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превращение:</w:t>
      </w:r>
    </w:p>
    <w:p w:rsidR="008518FB" w:rsidRPr="008518FB" w:rsidRDefault="008518FB" w:rsidP="008518FB">
      <w:pPr>
        <w:spacing w:after="0" w:line="240" w:lineRule="auto"/>
        <w:ind w:right="-423"/>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Ж</w:t>
      </w:r>
      <w:r w:rsidRPr="008518FB">
        <w:rPr>
          <w:rFonts w:ascii="Times New Roman" w:eastAsia="Times New Roman" w:hAnsi="Times New Roman" w:cs="Times New Roman"/>
          <w:i/>
          <w:iCs/>
          <w:sz w:val="24"/>
          <w:szCs w:val="24"/>
          <w:vertAlign w:val="subscript"/>
        </w:rPr>
        <w:t>m</w:t>
      </w:r>
      <w:r w:rsidRPr="008518FB">
        <w:rPr>
          <w:rFonts w:ascii="Times New Roman" w:eastAsia="Times New Roman" w:hAnsi="Times New Roman" w:cs="Times New Roman"/>
          <w:sz w:val="24"/>
          <w:szCs w:val="24"/>
          <w:lang w:val="ru-RU"/>
        </w:rPr>
        <w:t>+</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i/>
          <w:iCs/>
          <w:sz w:val="24"/>
          <w:szCs w:val="24"/>
          <w:vertAlign w:val="subscript"/>
        </w:rPr>
        <w:t>n</w:t>
      </w:r>
      <w:r w:rsidRPr="008518FB">
        <w:rPr>
          <w:rFonts w:ascii="Times New Roman" w:eastAsia="Arial Unicode MS" w:hAnsi="Times New Roman" w:cs="Times New Roman"/>
          <w:sz w:val="24"/>
          <w:szCs w:val="24"/>
          <w:lang w:val="ru-RU"/>
        </w:rPr>
        <w:t>→</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i/>
          <w:iCs/>
          <w:sz w:val="24"/>
          <w:szCs w:val="24"/>
          <w:vertAlign w:val="subscript"/>
        </w:rPr>
        <w:t>e</w:t>
      </w:r>
      <w:r w:rsidRPr="008518FB">
        <w:rPr>
          <w:rFonts w:ascii="Times New Roman" w:eastAsia="Times New Roman" w:hAnsi="Times New Roman" w:cs="Times New Roman"/>
          <w:i/>
          <w:iCs/>
          <w:sz w:val="24"/>
          <w:szCs w:val="24"/>
          <w:vertAlign w:val="subscript"/>
          <w:lang w:val="ru-RU"/>
        </w:rPr>
        <w:t>.</w:t>
      </w:r>
    </w:p>
    <w:p w:rsidR="008518FB" w:rsidRPr="008518FB" w:rsidRDefault="008518FB" w:rsidP="008518FB">
      <w:pPr>
        <w:spacing w:after="0" w:line="240" w:lineRule="auto"/>
        <w:ind w:left="4"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Перитектическая реакция, протекающая при условии существования трех фаз постоянного состава, происходит при постоянной температуре.</w:t>
      </w:r>
    </w:p>
    <w:p w:rsidR="008518FB" w:rsidRPr="008518FB" w:rsidRDefault="008518FB" w:rsidP="008518FB">
      <w:pPr>
        <w:spacing w:after="0" w:line="240" w:lineRule="auto"/>
        <w:ind w:right="-403"/>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lang w:val="ru-RU"/>
        </w:rPr>
        <w:t>Диаграмма состояния сплавов, образующих химические соединения</w:t>
      </w:r>
    </w:p>
    <w:p w:rsidR="008518FB" w:rsidRPr="008518FB" w:rsidRDefault="008518FB" w:rsidP="008518FB">
      <w:pPr>
        <w:spacing w:after="0" w:line="240" w:lineRule="auto"/>
        <w:ind w:left="4"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Диаграмма состояния с одним устойчивым химическим соединением показана на рис.</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.3.</w:t>
      </w:r>
    </w:p>
    <w:p w:rsidR="008518FB" w:rsidRPr="008518FB" w:rsidRDefault="008518FB" w:rsidP="008518FB">
      <w:pPr>
        <w:spacing w:after="0" w:line="240" w:lineRule="auto"/>
        <w:ind w:left="4"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lastRenderedPageBreak/>
        <w:t>Диаграмму состояния сплавов, в которых присутствует устойчивое химическое соединение А</w:t>
      </w:r>
      <w:r w:rsidRPr="008518FB">
        <w:rPr>
          <w:rFonts w:ascii="Times New Roman" w:eastAsia="Times New Roman" w:hAnsi="Times New Roman" w:cs="Times New Roman"/>
          <w:i/>
          <w:iCs/>
          <w:sz w:val="24"/>
          <w:szCs w:val="24"/>
          <w:vertAlign w:val="subscript"/>
        </w:rPr>
        <w:t>n</w:t>
      </w:r>
      <w:r w:rsidRPr="008518FB">
        <w:rPr>
          <w:rFonts w:ascii="Times New Roman" w:eastAsia="Times New Roman" w:hAnsi="Times New Roman" w:cs="Times New Roman"/>
          <w:sz w:val="24"/>
          <w:szCs w:val="24"/>
          <w:lang w:val="ru-RU"/>
        </w:rPr>
        <w:t>В</w:t>
      </w:r>
      <w:r w:rsidRPr="008518FB">
        <w:rPr>
          <w:rFonts w:ascii="Times New Roman" w:eastAsia="Times New Roman" w:hAnsi="Times New Roman" w:cs="Times New Roman"/>
          <w:i/>
          <w:iCs/>
          <w:sz w:val="24"/>
          <w:szCs w:val="24"/>
          <w:vertAlign w:val="subscript"/>
        </w:rPr>
        <w:t>m</w:t>
      </w:r>
      <w:r w:rsidRPr="008518FB">
        <w:rPr>
          <w:rFonts w:ascii="Times New Roman" w:eastAsia="Times New Roman" w:hAnsi="Times New Roman" w:cs="Times New Roman"/>
          <w:sz w:val="24"/>
          <w:szCs w:val="24"/>
          <w:lang w:val="ru-RU"/>
        </w:rPr>
        <w:t>, можно разделить на две части. Одна часть диаграммы характеризует сплавы, образуемые компонентом А с химическим соединением (область А-А</w:t>
      </w:r>
      <w:r w:rsidRPr="008518FB">
        <w:rPr>
          <w:rFonts w:ascii="Times New Roman" w:eastAsia="Times New Roman" w:hAnsi="Times New Roman" w:cs="Times New Roman"/>
          <w:i/>
          <w:iCs/>
          <w:sz w:val="24"/>
          <w:szCs w:val="24"/>
          <w:vertAlign w:val="subscript"/>
        </w:rPr>
        <w:t>n</w:t>
      </w:r>
      <w:r w:rsidRPr="008518FB">
        <w:rPr>
          <w:rFonts w:ascii="Times New Roman" w:eastAsia="Times New Roman" w:hAnsi="Times New Roman" w:cs="Times New Roman"/>
          <w:sz w:val="24"/>
          <w:szCs w:val="24"/>
          <w:lang w:val="ru-RU"/>
        </w:rPr>
        <w:t>В</w:t>
      </w:r>
      <w:r w:rsidRPr="008518FB">
        <w:rPr>
          <w:rFonts w:ascii="Times New Roman" w:eastAsia="Times New Roman" w:hAnsi="Times New Roman" w:cs="Times New Roman"/>
          <w:i/>
          <w:iCs/>
          <w:sz w:val="24"/>
          <w:szCs w:val="24"/>
          <w:vertAlign w:val="subscript"/>
        </w:rPr>
        <w:t>m</w:t>
      </w:r>
      <w:r w:rsidRPr="008518FB">
        <w:rPr>
          <w:rFonts w:ascii="Times New Roman" w:eastAsia="Times New Roman" w:hAnsi="Times New Roman" w:cs="Times New Roman"/>
          <w:sz w:val="24"/>
          <w:szCs w:val="24"/>
          <w:lang w:val="ru-RU"/>
        </w:rPr>
        <w:t>), которое играет роль самостоятельного компонента, а другая часть - сплавы, образуемые компонентом В с этим же химическим соединением (область А</w:t>
      </w:r>
      <w:r w:rsidRPr="008518FB">
        <w:rPr>
          <w:rFonts w:ascii="Times New Roman" w:eastAsia="Times New Roman" w:hAnsi="Times New Roman" w:cs="Times New Roman"/>
          <w:i/>
          <w:iCs/>
          <w:sz w:val="24"/>
          <w:szCs w:val="24"/>
          <w:vertAlign w:val="subscript"/>
        </w:rPr>
        <w:t>n</w:t>
      </w:r>
      <w:r w:rsidRPr="008518FB">
        <w:rPr>
          <w:rFonts w:ascii="Times New Roman" w:eastAsia="Times New Roman" w:hAnsi="Times New Roman" w:cs="Times New Roman"/>
          <w:sz w:val="24"/>
          <w:szCs w:val="24"/>
          <w:lang w:val="ru-RU"/>
        </w:rPr>
        <w:t>В</w:t>
      </w:r>
      <w:r w:rsidRPr="008518FB">
        <w:rPr>
          <w:rFonts w:ascii="Times New Roman" w:eastAsia="Times New Roman" w:hAnsi="Times New Roman" w:cs="Times New Roman"/>
          <w:i/>
          <w:iCs/>
          <w:sz w:val="24"/>
          <w:szCs w:val="24"/>
          <w:vertAlign w:val="subscript"/>
        </w:rPr>
        <w:t>m</w:t>
      </w:r>
      <w:r w:rsidRPr="008518FB">
        <w:rPr>
          <w:rFonts w:ascii="Times New Roman" w:eastAsia="Times New Roman" w:hAnsi="Times New Roman" w:cs="Times New Roman"/>
          <w:sz w:val="24"/>
          <w:szCs w:val="24"/>
          <w:lang w:val="ru-RU"/>
        </w:rPr>
        <w:t>-В). Для рассматриваемых сплавов каждая часть диаграммы представляет сплавы с ограниченной растворимостью в твердом состоянии и эвтектикой (см.рис. 8.1).</w:t>
      </w:r>
    </w:p>
    <w:p w:rsidR="008518FB" w:rsidRPr="008518FB" w:rsidRDefault="008518FB" w:rsidP="008518FB">
      <w:pPr>
        <w:spacing w:after="0" w:line="240" w:lineRule="auto"/>
        <w:ind w:right="-403"/>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lang w:val="ru-RU"/>
        </w:rPr>
        <w:t>Диаграмма состояния сплавов, компоненты которых</w:t>
      </w:r>
    </w:p>
    <w:p w:rsidR="008518FB" w:rsidRPr="008518FB" w:rsidRDefault="008518FB" w:rsidP="008518FB">
      <w:pPr>
        <w:spacing w:after="0" w:line="240" w:lineRule="auto"/>
        <w:ind w:right="-423"/>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lang w:val="ru-RU"/>
        </w:rPr>
        <w:t>имеют полиморфные превращения</w:t>
      </w:r>
    </w:p>
    <w:p w:rsidR="008518FB" w:rsidRPr="008518FB" w:rsidRDefault="008518FB" w:rsidP="008518FB">
      <w:pPr>
        <w:spacing w:after="0" w:line="240" w:lineRule="auto"/>
        <w:ind w:left="4"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Полиморфные превращения одного или обоих компонентов сплава изменяют его структуру и свойства.</w:t>
      </w:r>
    </w:p>
    <w:p w:rsidR="008518FB" w:rsidRPr="002C6430" w:rsidRDefault="008518FB" w:rsidP="008518FB">
      <w:pPr>
        <w:spacing w:after="0" w:line="240" w:lineRule="auto"/>
        <w:ind w:left="4"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Такие превращения происходят во </w:t>
      </w:r>
      <w:r w:rsidR="002C6430">
        <w:rPr>
          <w:rFonts w:ascii="Times New Roman" w:eastAsia="Times New Roman" w:hAnsi="Times New Roman" w:cs="Times New Roman"/>
          <w:sz w:val="24"/>
          <w:szCs w:val="24"/>
          <w:lang w:val="ru-RU"/>
        </w:rPr>
        <w:t>многих промышленных сплавах, на</w:t>
      </w:r>
      <w:r w:rsidRPr="008518FB">
        <w:rPr>
          <w:rFonts w:ascii="Times New Roman" w:eastAsia="Times New Roman" w:hAnsi="Times New Roman" w:cs="Times New Roman"/>
          <w:sz w:val="24"/>
          <w:szCs w:val="24"/>
          <w:lang w:val="ru-RU"/>
        </w:rPr>
        <w:t xml:space="preserve">пример, во многих сплавах железа, титана и др. </w:t>
      </w:r>
      <w:r w:rsidRPr="002C6430">
        <w:rPr>
          <w:rFonts w:ascii="Times New Roman" w:eastAsia="Times New Roman" w:hAnsi="Times New Roman" w:cs="Times New Roman"/>
          <w:sz w:val="24"/>
          <w:szCs w:val="24"/>
          <w:lang w:val="ru-RU"/>
        </w:rPr>
        <w:t>Диаграммы состояния сплавов, образующих твердые растворы с неограниченной растворимостью,</w:t>
      </w:r>
    </w:p>
    <w:p w:rsidR="008518FB" w:rsidRPr="002C6430" w:rsidRDefault="008518FB" w:rsidP="008518FB">
      <w:pPr>
        <w:spacing w:after="0" w:line="240" w:lineRule="auto"/>
        <w:rPr>
          <w:rFonts w:ascii="Times New Roman" w:hAnsi="Times New Roman" w:cs="Times New Roman"/>
          <w:sz w:val="24"/>
          <w:szCs w:val="24"/>
          <w:lang w:val="ru-RU"/>
        </w:rPr>
      </w:pPr>
    </w:p>
    <w:p w:rsidR="008518FB" w:rsidRPr="008518FB" w:rsidRDefault="008518FB" w:rsidP="00516C47">
      <w:pPr>
        <w:numPr>
          <w:ilvl w:val="0"/>
          <w:numId w:val="19"/>
        </w:numPr>
        <w:tabs>
          <w:tab w:val="left" w:pos="302"/>
        </w:tabs>
        <w:spacing w:after="0" w:line="240" w:lineRule="auto"/>
        <w:ind w:left="4" w:hanging="4"/>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которых один из компонентов А имеет две модификации </w:t>
      </w:r>
      <w:r w:rsidRPr="008518FB">
        <w:rPr>
          <w:rFonts w:ascii="Times New Roman" w:eastAsia="Times New Roman" w:hAnsi="Times New Roman" w:cs="Times New Roman"/>
          <w:sz w:val="24"/>
          <w:szCs w:val="24"/>
        </w:rPr>
        <w:t>A</w:t>
      </w:r>
      <w:r w:rsidRPr="008518FB">
        <w:rPr>
          <w:rFonts w:ascii="Times New Roman" w:eastAsia="Arial Unicode MS" w:hAnsi="Times New Roman" w:cs="Times New Roman"/>
          <w:sz w:val="24"/>
          <w:szCs w:val="24"/>
          <w:vertAlign w:val="subscript"/>
        </w:rPr>
        <w:t>α</w:t>
      </w:r>
      <w:r w:rsidRPr="008518FB">
        <w:rPr>
          <w:rFonts w:ascii="Times New Roman" w:eastAsia="Times New Roman" w:hAnsi="Times New Roman" w:cs="Times New Roman"/>
          <w:sz w:val="24"/>
          <w:szCs w:val="24"/>
          <w:lang w:val="ru-RU"/>
        </w:rPr>
        <w:t xml:space="preserve"> и </w:t>
      </w:r>
      <w:r w:rsidRPr="008518FB">
        <w:rPr>
          <w:rFonts w:ascii="Times New Roman" w:eastAsia="Times New Roman" w:hAnsi="Times New Roman" w:cs="Times New Roman"/>
          <w:sz w:val="24"/>
          <w:szCs w:val="24"/>
        </w:rPr>
        <w:t>A</w:t>
      </w:r>
      <w:r w:rsidRPr="008518FB">
        <w:rPr>
          <w:rFonts w:ascii="Times New Roman" w:eastAsia="Arial Unicode MS" w:hAnsi="Times New Roman" w:cs="Times New Roman"/>
          <w:sz w:val="24"/>
          <w:szCs w:val="24"/>
          <w:vertAlign w:val="subscript"/>
        </w:rPr>
        <w:t>β</w:t>
      </w:r>
      <w:r w:rsidRPr="008518FB">
        <w:rPr>
          <w:rFonts w:ascii="Times New Roman" w:eastAsia="Times New Roman" w:hAnsi="Times New Roman" w:cs="Times New Roman"/>
          <w:sz w:val="24"/>
          <w:szCs w:val="24"/>
          <w:lang w:val="ru-RU"/>
        </w:rPr>
        <w:t>, представлены нарис.</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.4,а.</w:t>
      </w:r>
    </w:p>
    <w:p w:rsidR="008518FB" w:rsidRPr="008518FB" w:rsidRDefault="008518FB" w:rsidP="002C6430">
      <w:pPr>
        <w:spacing w:after="0" w:line="240" w:lineRule="auto"/>
        <w:ind w:left="4"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Для случая, приведенного на рис.</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 xml:space="preserve">.4,а, все сплавы после затвердевания состоят из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-раствора, который является твердым раствором компонента А</w:t>
      </w:r>
      <w:r w:rsidRPr="008518FB">
        <w:rPr>
          <w:rFonts w:ascii="Times New Roman" w:eastAsia="Arial Unicode MS" w:hAnsi="Times New Roman" w:cs="Times New Roman"/>
          <w:sz w:val="24"/>
          <w:szCs w:val="24"/>
          <w:vertAlign w:val="subscript"/>
        </w:rPr>
        <w:t>β</w:t>
      </w:r>
      <w:r w:rsidRPr="008518FB">
        <w:rPr>
          <w:rFonts w:ascii="Times New Roman" w:eastAsia="Times New Roman" w:hAnsi="Times New Roman" w:cs="Times New Roman"/>
          <w:sz w:val="24"/>
          <w:szCs w:val="24"/>
          <w:lang w:val="ru-RU"/>
        </w:rPr>
        <w:t xml:space="preserve"> (в состоянии, когда он имеет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-модификацию) и В. При понижении температуры А</w:t>
      </w:r>
      <w:r w:rsidRPr="008518FB">
        <w:rPr>
          <w:rFonts w:ascii="Times New Roman" w:eastAsia="Arial Unicode MS" w:hAnsi="Times New Roman" w:cs="Times New Roman"/>
          <w:sz w:val="24"/>
          <w:szCs w:val="24"/>
          <w:vertAlign w:val="subscript"/>
        </w:rPr>
        <w:t>β</w:t>
      </w:r>
      <w:r w:rsidRPr="008518FB">
        <w:rPr>
          <w:rFonts w:ascii="Times New Roman" w:eastAsia="Times New Roman" w:hAnsi="Times New Roman" w:cs="Times New Roman"/>
          <w:sz w:val="24"/>
          <w:szCs w:val="24"/>
          <w:lang w:val="ru-RU"/>
        </w:rPr>
        <w:t>-модификация превращается в А</w:t>
      </w:r>
      <w:r w:rsidRPr="008518FB">
        <w:rPr>
          <w:rFonts w:ascii="Times New Roman" w:eastAsia="Arial Unicode MS" w:hAnsi="Times New Roman" w:cs="Times New Roman"/>
          <w:sz w:val="24"/>
          <w:szCs w:val="24"/>
          <w:vertAlign w:val="subscript"/>
        </w:rPr>
        <w:t>α</w:t>
      </w:r>
      <w:r w:rsidRPr="008518FB">
        <w:rPr>
          <w:rFonts w:ascii="Times New Roman" w:eastAsia="Times New Roman" w:hAnsi="Times New Roman" w:cs="Times New Roman"/>
          <w:sz w:val="24"/>
          <w:szCs w:val="24"/>
          <w:lang w:val="ru-RU"/>
        </w:rPr>
        <w:t xml:space="preserve">-модификацию. Поэтому в области, ограниченной линиями </w:t>
      </w:r>
      <w:r w:rsidRPr="008518FB">
        <w:rPr>
          <w:rFonts w:ascii="Times New Roman" w:eastAsia="Times New Roman" w:hAnsi="Times New Roman" w:cs="Times New Roman"/>
          <w:i/>
          <w:iCs/>
          <w:sz w:val="24"/>
          <w:szCs w:val="24"/>
        </w:rPr>
        <w:t>ab</w:t>
      </w:r>
      <w:r w:rsidRPr="008518FB">
        <w:rPr>
          <w:rFonts w:ascii="Times New Roman" w:eastAsia="Times New Roman" w:hAnsi="Times New Roman" w:cs="Times New Roman"/>
          <w:sz w:val="24"/>
          <w:szCs w:val="24"/>
          <w:lang w:val="ru-RU"/>
        </w:rPr>
        <w:t xml:space="preserve"> и </w:t>
      </w:r>
      <w:r w:rsidRPr="008518FB">
        <w:rPr>
          <w:rFonts w:ascii="Times New Roman" w:eastAsia="Times New Roman" w:hAnsi="Times New Roman" w:cs="Times New Roman"/>
          <w:i/>
          <w:iCs/>
          <w:sz w:val="24"/>
          <w:szCs w:val="24"/>
          <w:lang w:val="ru-RU"/>
        </w:rPr>
        <w:t>ас,</w:t>
      </w:r>
      <w:r w:rsidRPr="008518FB">
        <w:rPr>
          <w:rFonts w:ascii="Times New Roman" w:eastAsia="Times New Roman" w:hAnsi="Times New Roman" w:cs="Times New Roman"/>
          <w:sz w:val="24"/>
          <w:szCs w:val="24"/>
          <w:lang w:val="ru-RU"/>
        </w:rPr>
        <w:t xml:space="preserve"> в равновесии находят две фазы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где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-фаза является твердым раствором компонента В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-модификация компонента А, а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-фаза - твердым раствором В и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-модификация компонента А. Ниже линии </w:t>
      </w:r>
      <w:r w:rsidRPr="008518FB">
        <w:rPr>
          <w:rFonts w:ascii="Times New Roman" w:eastAsia="Times New Roman" w:hAnsi="Times New Roman" w:cs="Times New Roman"/>
          <w:i/>
          <w:iCs/>
          <w:sz w:val="24"/>
          <w:szCs w:val="24"/>
        </w:rPr>
        <w:t>ab</w:t>
      </w:r>
      <w:r w:rsidRPr="008518FB">
        <w:rPr>
          <w:rFonts w:ascii="Times New Roman" w:eastAsia="Times New Roman" w:hAnsi="Times New Roman" w:cs="Times New Roman"/>
          <w:sz w:val="24"/>
          <w:szCs w:val="24"/>
          <w:lang w:val="ru-RU"/>
        </w:rPr>
        <w:t xml:space="preserve"> сплавы состоят только из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-фазы. Кристаллическая решетка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-раствора отлична от решетки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-раствора. На диаграмме</w:t>
      </w:r>
      <w:r w:rsidR="002C6430">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sz w:val="24"/>
          <w:szCs w:val="24"/>
          <w:lang w:val="ru-RU"/>
        </w:rPr>
        <w:t>(см.  рис.8</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.4,а)  линия ас при охлаждении соответствует температуре</w:t>
      </w:r>
      <w:r w:rsidR="002C6430">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sz w:val="24"/>
          <w:szCs w:val="24"/>
          <w:lang w:val="ru-RU"/>
        </w:rPr>
        <w:t xml:space="preserve">начала, а линия </w:t>
      </w:r>
      <w:r w:rsidRPr="008518FB">
        <w:rPr>
          <w:rFonts w:ascii="Times New Roman" w:eastAsia="Times New Roman" w:hAnsi="Times New Roman" w:cs="Times New Roman"/>
          <w:sz w:val="24"/>
          <w:szCs w:val="24"/>
        </w:rPr>
        <w:t>ab</w:t>
      </w:r>
      <w:r w:rsidRPr="008518FB">
        <w:rPr>
          <w:rFonts w:ascii="Times New Roman" w:eastAsia="Times New Roman" w:hAnsi="Times New Roman" w:cs="Times New Roman"/>
          <w:sz w:val="24"/>
          <w:szCs w:val="24"/>
          <w:lang w:val="ru-RU"/>
        </w:rPr>
        <w:t xml:space="preserve">-температуре окончания полиморфного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w:t>
      </w:r>
      <w:r w:rsidRPr="002C6430">
        <w:rPr>
          <w:rFonts w:ascii="Times New Roman" w:eastAsia="Symbol" w:hAnsi="Times New Roman" w:cs="Times New Roman"/>
          <w:sz w:val="24"/>
          <w:szCs w:val="24"/>
          <w:lang w:val="ru-RU"/>
        </w:rPr>
        <w:t>=&gt;</w:t>
      </w:r>
      <w:r w:rsidRPr="008518FB">
        <w:rPr>
          <w:rFonts w:ascii="Times New Roman" w:eastAsia="Times New Roman" w:hAnsi="Times New Roman" w:cs="Times New Roman"/>
          <w:sz w:val="24"/>
          <w:szCs w:val="24"/>
          <w:lang w:val="ru-RU"/>
        </w:rPr>
        <w:t xml:space="preserve">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-преврашения.</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2C6430" w:rsidP="008518FB">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92032" behindDoc="1" locked="0" layoutInCell="0" allowOverlap="1">
            <wp:simplePos x="0" y="0"/>
            <wp:positionH relativeFrom="column">
              <wp:posOffset>-6350</wp:posOffset>
            </wp:positionH>
            <wp:positionV relativeFrom="paragraph">
              <wp:posOffset>60325</wp:posOffset>
            </wp:positionV>
            <wp:extent cx="5029835" cy="236220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extLst>
                    </a:blip>
                    <a:srcRect/>
                    <a:stretch>
                      <a:fillRect/>
                    </a:stretch>
                  </pic:blipFill>
                  <pic:spPr bwMode="auto">
                    <a:xfrm>
                      <a:off x="0" y="0"/>
                      <a:ext cx="5029835" cy="2362200"/>
                    </a:xfrm>
                    <a:prstGeom prst="rect">
                      <a:avLst/>
                    </a:prstGeom>
                    <a:noFill/>
                  </pic:spPr>
                </pic:pic>
              </a:graphicData>
            </a:graphic>
          </wp:anchor>
        </w:drawing>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right="-99"/>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Рис.</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.3. Диаграмма состояния сплава с образованием</w:t>
      </w:r>
    </w:p>
    <w:p w:rsidR="008518FB" w:rsidRPr="008518FB" w:rsidRDefault="008518FB" w:rsidP="008518FB">
      <w:pPr>
        <w:spacing w:after="0" w:line="240" w:lineRule="auto"/>
        <w:ind w:right="-99"/>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устойчивого химического соединения</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right="20"/>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Например, при температуре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sz w:val="24"/>
          <w:szCs w:val="24"/>
          <w:vertAlign w:val="subscript"/>
          <w:lang w:val="ru-RU"/>
        </w:rPr>
        <w:t>3</w:t>
      </w:r>
      <w:r w:rsidRPr="008518FB">
        <w:rPr>
          <w:rFonts w:ascii="Times New Roman" w:eastAsia="Times New Roman" w:hAnsi="Times New Roman" w:cs="Times New Roman"/>
          <w:sz w:val="24"/>
          <w:szCs w:val="24"/>
          <w:lang w:val="ru-RU"/>
        </w:rPr>
        <w:t xml:space="preserve"> (сплав 1, точка </w:t>
      </w:r>
      <w:r w:rsidRPr="008518FB">
        <w:rPr>
          <w:rFonts w:ascii="Times New Roman" w:eastAsia="Times New Roman" w:hAnsi="Times New Roman" w:cs="Times New Roman"/>
          <w:i/>
          <w:iCs/>
          <w:sz w:val="24"/>
          <w:szCs w:val="24"/>
        </w:rPr>
        <w:t>m</w:t>
      </w:r>
      <w:r w:rsidRPr="008518FB">
        <w:rPr>
          <w:rFonts w:ascii="Times New Roman" w:eastAsia="Times New Roman" w:hAnsi="Times New Roman" w:cs="Times New Roman"/>
          <w:sz w:val="24"/>
          <w:szCs w:val="24"/>
          <w:vertAlign w:val="subscript"/>
          <w:lang w:val="ru-RU"/>
        </w:rPr>
        <w:t>1</w:t>
      </w:r>
      <w:r w:rsidRPr="008518FB">
        <w:rPr>
          <w:rFonts w:ascii="Times New Roman" w:eastAsia="Times New Roman" w:hAnsi="Times New Roman" w:cs="Times New Roman"/>
          <w:sz w:val="24"/>
          <w:szCs w:val="24"/>
          <w:lang w:val="ru-RU"/>
        </w:rPr>
        <w:t xml:space="preserve">,)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-твердый раствор становится неустойчивым и в его кристаллах возникают зародыши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-твердого раствора, состав которого соответствует точке </w:t>
      </w:r>
      <w:r w:rsidRPr="008518FB">
        <w:rPr>
          <w:rFonts w:ascii="Times New Roman" w:eastAsia="Times New Roman" w:hAnsi="Times New Roman" w:cs="Times New Roman"/>
          <w:i/>
          <w:iCs/>
          <w:sz w:val="24"/>
          <w:szCs w:val="24"/>
          <w:lang w:val="ru-RU"/>
        </w:rPr>
        <w:t>п</w:t>
      </w:r>
      <w:r w:rsidRPr="008518FB">
        <w:rPr>
          <w:rFonts w:ascii="Times New Roman" w:eastAsia="Times New Roman" w:hAnsi="Times New Roman" w:cs="Times New Roman"/>
          <w:i/>
          <w:iCs/>
          <w:sz w:val="24"/>
          <w:szCs w:val="24"/>
          <w:vertAlign w:val="subscript"/>
          <w:lang w:val="ru-RU"/>
        </w:rPr>
        <w:t>1</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Развитие превращения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возможно только при дальнейшем охлаждении сплава. Образующиеся кристаллы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-твердого раствора при </w:t>
      </w:r>
      <w:r w:rsidRPr="008518FB">
        <w:rPr>
          <w:rFonts w:ascii="Times New Roman" w:eastAsia="Times New Roman" w:hAnsi="Times New Roman" w:cs="Times New Roman"/>
          <w:sz w:val="24"/>
          <w:szCs w:val="24"/>
          <w:lang w:val="ru-RU"/>
        </w:rPr>
        <w:lastRenderedPageBreak/>
        <w:t xml:space="preserve">понижении температуры изменяют свой состав по линии </w:t>
      </w:r>
      <w:r w:rsidRPr="008518FB">
        <w:rPr>
          <w:rFonts w:ascii="Times New Roman" w:eastAsia="Times New Roman" w:hAnsi="Times New Roman" w:cs="Times New Roman"/>
          <w:i/>
          <w:iCs/>
          <w:sz w:val="24"/>
          <w:szCs w:val="24"/>
          <w:lang w:val="ru-RU"/>
        </w:rPr>
        <w:t>а</w:t>
      </w:r>
      <w:r w:rsidRPr="008518FB">
        <w:rPr>
          <w:rFonts w:ascii="Times New Roman" w:eastAsia="Times New Roman" w:hAnsi="Times New Roman" w:cs="Times New Roman"/>
          <w:i/>
          <w:iCs/>
          <w:sz w:val="24"/>
          <w:szCs w:val="24"/>
        </w:rPr>
        <w:t>b</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а кристаллы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-твердого раствора - по линии </w:t>
      </w:r>
      <w:r w:rsidRPr="008518FB">
        <w:rPr>
          <w:rFonts w:ascii="Times New Roman" w:eastAsia="Times New Roman" w:hAnsi="Times New Roman" w:cs="Times New Roman"/>
          <w:i/>
          <w:iCs/>
          <w:sz w:val="24"/>
          <w:szCs w:val="24"/>
          <w:lang w:val="ru-RU"/>
        </w:rPr>
        <w:t>ас.</w:t>
      </w:r>
    </w:p>
    <w:p w:rsidR="008518FB" w:rsidRPr="008518FB" w:rsidRDefault="008518FB" w:rsidP="008518FB">
      <w:pPr>
        <w:spacing w:after="0" w:line="240" w:lineRule="auto"/>
        <w:ind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При температуре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sz w:val="24"/>
          <w:szCs w:val="24"/>
          <w:vertAlign w:val="subscript"/>
          <w:lang w:val="ru-RU"/>
        </w:rPr>
        <w:t>5</w:t>
      </w:r>
      <w:r w:rsidRPr="008518FB">
        <w:rPr>
          <w:rFonts w:ascii="Times New Roman" w:eastAsia="Times New Roman" w:hAnsi="Times New Roman" w:cs="Times New Roman"/>
          <w:sz w:val="24"/>
          <w:szCs w:val="24"/>
          <w:lang w:val="ru-RU"/>
        </w:rPr>
        <w:t xml:space="preserve"> (точка </w:t>
      </w:r>
      <w:r w:rsidRPr="008518FB">
        <w:rPr>
          <w:rFonts w:ascii="Times New Roman" w:eastAsia="Times New Roman" w:hAnsi="Times New Roman" w:cs="Times New Roman"/>
          <w:i/>
          <w:iCs/>
          <w:sz w:val="24"/>
          <w:szCs w:val="24"/>
        </w:rPr>
        <w:t>n</w:t>
      </w:r>
      <w:r w:rsidRPr="008518FB">
        <w:rPr>
          <w:rFonts w:ascii="Times New Roman" w:eastAsia="Times New Roman" w:hAnsi="Times New Roman" w:cs="Times New Roman"/>
          <w:sz w:val="24"/>
          <w:szCs w:val="24"/>
          <w:vertAlign w:val="subscript"/>
          <w:lang w:val="ru-RU"/>
        </w:rPr>
        <w:t>3</w:t>
      </w:r>
      <w:r w:rsidRPr="008518FB">
        <w:rPr>
          <w:rFonts w:ascii="Times New Roman" w:eastAsia="Times New Roman" w:hAnsi="Times New Roman" w:cs="Times New Roman"/>
          <w:sz w:val="24"/>
          <w:szCs w:val="24"/>
          <w:lang w:val="ru-RU"/>
        </w:rPr>
        <w:t xml:space="preserve">) полиморфное превращение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заканчи-вается, и при более низкой температуре сплав имеет однофазную структуру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-твердого раствора. В сплавах, находящихся между точками </w:t>
      </w:r>
      <w:r w:rsidRPr="008518FB">
        <w:rPr>
          <w:rFonts w:ascii="Times New Roman" w:eastAsia="Times New Roman" w:hAnsi="Times New Roman" w:cs="Times New Roman"/>
          <w:i/>
          <w:iCs/>
          <w:sz w:val="24"/>
          <w:szCs w:val="24"/>
        </w:rPr>
        <w:t>b</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и</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rPr>
        <w:t>c</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превращение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при комнатной температуре не заканчивается; после охлаждения до 20°С эти сплавы сохраняют двухфазную структуру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2C6430">
      <w:pPr>
        <w:tabs>
          <w:tab w:val="left" w:pos="360"/>
        </w:tabs>
        <w:spacing w:after="0" w:line="240" w:lineRule="auto"/>
        <w:ind w:right="-379"/>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Сплавы, лежащие правее точки </w:t>
      </w:r>
      <w:r w:rsidRPr="008518FB">
        <w:rPr>
          <w:rFonts w:ascii="Times New Roman" w:eastAsia="Times New Roman" w:hAnsi="Times New Roman" w:cs="Times New Roman"/>
          <w:i/>
          <w:iCs/>
          <w:sz w:val="24"/>
          <w:szCs w:val="24"/>
          <w:lang w:val="ru-RU"/>
        </w:rPr>
        <w:t>с,</w:t>
      </w:r>
      <w:r w:rsidRPr="008518FB">
        <w:rPr>
          <w:rFonts w:ascii="Times New Roman" w:eastAsia="Times New Roman" w:hAnsi="Times New Roman" w:cs="Times New Roman"/>
          <w:sz w:val="24"/>
          <w:szCs w:val="24"/>
          <w:lang w:val="ru-RU"/>
        </w:rPr>
        <w:t xml:space="preserve"> не </w:t>
      </w:r>
      <w:r w:rsidR="002C6430">
        <w:rPr>
          <w:rFonts w:ascii="Times New Roman" w:eastAsia="Times New Roman" w:hAnsi="Times New Roman" w:cs="Times New Roman"/>
          <w:sz w:val="24"/>
          <w:szCs w:val="24"/>
          <w:lang w:val="ru-RU"/>
        </w:rPr>
        <w:t xml:space="preserve">претерпевают </w:t>
      </w:r>
      <w:r w:rsidRPr="008518FB">
        <w:rPr>
          <w:rFonts w:ascii="Times New Roman" w:eastAsia="Times New Roman" w:hAnsi="Times New Roman" w:cs="Times New Roman"/>
          <w:sz w:val="24"/>
          <w:szCs w:val="24"/>
          <w:lang w:val="ru-RU"/>
        </w:rPr>
        <w:t>полиморфного</w:t>
      </w:r>
      <w:r w:rsidR="002C6430">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sz w:val="24"/>
          <w:szCs w:val="24"/>
          <w:lang w:val="ru-RU"/>
        </w:rPr>
        <w:t>превращения.</w:t>
      </w:r>
    </w:p>
    <w:p w:rsidR="008518FB" w:rsidRPr="008518FB" w:rsidRDefault="008518FB" w:rsidP="008518FB">
      <w:pPr>
        <w:spacing w:after="0" w:line="240" w:lineRule="auto"/>
        <w:rPr>
          <w:rFonts w:ascii="Times New Roman" w:hAnsi="Times New Roman" w:cs="Times New Roman"/>
          <w:sz w:val="24"/>
          <w:szCs w:val="24"/>
          <w:lang w:val="ru-RU"/>
        </w:rPr>
      </w:pPr>
      <w:r w:rsidRPr="008518FB">
        <w:rPr>
          <w:rFonts w:ascii="Times New Roman" w:hAnsi="Times New Roman" w:cs="Times New Roman"/>
          <w:noProof/>
          <w:sz w:val="24"/>
          <w:szCs w:val="24"/>
          <w:lang w:val="ru-RU" w:eastAsia="ru-RU"/>
        </w:rPr>
        <w:drawing>
          <wp:anchor distT="0" distB="0" distL="114300" distR="114300" simplePos="0" relativeHeight="251693056" behindDoc="1" locked="0" layoutInCell="0" allowOverlap="1">
            <wp:simplePos x="0" y="0"/>
            <wp:positionH relativeFrom="column">
              <wp:posOffset>168275</wp:posOffset>
            </wp:positionH>
            <wp:positionV relativeFrom="paragraph">
              <wp:posOffset>509905</wp:posOffset>
            </wp:positionV>
            <wp:extent cx="4470400" cy="29171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extLst>
                    </a:blip>
                    <a:srcRect/>
                    <a:stretch>
                      <a:fillRect/>
                    </a:stretch>
                  </pic:blipFill>
                  <pic:spPr bwMode="auto">
                    <a:xfrm>
                      <a:off x="0" y="0"/>
                      <a:ext cx="4470400" cy="2917190"/>
                    </a:xfrm>
                    <a:prstGeom prst="rect">
                      <a:avLst/>
                    </a:prstGeom>
                    <a:noFill/>
                  </pic:spPr>
                </pic:pic>
              </a:graphicData>
            </a:graphic>
          </wp:anchor>
        </w:drawing>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right="-299"/>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Рис.</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.4. Диаграммы состояния сплавов, компоненты которых имеют полиморфные превращения: а - полиморфное превращение одного компонента (</w:t>
      </w:r>
      <w:r w:rsidRPr="008518FB">
        <w:rPr>
          <w:rFonts w:ascii="Times New Roman" w:eastAsia="Times New Roman" w:hAnsi="Times New Roman" w:cs="Times New Roman"/>
          <w:sz w:val="24"/>
          <w:szCs w:val="24"/>
        </w:rPr>
        <w:t>A</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и А</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 б - полиморфное превращение двух компонентов (А</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и </w:t>
      </w:r>
      <w:r w:rsidRPr="008518FB">
        <w:rPr>
          <w:rFonts w:ascii="Times New Roman" w:eastAsia="Times New Roman" w:hAnsi="Times New Roman" w:cs="Times New Roman"/>
          <w:sz w:val="24"/>
          <w:szCs w:val="24"/>
        </w:rPr>
        <w:t>A</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vertAlign w:val="subscript"/>
          <w:lang w:val="ru-RU"/>
        </w:rPr>
        <w:t>,</w:t>
      </w:r>
      <w:r w:rsidRPr="008518FB">
        <w:rPr>
          <w:rFonts w:ascii="Times New Roman" w:eastAsia="Times New Roman" w:hAnsi="Times New Roman" w:cs="Times New Roman"/>
          <w:sz w:val="24"/>
          <w:szCs w:val="24"/>
          <w:lang w:val="ru-RU"/>
        </w:rPr>
        <w:t xml:space="preserve"> В</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и В</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 на образование эвтектоида</w:t>
      </w:r>
    </w:p>
    <w:p w:rsidR="008518FB" w:rsidRPr="008518FB" w:rsidRDefault="008518FB" w:rsidP="008518FB">
      <w:pPr>
        <w:spacing w:after="0" w:line="240" w:lineRule="auto"/>
        <w:ind w:left="4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Для случая, приведенного на рис.8.4,6, распад р-твердого раствора на две твердые фазы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vertAlign w:val="subscript"/>
          <w:lang w:val="ru-RU"/>
        </w:rPr>
        <w:t>с</w:t>
      </w:r>
      <w:r w:rsidRPr="008518FB">
        <w:rPr>
          <w:rFonts w:ascii="Times New Roman" w:eastAsia="Times New Roman" w:hAnsi="Times New Roman" w:cs="Times New Roman"/>
          <w:sz w:val="24"/>
          <w:szCs w:val="24"/>
          <w:lang w:val="ru-RU"/>
        </w:rPr>
        <w:t xml:space="preserve"> -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vertAlign w:val="subscript"/>
        </w:rPr>
        <w:t>d</w:t>
      </w:r>
      <w:r w:rsidRPr="008518FB">
        <w:rPr>
          <w:rFonts w:ascii="Times New Roman" w:eastAsia="Times New Roman" w:hAnsi="Times New Roman" w:cs="Times New Roman"/>
          <w:sz w:val="24"/>
          <w:szCs w:val="24"/>
          <w:lang w:val="ru-RU"/>
        </w:rPr>
        <w:t xml:space="preserve"> +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vertAlign w:val="subscript"/>
          <w:lang w:val="ru-RU"/>
        </w:rPr>
        <w:t>е</w:t>
      </w:r>
      <w:r w:rsidRPr="008518FB">
        <w:rPr>
          <w:rFonts w:ascii="Times New Roman" w:eastAsia="Times New Roman" w:hAnsi="Times New Roman" w:cs="Times New Roman"/>
          <w:sz w:val="24"/>
          <w:szCs w:val="24"/>
          <w:lang w:val="ru-RU"/>
        </w:rPr>
        <w:t xml:space="preserve">') называют эвтектоидным превращением, а смесь полученных кристаллов </w:t>
      </w:r>
      <w:r w:rsidRPr="008518FB">
        <w:rPr>
          <w:rFonts w:ascii="Times New Roman" w:eastAsia="Times New Roman" w:hAnsi="Times New Roman" w:cs="Times New Roman"/>
          <w:i/>
          <w:iCs/>
          <w:sz w:val="24"/>
          <w:szCs w:val="24"/>
          <w:lang w:val="ru-RU"/>
        </w:rPr>
        <w:t>(</w:t>
      </w:r>
      <w:r w:rsidRPr="008518FB">
        <w:rPr>
          <w:rFonts w:ascii="Times New Roman" w:eastAsia="Arial Unicode MS" w:hAnsi="Times New Roman" w:cs="Times New Roman"/>
          <w:i/>
          <w:iCs/>
          <w:sz w:val="24"/>
          <w:szCs w:val="24"/>
        </w:rPr>
        <w:t>α</w:t>
      </w:r>
      <w:r w:rsidRPr="008518FB">
        <w:rPr>
          <w:rFonts w:ascii="Times New Roman" w:eastAsia="Times New Roman" w:hAnsi="Times New Roman" w:cs="Times New Roman"/>
          <w:i/>
          <w:iCs/>
          <w:sz w:val="24"/>
          <w:szCs w:val="24"/>
          <w:vertAlign w:val="subscript"/>
        </w:rPr>
        <w:t>d</w:t>
      </w:r>
      <w:r w:rsidRPr="008518FB">
        <w:rPr>
          <w:rFonts w:ascii="Times New Roman" w:eastAsia="Times New Roman" w:hAnsi="Times New Roman" w:cs="Times New Roman"/>
          <w:sz w:val="24"/>
          <w:szCs w:val="24"/>
          <w:lang w:val="ru-RU"/>
        </w:rPr>
        <w:t xml:space="preserve"> +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vertAlign w:val="subscript"/>
        </w:rPr>
        <w:t>e</w:t>
      </w:r>
      <w:r w:rsidRPr="008518FB">
        <w:rPr>
          <w:rFonts w:ascii="Times New Roman" w:eastAsia="Times New Roman" w:hAnsi="Times New Roman" w:cs="Times New Roman"/>
          <w:sz w:val="24"/>
          <w:szCs w:val="24"/>
          <w:lang w:val="ru-RU"/>
        </w:rPr>
        <w:t xml:space="preserve">') - эвтектоидом. Сплавы, расположенные левее точки </w:t>
      </w:r>
      <w:r w:rsidRPr="008518FB">
        <w:rPr>
          <w:rFonts w:ascii="Times New Roman" w:eastAsia="Times New Roman" w:hAnsi="Times New Roman" w:cs="Times New Roman"/>
          <w:i/>
          <w:iCs/>
          <w:sz w:val="24"/>
          <w:szCs w:val="24"/>
          <w:lang w:val="ru-RU"/>
        </w:rPr>
        <w:t>с,</w:t>
      </w:r>
      <w:r w:rsidRPr="008518FB">
        <w:rPr>
          <w:rFonts w:ascii="Times New Roman" w:eastAsia="Times New Roman" w:hAnsi="Times New Roman" w:cs="Times New Roman"/>
          <w:sz w:val="24"/>
          <w:szCs w:val="24"/>
          <w:lang w:val="ru-RU"/>
        </w:rPr>
        <w:t xml:space="preserve"> называются доэвтектоидными, сплав, отвечающий точке </w:t>
      </w:r>
      <w:r w:rsidRPr="008518FB">
        <w:rPr>
          <w:rFonts w:ascii="Times New Roman" w:eastAsia="Times New Roman" w:hAnsi="Times New Roman" w:cs="Times New Roman"/>
          <w:i/>
          <w:iCs/>
          <w:sz w:val="24"/>
          <w:szCs w:val="24"/>
          <w:lang w:val="ru-RU"/>
        </w:rPr>
        <w:t>с</w:t>
      </w:r>
      <w:r w:rsidRPr="008518FB">
        <w:rPr>
          <w:rFonts w:ascii="Times New Roman" w:eastAsia="Times New Roman" w:hAnsi="Times New Roman" w:cs="Times New Roman"/>
          <w:sz w:val="24"/>
          <w:szCs w:val="24"/>
          <w:lang w:val="ru-RU"/>
        </w:rPr>
        <w:t xml:space="preserve">, - эвтектоидным и сплавы, лежащие правее точки </w:t>
      </w:r>
      <w:r w:rsidRPr="008518FB">
        <w:rPr>
          <w:rFonts w:ascii="Times New Roman" w:eastAsia="Times New Roman" w:hAnsi="Times New Roman" w:cs="Times New Roman"/>
          <w:i/>
          <w:iCs/>
          <w:sz w:val="24"/>
          <w:szCs w:val="24"/>
          <w:lang w:val="ru-RU"/>
        </w:rPr>
        <w:t>с</w:t>
      </w:r>
      <w:r w:rsidRPr="008518FB">
        <w:rPr>
          <w:rFonts w:ascii="Times New Roman" w:eastAsia="Times New Roman" w:hAnsi="Times New Roman" w:cs="Times New Roman"/>
          <w:sz w:val="24"/>
          <w:szCs w:val="24"/>
          <w:lang w:val="ru-RU"/>
        </w:rPr>
        <w:t>, - заэвтектоидными.</w:t>
      </w:r>
    </w:p>
    <w:p w:rsidR="008518FB" w:rsidRPr="008518FB" w:rsidRDefault="008518FB" w:rsidP="008518FB">
      <w:pPr>
        <w:spacing w:after="0" w:line="240" w:lineRule="auto"/>
        <w:ind w:left="40"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Линия </w:t>
      </w:r>
      <w:r w:rsidRPr="008518FB">
        <w:rPr>
          <w:rFonts w:ascii="Times New Roman" w:eastAsia="Times New Roman" w:hAnsi="Times New Roman" w:cs="Times New Roman"/>
          <w:i/>
          <w:iCs/>
          <w:sz w:val="24"/>
          <w:szCs w:val="24"/>
        </w:rPr>
        <w:t>df</w:t>
      </w:r>
      <w:r w:rsidRPr="008518FB">
        <w:rPr>
          <w:rFonts w:ascii="Times New Roman" w:eastAsia="Times New Roman" w:hAnsi="Times New Roman" w:cs="Times New Roman"/>
          <w:sz w:val="24"/>
          <w:szCs w:val="24"/>
          <w:lang w:val="ru-RU"/>
        </w:rPr>
        <w:t xml:space="preserve"> указывает на изменение предельной растворимости компонента В в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-модификации компонента А в зависимости от температуры, а линия </w:t>
      </w:r>
      <w:r w:rsidRPr="008518FB">
        <w:rPr>
          <w:rFonts w:ascii="Times New Roman" w:eastAsia="Times New Roman" w:hAnsi="Times New Roman" w:cs="Times New Roman"/>
          <w:i/>
          <w:iCs/>
          <w:sz w:val="24"/>
          <w:szCs w:val="24"/>
        </w:rPr>
        <w:t>ek</w:t>
      </w:r>
      <w:r w:rsidRPr="008518FB">
        <w:rPr>
          <w:rFonts w:ascii="Times New Roman" w:eastAsia="Times New Roman" w:hAnsi="Times New Roman" w:cs="Times New Roman"/>
          <w:sz w:val="24"/>
          <w:szCs w:val="24"/>
          <w:lang w:val="ru-RU"/>
        </w:rPr>
        <w:t xml:space="preserve"> компонента А в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-модификации компонента В.</w:t>
      </w:r>
    </w:p>
    <w:p w:rsidR="008518FB" w:rsidRPr="008518FB" w:rsidRDefault="008518FB" w:rsidP="008518FB">
      <w:pPr>
        <w:spacing w:after="0" w:line="240" w:lineRule="auto"/>
        <w:ind w:left="1460"/>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lang w:val="ru-RU"/>
        </w:rPr>
        <w:t>Диаграммы состояния, строение и свойства сплавов</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40"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Между составом и структурой сплава, определяемой диаграммой состояния и свойствами сплава, существует определенная зависимост</w:t>
      </w:r>
      <w:r w:rsidR="002C6430">
        <w:rPr>
          <w:rFonts w:ascii="Times New Roman" w:eastAsia="Times New Roman" w:hAnsi="Times New Roman" w:cs="Times New Roman"/>
          <w:sz w:val="24"/>
          <w:szCs w:val="24"/>
          <w:lang w:val="ru-RU"/>
        </w:rPr>
        <w:t>ь (рис.1</w:t>
      </w:r>
      <w:r w:rsidRPr="008518FB">
        <w:rPr>
          <w:rFonts w:ascii="Times New Roman" w:eastAsia="Times New Roman" w:hAnsi="Times New Roman" w:cs="Times New Roman"/>
          <w:sz w:val="24"/>
          <w:szCs w:val="24"/>
          <w:lang w:val="ru-RU"/>
        </w:rPr>
        <w:t>.5).</w:t>
      </w:r>
    </w:p>
    <w:p w:rsidR="008518FB" w:rsidRPr="008518FB" w:rsidRDefault="008518FB" w:rsidP="008518FB">
      <w:pPr>
        <w:tabs>
          <w:tab w:val="left" w:pos="280"/>
          <w:tab w:val="left" w:pos="280"/>
          <w:tab w:val="left" w:pos="260"/>
          <w:tab w:val="left" w:pos="280"/>
          <w:tab w:val="left" w:pos="260"/>
          <w:tab w:val="left" w:pos="260"/>
        </w:tabs>
        <w:spacing w:after="0" w:line="240" w:lineRule="auto"/>
        <w:ind w:right="-419"/>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Твердые</w:t>
      </w:r>
      <w:r w:rsidRPr="008518FB">
        <w:rPr>
          <w:rFonts w:ascii="Times New Roman" w:eastAsia="Times New Roman" w:hAnsi="Times New Roman" w:cs="Times New Roman"/>
          <w:sz w:val="24"/>
          <w:szCs w:val="24"/>
          <w:lang w:val="ru-RU"/>
        </w:rPr>
        <w:tab/>
        <w:t>растворы</w:t>
      </w:r>
      <w:r w:rsidRPr="008518FB">
        <w:rPr>
          <w:rFonts w:ascii="Times New Roman" w:eastAsia="Times New Roman" w:hAnsi="Times New Roman" w:cs="Times New Roman"/>
          <w:sz w:val="24"/>
          <w:szCs w:val="24"/>
          <w:lang w:val="ru-RU"/>
        </w:rPr>
        <w:tab/>
        <w:t>имеют</w:t>
      </w:r>
      <w:r w:rsidRPr="008518FB">
        <w:rPr>
          <w:rFonts w:ascii="Times New Roman" w:eastAsia="Times New Roman" w:hAnsi="Times New Roman" w:cs="Times New Roman"/>
          <w:sz w:val="24"/>
          <w:szCs w:val="24"/>
          <w:lang w:val="ru-RU"/>
        </w:rPr>
        <w:tab/>
        <w:t>более</w:t>
      </w:r>
      <w:r w:rsidRPr="008518FB">
        <w:rPr>
          <w:rFonts w:ascii="Times New Roman" w:eastAsia="Times New Roman" w:hAnsi="Times New Roman" w:cs="Times New Roman"/>
          <w:sz w:val="24"/>
          <w:szCs w:val="24"/>
          <w:lang w:val="ru-RU"/>
        </w:rPr>
        <w:tab/>
        <w:t>высокие</w:t>
      </w:r>
      <w:r w:rsidRPr="008518FB">
        <w:rPr>
          <w:rFonts w:ascii="Times New Roman" w:eastAsia="Times New Roman" w:hAnsi="Times New Roman" w:cs="Times New Roman"/>
          <w:sz w:val="24"/>
          <w:szCs w:val="24"/>
          <w:lang w:val="ru-RU"/>
        </w:rPr>
        <w:tab/>
        <w:t>значения</w:t>
      </w:r>
      <w:r w:rsidRPr="008518FB">
        <w:rPr>
          <w:rFonts w:ascii="Times New Roman" w:hAnsi="Times New Roman" w:cs="Times New Roman"/>
          <w:sz w:val="24"/>
          <w:szCs w:val="24"/>
          <w:lang w:val="ru-RU"/>
        </w:rPr>
        <w:tab/>
      </w:r>
      <w:r w:rsidRPr="008518FB">
        <w:rPr>
          <w:rFonts w:ascii="Times New Roman" w:eastAsia="Times New Roman" w:hAnsi="Times New Roman" w:cs="Times New Roman"/>
          <w:sz w:val="24"/>
          <w:szCs w:val="24"/>
          <w:lang w:val="ru-RU"/>
        </w:rPr>
        <w:t>временного</w:t>
      </w:r>
    </w:p>
    <w:p w:rsidR="008518FB" w:rsidRPr="008518FB" w:rsidRDefault="008518FB" w:rsidP="008518FB">
      <w:pPr>
        <w:spacing w:after="0" w:line="240" w:lineRule="auto"/>
        <w:ind w:right="20"/>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сопротивления разрыву и твердости</w:t>
      </w:r>
      <w:r w:rsidR="002C6430">
        <w:rPr>
          <w:rFonts w:ascii="Times New Roman" w:eastAsia="Times New Roman" w:hAnsi="Times New Roman" w:cs="Times New Roman"/>
          <w:sz w:val="24"/>
          <w:szCs w:val="24"/>
          <w:lang w:val="ru-RU"/>
        </w:rPr>
        <w:t>, чем исходные компоненты (рис.1</w:t>
      </w:r>
      <w:r w:rsidRPr="008518FB">
        <w:rPr>
          <w:rFonts w:ascii="Times New Roman" w:eastAsia="Times New Roman" w:hAnsi="Times New Roman" w:cs="Times New Roman"/>
          <w:sz w:val="24"/>
          <w:szCs w:val="24"/>
          <w:lang w:val="ru-RU"/>
        </w:rPr>
        <w:t>.5,а), в то же время они сохраняют достаточно высокую пластичность.</w:t>
      </w:r>
    </w:p>
    <w:p w:rsidR="008518FB" w:rsidRPr="008518FB" w:rsidRDefault="008518FB" w:rsidP="008518FB">
      <w:pPr>
        <w:spacing w:after="0" w:line="240" w:lineRule="auto"/>
        <w:ind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Твердые растворы из-за сочетания повышенной прочности и хорошей пластичности выгодно использовать как основу для конструкционных сплавов. </w:t>
      </w:r>
      <w:r w:rsidRPr="008518FB">
        <w:rPr>
          <w:rFonts w:ascii="Times New Roman" w:eastAsia="Times New Roman" w:hAnsi="Times New Roman" w:cs="Times New Roman"/>
          <w:sz w:val="24"/>
          <w:szCs w:val="24"/>
          <w:lang w:val="ru-RU"/>
        </w:rPr>
        <w:lastRenderedPageBreak/>
        <w:t>Образование твердых растворов сопровождается значительным увеличением электрического сопротивления, что связано с сильным искажением электрического поля металла-растворителя атомами растворенного компонента и уменьшением температурного коэффициента электросопротивления. Поэтому твердые растворы применяют для изготовления проволоки (ленты), используемой в электронагревательных элементах и реостатах.</w:t>
      </w:r>
    </w:p>
    <w:p w:rsidR="008518FB" w:rsidRPr="002C6430" w:rsidRDefault="008518FB" w:rsidP="00516C47">
      <w:pPr>
        <w:numPr>
          <w:ilvl w:val="0"/>
          <w:numId w:val="20"/>
        </w:numPr>
        <w:tabs>
          <w:tab w:val="left" w:pos="946"/>
        </w:tabs>
        <w:spacing w:after="0" w:line="240" w:lineRule="auto"/>
        <w:ind w:right="20" w:firstLine="403"/>
        <w:jc w:val="both"/>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сплавах с ограниченной растворимостью свойства при концентрациях, отвечающих однофазному твердому раствору, изменяются по криволинейной зависимости (рис.8.5,6). </w:t>
      </w:r>
      <w:r w:rsidRPr="002C6430">
        <w:rPr>
          <w:rFonts w:ascii="Times New Roman" w:eastAsia="Times New Roman" w:hAnsi="Times New Roman" w:cs="Times New Roman"/>
          <w:sz w:val="24"/>
          <w:szCs w:val="24"/>
          <w:lang w:val="ru-RU"/>
        </w:rPr>
        <w:t>В области механической смеси двух фаз</w:t>
      </w:r>
    </w:p>
    <w:p w:rsidR="008518FB" w:rsidRPr="002C6430" w:rsidRDefault="008518FB" w:rsidP="008518FB">
      <w:pPr>
        <w:spacing w:after="0" w:line="240" w:lineRule="auto"/>
        <w:rPr>
          <w:rFonts w:ascii="Times New Roman" w:hAnsi="Times New Roman" w:cs="Times New Roman"/>
          <w:sz w:val="24"/>
          <w:szCs w:val="24"/>
          <w:lang w:val="ru-RU"/>
        </w:rPr>
      </w:pPr>
      <w:r w:rsidRPr="008518FB">
        <w:rPr>
          <w:rFonts w:ascii="Times New Roman" w:hAnsi="Times New Roman" w:cs="Times New Roman"/>
          <w:noProof/>
          <w:sz w:val="24"/>
          <w:szCs w:val="24"/>
          <w:lang w:val="ru-RU" w:eastAsia="ru-RU"/>
        </w:rPr>
        <w:drawing>
          <wp:anchor distT="0" distB="0" distL="114300" distR="114300" simplePos="0" relativeHeight="251694080" behindDoc="1" locked="0" layoutInCell="0" allowOverlap="1">
            <wp:simplePos x="0" y="0"/>
            <wp:positionH relativeFrom="column">
              <wp:posOffset>-14605</wp:posOffset>
            </wp:positionH>
            <wp:positionV relativeFrom="paragraph">
              <wp:posOffset>393065</wp:posOffset>
            </wp:positionV>
            <wp:extent cx="5325110" cy="38925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extLst>
                    </a:blip>
                    <a:srcRect/>
                    <a:stretch>
                      <a:fillRect/>
                    </a:stretch>
                  </pic:blipFill>
                  <pic:spPr bwMode="auto">
                    <a:xfrm>
                      <a:off x="0" y="0"/>
                      <a:ext cx="5325110" cy="3892550"/>
                    </a:xfrm>
                    <a:prstGeom prst="rect">
                      <a:avLst/>
                    </a:prstGeom>
                    <a:noFill/>
                  </pic:spPr>
                </pic:pic>
              </a:graphicData>
            </a:graphic>
          </wp:anchor>
        </w:drawing>
      </w:r>
    </w:p>
    <w:p w:rsidR="008518FB" w:rsidRPr="002C6430" w:rsidRDefault="008518FB" w:rsidP="008518FB">
      <w:pPr>
        <w:spacing w:after="0" w:line="240" w:lineRule="auto"/>
        <w:rPr>
          <w:rFonts w:ascii="Times New Roman" w:hAnsi="Times New Roman" w:cs="Times New Roman"/>
          <w:sz w:val="24"/>
          <w:szCs w:val="24"/>
          <w:lang w:val="ru-RU"/>
        </w:rPr>
        <w:sectPr w:rsidR="008518FB" w:rsidRPr="002C6430">
          <w:pgSz w:w="11900" w:h="16840"/>
          <w:pgMar w:top="1390" w:right="1400" w:bottom="1440" w:left="1440" w:header="0" w:footer="0" w:gutter="0"/>
          <w:cols w:space="720" w:equalWidth="0">
            <w:col w:w="9060"/>
          </w:cols>
        </w:sect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2C6430"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840" w:right="86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Рис. </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 xml:space="preserve">.5. Связь между диаграммой состояния (структурой) и некоторыми свойствами сплавов </w:t>
      </w:r>
      <w:r w:rsidRPr="008518FB">
        <w:rPr>
          <w:rFonts w:ascii="Times New Roman" w:eastAsia="Times New Roman" w:hAnsi="Times New Roman" w:cs="Times New Roman"/>
          <w:i/>
          <w:iCs/>
          <w:sz w:val="24"/>
          <w:szCs w:val="24"/>
          <w:lang w:val="ru-RU"/>
        </w:rPr>
        <w:t>(р</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электросопротивление; </w:t>
      </w:r>
      <w:r w:rsidRPr="008518FB">
        <w:rPr>
          <w:rFonts w:ascii="Times New Roman" w:eastAsia="Times New Roman" w:hAnsi="Times New Roman" w:cs="Times New Roman"/>
          <w:i/>
          <w:iCs/>
          <w:sz w:val="24"/>
          <w:szCs w:val="24"/>
        </w:rPr>
        <w:t>V</w:t>
      </w:r>
      <w:r w:rsidRPr="008518FB">
        <w:rPr>
          <w:rFonts w:ascii="Times New Roman" w:eastAsia="Times New Roman" w:hAnsi="Times New Roman" w:cs="Times New Roman"/>
          <w:i/>
          <w:iCs/>
          <w:sz w:val="24"/>
          <w:szCs w:val="24"/>
          <w:vertAlign w:val="subscript"/>
          <w:lang w:val="ru-RU"/>
        </w:rPr>
        <w:t>сум</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суммарное изменение объема; </w:t>
      </w:r>
      <w:r w:rsidRPr="008518FB">
        <w:rPr>
          <w:rFonts w:ascii="Times New Roman" w:eastAsia="Times New Roman" w:hAnsi="Times New Roman" w:cs="Times New Roman"/>
          <w:sz w:val="24"/>
          <w:szCs w:val="24"/>
        </w:rPr>
        <w:t>V</w:t>
      </w:r>
      <w:r w:rsidRPr="008518FB">
        <w:rPr>
          <w:rFonts w:ascii="Times New Roman" w:eastAsia="Times New Roman" w:hAnsi="Times New Roman" w:cs="Times New Roman"/>
          <w:sz w:val="24"/>
          <w:szCs w:val="24"/>
          <w:vertAlign w:val="subscript"/>
        </w:rPr>
        <w:t>p</w:t>
      </w:r>
      <w:r w:rsidRPr="008518FB">
        <w:rPr>
          <w:rFonts w:ascii="Times New Roman" w:eastAsia="Times New Roman" w:hAnsi="Times New Roman" w:cs="Times New Roman"/>
          <w:sz w:val="24"/>
          <w:szCs w:val="24"/>
          <w:lang w:val="ru-RU"/>
        </w:rPr>
        <w:t xml:space="preserve"> -объем усадочной раковины;</w:t>
      </w:r>
      <w:r w:rsidRPr="008518FB">
        <w:rPr>
          <w:rFonts w:ascii="Times New Roman" w:eastAsia="Times New Roman" w:hAnsi="Times New Roman" w:cs="Times New Roman"/>
          <w:sz w:val="24"/>
          <w:szCs w:val="24"/>
        </w:rPr>
        <w:t>V</w:t>
      </w:r>
      <w:r w:rsidRPr="008518FB">
        <w:rPr>
          <w:rFonts w:ascii="Times New Roman" w:eastAsia="Times New Roman" w:hAnsi="Times New Roman" w:cs="Times New Roman"/>
          <w:sz w:val="24"/>
          <w:szCs w:val="24"/>
          <w:vertAlign w:val="subscript"/>
        </w:rPr>
        <w:t>n</w:t>
      </w:r>
      <w:r w:rsidRPr="008518FB">
        <w:rPr>
          <w:rFonts w:ascii="Times New Roman" w:eastAsia="Times New Roman" w:hAnsi="Times New Roman" w:cs="Times New Roman"/>
          <w:sz w:val="24"/>
          <w:szCs w:val="24"/>
          <w:lang w:val="ru-RU"/>
        </w:rPr>
        <w:t xml:space="preserve"> -пористость ; </w:t>
      </w:r>
      <w:r w:rsidRPr="008518FB">
        <w:rPr>
          <w:rFonts w:ascii="Times New Roman" w:eastAsia="Times New Roman" w:hAnsi="Times New Roman" w:cs="Times New Roman"/>
          <w:i/>
          <w:iCs/>
          <w:sz w:val="24"/>
          <w:szCs w:val="24"/>
        </w:rPr>
        <w:t>g</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 xml:space="preserve"> жидкотекучесть); 1 - деформируемые сплавы; 2 - литейные сплавы</w:t>
      </w:r>
    </w:p>
    <w:p w:rsidR="008518FB" w:rsidRPr="008518FB" w:rsidRDefault="008518FB" w:rsidP="008518FB">
      <w:pPr>
        <w:spacing w:after="0" w:line="240" w:lineRule="auto"/>
        <w:rPr>
          <w:rFonts w:ascii="Times New Roman" w:hAnsi="Times New Roman" w:cs="Times New Roman"/>
          <w:sz w:val="24"/>
          <w:szCs w:val="24"/>
          <w:lang w:val="ru-RU"/>
        </w:rPr>
        <w:sectPr w:rsidR="008518FB" w:rsidRPr="008518FB">
          <w:type w:val="continuous"/>
          <w:pgSz w:w="11900" w:h="16840"/>
          <w:pgMar w:top="1390" w:right="1400" w:bottom="1440" w:left="1440" w:header="0" w:footer="0" w:gutter="0"/>
          <w:cols w:space="720" w:equalWidth="0">
            <w:col w:w="9060"/>
          </w:cols>
        </w:sectPr>
      </w:pPr>
    </w:p>
    <w:p w:rsidR="008518FB" w:rsidRPr="008518FB" w:rsidRDefault="008518FB" w:rsidP="008518FB">
      <w:pPr>
        <w:spacing w:after="0" w:line="240" w:lineRule="auto"/>
        <w:ind w:right="20"/>
        <w:jc w:val="both"/>
        <w:rPr>
          <w:rFonts w:ascii="Times New Roman" w:hAnsi="Times New Roman" w:cs="Times New Roman"/>
          <w:sz w:val="24"/>
          <w:szCs w:val="24"/>
          <w:lang w:val="ru-RU"/>
        </w:rPr>
      </w:pPr>
      <w:r w:rsidRPr="008518FB">
        <w:rPr>
          <w:rFonts w:ascii="Times New Roman" w:eastAsia="Arial Unicode MS" w:hAnsi="Times New Roman" w:cs="Times New Roman"/>
          <w:sz w:val="24"/>
          <w:szCs w:val="24"/>
        </w:rPr>
        <w:lastRenderedPageBreak/>
        <w:t>α</w:t>
      </w:r>
      <w:r w:rsidRPr="008518FB">
        <w:rPr>
          <w:rFonts w:ascii="Times New Roman" w:eastAsia="Times New Roman" w:hAnsi="Times New Roman" w:cs="Times New Roman"/>
          <w:sz w:val="24"/>
          <w:szCs w:val="24"/>
          <w:lang w:val="ru-RU"/>
        </w:rPr>
        <w:t xml:space="preserve">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и свойства изменяются по прямой, т.е. представляют собой среднее из свойств фаз, образующих смесь. Так, если одна фаза мягкая и пластичная, а другая твердая и хрупкая, то сплав тем тверже и хрупче, чем больше в нем второй фазы.</w:t>
      </w:r>
    </w:p>
    <w:p w:rsidR="008518FB" w:rsidRPr="008518FB" w:rsidRDefault="008518FB" w:rsidP="008518FB">
      <w:pPr>
        <w:spacing w:after="0" w:line="240" w:lineRule="auto"/>
        <w:ind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При концентрации, соответствующей химическому соединению (рис.8.5,в), наблюдается характерный перелом кривой свойств (сингулярная точка).</w:t>
      </w:r>
    </w:p>
    <w:p w:rsidR="008518FB" w:rsidRPr="008518FB" w:rsidRDefault="008518FB" w:rsidP="008518FB">
      <w:pPr>
        <w:spacing w:after="0" w:line="240" w:lineRule="auto"/>
        <w:ind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Это объясняется тем, что свойства химических соединений отличаются от свойств образующих компонентов. Химические соединения, особенно соединения металла с углеродом (карбиды) и азотом (нитриды), имеют очень высокую твердость, но хрупки.</w:t>
      </w:r>
    </w:p>
    <w:p w:rsidR="008518FB" w:rsidRPr="008518FB" w:rsidRDefault="008518FB" w:rsidP="008518FB">
      <w:pPr>
        <w:spacing w:after="0" w:line="240" w:lineRule="auto"/>
        <w:ind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Указанные схемы дают приближенную зависимость свойств от состава и строения сплава. Свойства сильно зависят от тонкого строения сплава (размеры блоков, искажений кристаллической решетки), величины зерна, степени дисперсности фаз и т.д. Существует определенная связь между типом диаграммы состояния и литейными свойствами.</w:t>
      </w:r>
    </w:p>
    <w:p w:rsidR="008518FB" w:rsidRPr="008518FB" w:rsidRDefault="008518FB" w:rsidP="008518FB">
      <w:pPr>
        <w:spacing w:after="0" w:line="240" w:lineRule="auto"/>
        <w:ind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Сплавы - твердые растворы - имеют низкие литейные свойства (плохая жидкотекучесть </w:t>
      </w:r>
      <w:r w:rsidRPr="008518FB">
        <w:rPr>
          <w:rFonts w:ascii="Times New Roman" w:eastAsia="Times New Roman" w:hAnsi="Times New Roman" w:cs="Times New Roman"/>
          <w:i/>
          <w:iCs/>
          <w:sz w:val="24"/>
          <w:szCs w:val="24"/>
        </w:rPr>
        <w:t>g</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склонность к образованию рассеянной пористости </w:t>
      </w:r>
      <w:r w:rsidRPr="008518FB">
        <w:rPr>
          <w:rFonts w:ascii="Times New Roman" w:eastAsia="Times New Roman" w:hAnsi="Times New Roman" w:cs="Times New Roman"/>
          <w:i/>
          <w:iCs/>
          <w:sz w:val="24"/>
          <w:szCs w:val="24"/>
        </w:rPr>
        <w:t>V</w:t>
      </w:r>
      <w:r w:rsidRPr="008518FB">
        <w:rPr>
          <w:rFonts w:ascii="Times New Roman" w:eastAsia="Times New Roman" w:hAnsi="Times New Roman" w:cs="Times New Roman"/>
          <w:i/>
          <w:iCs/>
          <w:sz w:val="24"/>
          <w:szCs w:val="24"/>
          <w:vertAlign w:val="subscript"/>
          <w:lang w:val="ru-RU"/>
        </w:rPr>
        <w:t>а</w:t>
      </w:r>
      <w:r w:rsidRPr="008518FB">
        <w:rPr>
          <w:rFonts w:ascii="Times New Roman" w:eastAsia="Times New Roman" w:hAnsi="Times New Roman" w:cs="Times New Roman"/>
          <w:sz w:val="24"/>
          <w:szCs w:val="24"/>
          <w:lang w:val="ru-RU"/>
        </w:rPr>
        <w:t xml:space="preserve"> и трещинам). Для получения высоких литейных свойств концентрация компонентов в литейных сплавах должна превышать их максимальную растворимость в твердом состоянии и приближаться к эвтектическому составу. Эвтектические сплавы обладают хорошей жидкотекучестью, и усадка в них проявляется в виде сконцентрированной раковины.</w:t>
      </w:r>
    </w:p>
    <w:p w:rsidR="008518FB" w:rsidRPr="008518FB" w:rsidRDefault="008518FB" w:rsidP="008518FB">
      <w:pPr>
        <w:spacing w:after="0" w:line="240" w:lineRule="auto"/>
        <w:ind w:left="20"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Сплавы, лежащие левее точки а (предельной растворимости в твердом растворе) и состоящие в основном из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-фазы, пластичны, и поэтому хорошо прокатываются, куются, прессуются и т.д. (см. рис.8.5,б). Пластичность сильно снижается при появлении в структуре эвтектики. Поэтому в деформируемых сплавах максимум растворимости при эвтектической температуре (см. рис.8.5,б, точка а) является верхним желательным пределом содержания компонентов.</w:t>
      </w:r>
    </w:p>
    <w:p w:rsidR="008518FB" w:rsidRPr="008518FB" w:rsidRDefault="008518FB" w:rsidP="008518FB">
      <w:pPr>
        <w:spacing w:after="0" w:line="240" w:lineRule="auto"/>
        <w:ind w:lef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Эксплуатационные и технологические свойства сплавов зависят от их структуры при различных температурах. Диаграмма состояния показывает, как изменяется структура сплавов и температура фазовых превращений при изменении состава.</w:t>
      </w:r>
    </w:p>
    <w:p w:rsidR="008518FB" w:rsidRPr="008518FB" w:rsidRDefault="008518FB" w:rsidP="008518FB">
      <w:pPr>
        <w:spacing w:after="0" w:line="240" w:lineRule="auto"/>
        <w:ind w:right="-379"/>
        <w:jc w:val="center"/>
        <w:rPr>
          <w:rFonts w:ascii="Times New Roman" w:hAnsi="Times New Roman" w:cs="Times New Roman"/>
          <w:sz w:val="24"/>
          <w:szCs w:val="24"/>
          <w:lang w:val="ru-RU"/>
        </w:rPr>
      </w:pPr>
      <w:r w:rsidRPr="008518FB">
        <w:rPr>
          <w:rFonts w:ascii="Times New Roman" w:eastAsia="Times New Roman" w:hAnsi="Times New Roman" w:cs="Times New Roman"/>
          <w:b/>
          <w:bCs/>
          <w:sz w:val="24"/>
          <w:szCs w:val="24"/>
          <w:lang w:val="ru-RU"/>
        </w:rPr>
        <w:t>Порядок выполнения работы</w:t>
      </w:r>
    </w:p>
    <w:p w:rsidR="008518FB" w:rsidRPr="00F17AE7" w:rsidRDefault="008518FB" w:rsidP="002C6430">
      <w:pPr>
        <w:spacing w:after="0" w:line="240" w:lineRule="auto"/>
        <w:ind w:left="20" w:right="40" w:firstLine="398"/>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Для выполнения работы каждый студент получает диаграмму состояния, по которой выполняет все предложенные задания.</w:t>
      </w:r>
    </w:p>
    <w:p w:rsidR="008518FB" w:rsidRPr="008518FB" w:rsidRDefault="008518FB" w:rsidP="002C6430">
      <w:pPr>
        <w:spacing w:after="0" w:line="240" w:lineRule="auto"/>
        <w:ind w:left="140" w:right="20" w:firstLine="398"/>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В качестве примера выполнения лабораторной работы рассмотрим диаграмму состояния компоне</w:t>
      </w:r>
      <w:r w:rsidR="002C6430">
        <w:rPr>
          <w:rFonts w:ascii="Times New Roman" w:eastAsia="Times New Roman" w:hAnsi="Times New Roman" w:cs="Times New Roman"/>
          <w:sz w:val="24"/>
          <w:szCs w:val="24"/>
          <w:lang w:val="ru-RU"/>
        </w:rPr>
        <w:t>нтов, обозначенных А и В (рис. 1</w:t>
      </w:r>
      <w:r w:rsidRPr="008518FB">
        <w:rPr>
          <w:rFonts w:ascii="Times New Roman" w:eastAsia="Times New Roman" w:hAnsi="Times New Roman" w:cs="Times New Roman"/>
          <w:sz w:val="24"/>
          <w:szCs w:val="24"/>
          <w:lang w:val="ru-RU"/>
        </w:rPr>
        <w:t>.6).</w:t>
      </w:r>
      <w:r w:rsidRPr="008518FB">
        <w:rPr>
          <w:rFonts w:ascii="Times New Roman" w:hAnsi="Times New Roman" w:cs="Times New Roman"/>
          <w:noProof/>
          <w:sz w:val="24"/>
          <w:szCs w:val="24"/>
          <w:lang w:val="ru-RU" w:eastAsia="ru-RU"/>
        </w:rPr>
        <w:drawing>
          <wp:anchor distT="0" distB="0" distL="114300" distR="114300" simplePos="0" relativeHeight="251695104" behindDoc="1" locked="0" layoutInCell="0" allowOverlap="1">
            <wp:simplePos x="0" y="0"/>
            <wp:positionH relativeFrom="column">
              <wp:posOffset>-1905</wp:posOffset>
            </wp:positionH>
            <wp:positionV relativeFrom="paragraph">
              <wp:posOffset>549275</wp:posOffset>
            </wp:positionV>
            <wp:extent cx="5441950" cy="24199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extLst>
                    </a:blip>
                    <a:srcRect/>
                    <a:stretch>
                      <a:fillRect/>
                    </a:stretch>
                  </pic:blipFill>
                  <pic:spPr bwMode="auto">
                    <a:xfrm>
                      <a:off x="0" y="0"/>
                      <a:ext cx="5441950" cy="2419985"/>
                    </a:xfrm>
                    <a:prstGeom prst="rect">
                      <a:avLst/>
                    </a:prstGeom>
                    <a:noFill/>
                  </pic:spPr>
                </pic:pic>
              </a:graphicData>
            </a:graphic>
          </wp:anchor>
        </w:drawing>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right="60"/>
        <w:jc w:val="center"/>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Рис.</w:t>
      </w:r>
      <w:r w:rsidR="002C6430">
        <w:rPr>
          <w:rFonts w:ascii="Times New Roman" w:eastAsia="Times New Roman" w:hAnsi="Times New Roman" w:cs="Times New Roman"/>
          <w:sz w:val="24"/>
          <w:szCs w:val="24"/>
          <w:lang w:val="ru-RU"/>
        </w:rPr>
        <w:t>1</w:t>
      </w:r>
      <w:r w:rsidRPr="008518FB">
        <w:rPr>
          <w:rFonts w:ascii="Times New Roman" w:eastAsia="Times New Roman" w:hAnsi="Times New Roman" w:cs="Times New Roman"/>
          <w:sz w:val="24"/>
          <w:szCs w:val="24"/>
          <w:lang w:val="ru-RU"/>
        </w:rPr>
        <w:t>.6. Диаграмма состояния компонентов, выдаваемая студенту</w:t>
      </w:r>
    </w:p>
    <w:p w:rsidR="008518FB" w:rsidRPr="008518FB" w:rsidRDefault="002C6430" w:rsidP="008518FB">
      <w:pPr>
        <w:tabs>
          <w:tab w:val="left" w:pos="6200"/>
        </w:tabs>
        <w:spacing w:after="0" w:line="240" w:lineRule="auto"/>
        <w:ind w:left="400"/>
        <w:rPr>
          <w:rFonts w:ascii="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r w:rsidR="008518FB" w:rsidRPr="008518FB">
        <w:rPr>
          <w:rFonts w:ascii="Times New Roman" w:eastAsia="Times New Roman" w:hAnsi="Times New Roman" w:cs="Times New Roman"/>
          <w:sz w:val="24"/>
          <w:szCs w:val="24"/>
          <w:lang w:val="ru-RU"/>
        </w:rPr>
        <w:t xml:space="preserve">. Образуются фазы:  </w:t>
      </w:r>
      <w:r w:rsidR="008518FB" w:rsidRPr="008518FB">
        <w:rPr>
          <w:rFonts w:ascii="Times New Roman" w:eastAsia="Times New Roman" w:hAnsi="Times New Roman" w:cs="Times New Roman"/>
          <w:i/>
          <w:iCs/>
          <w:sz w:val="24"/>
          <w:szCs w:val="24"/>
        </w:rPr>
        <w:t>L</w:t>
      </w:r>
      <w:r w:rsidR="008518FB" w:rsidRPr="008518FB">
        <w:rPr>
          <w:rFonts w:ascii="Times New Roman" w:eastAsia="Times New Roman" w:hAnsi="Times New Roman" w:cs="Times New Roman"/>
          <w:i/>
          <w:iCs/>
          <w:sz w:val="24"/>
          <w:szCs w:val="24"/>
          <w:lang w:val="ru-RU"/>
        </w:rPr>
        <w:t xml:space="preserve">  -</w:t>
      </w:r>
      <w:r w:rsidR="008518FB" w:rsidRPr="008518FB">
        <w:rPr>
          <w:rFonts w:ascii="Times New Roman" w:eastAsia="Times New Roman" w:hAnsi="Times New Roman" w:cs="Times New Roman"/>
          <w:sz w:val="24"/>
          <w:szCs w:val="24"/>
          <w:lang w:val="ru-RU"/>
        </w:rPr>
        <w:t xml:space="preserve">  жидкая фаза;</w:t>
      </w:r>
      <w:r w:rsidR="008518FB" w:rsidRPr="008518FB">
        <w:rPr>
          <w:rFonts w:ascii="Times New Roman" w:hAnsi="Times New Roman" w:cs="Times New Roman"/>
          <w:sz w:val="24"/>
          <w:szCs w:val="24"/>
          <w:lang w:val="ru-RU"/>
        </w:rPr>
        <w:tab/>
      </w:r>
      <w:r w:rsidR="008518FB" w:rsidRPr="008518FB">
        <w:rPr>
          <w:rFonts w:ascii="Times New Roman" w:eastAsia="Arial Unicode MS" w:hAnsi="Times New Roman" w:cs="Times New Roman"/>
          <w:sz w:val="24"/>
          <w:szCs w:val="24"/>
        </w:rPr>
        <w:t>α</w:t>
      </w:r>
      <w:r w:rsidR="008518FB" w:rsidRPr="008518FB">
        <w:rPr>
          <w:rFonts w:ascii="Times New Roman" w:eastAsia="Arial Unicode MS" w:hAnsi="Times New Roman" w:cs="Times New Roman"/>
          <w:sz w:val="24"/>
          <w:szCs w:val="24"/>
          <w:lang w:val="ru-RU"/>
        </w:rPr>
        <w:t xml:space="preserve"> </w:t>
      </w:r>
      <w:r w:rsidR="008518FB" w:rsidRPr="008518FB">
        <w:rPr>
          <w:rFonts w:ascii="Times New Roman" w:eastAsia="Times New Roman" w:hAnsi="Times New Roman" w:cs="Times New Roman"/>
          <w:sz w:val="24"/>
          <w:szCs w:val="24"/>
          <w:lang w:val="ru-RU"/>
        </w:rPr>
        <w:t>-</w:t>
      </w:r>
      <w:r w:rsidR="008518FB" w:rsidRPr="008518FB">
        <w:rPr>
          <w:rFonts w:ascii="Times New Roman" w:eastAsia="Arial Unicode MS" w:hAnsi="Times New Roman" w:cs="Times New Roman"/>
          <w:sz w:val="24"/>
          <w:szCs w:val="24"/>
          <w:lang w:val="ru-RU"/>
        </w:rPr>
        <w:t xml:space="preserve">  </w:t>
      </w:r>
      <w:r w:rsidR="008518FB" w:rsidRPr="008518FB">
        <w:rPr>
          <w:rFonts w:ascii="Times New Roman" w:eastAsia="Times New Roman" w:hAnsi="Times New Roman" w:cs="Times New Roman"/>
          <w:sz w:val="24"/>
          <w:szCs w:val="24"/>
          <w:lang w:val="ru-RU"/>
        </w:rPr>
        <w:t>твердый раствор</w:t>
      </w:r>
    </w:p>
    <w:p w:rsidR="008518FB" w:rsidRPr="008518FB" w:rsidRDefault="008518FB" w:rsidP="002C6430">
      <w:pPr>
        <w:tabs>
          <w:tab w:val="left" w:pos="8960"/>
        </w:tabs>
        <w:spacing w:after="0" w:line="240" w:lineRule="auto"/>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компонента В в А;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 твердый раствор компонента А в В;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промежуточная фаза.</w:t>
      </w:r>
    </w:p>
    <w:p w:rsidR="008518FB" w:rsidRPr="008518FB" w:rsidRDefault="008518FB" w:rsidP="008518FB">
      <w:pPr>
        <w:spacing w:after="0" w:line="240" w:lineRule="auto"/>
        <w:ind w:right="2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Линии диаграммы состояния: ликвидус - </w:t>
      </w:r>
      <w:r w:rsidRPr="008518FB">
        <w:rPr>
          <w:rFonts w:ascii="Times New Roman" w:eastAsia="Times New Roman" w:hAnsi="Times New Roman" w:cs="Times New Roman"/>
          <w:i/>
          <w:iCs/>
          <w:sz w:val="24"/>
          <w:szCs w:val="24"/>
        </w:rPr>
        <w:t>AECD</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солидус - </w:t>
      </w:r>
      <w:r w:rsidRPr="008518FB">
        <w:rPr>
          <w:rFonts w:ascii="Times New Roman" w:eastAsia="Times New Roman" w:hAnsi="Times New Roman" w:cs="Times New Roman"/>
          <w:i/>
          <w:iCs/>
          <w:sz w:val="24"/>
          <w:szCs w:val="24"/>
        </w:rPr>
        <w:t>AFEMPKD</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i/>
          <w:iCs/>
          <w:sz w:val="24"/>
          <w:szCs w:val="24"/>
        </w:rPr>
        <w:t>FN</w:t>
      </w:r>
      <w:r w:rsidRPr="008518FB">
        <w:rPr>
          <w:rFonts w:ascii="Times New Roman" w:eastAsia="Times New Roman" w:hAnsi="Times New Roman" w:cs="Times New Roman"/>
          <w:i/>
          <w:iCs/>
          <w:sz w:val="24"/>
          <w:szCs w:val="24"/>
          <w:lang w:val="ru-RU"/>
        </w:rPr>
        <w:t xml:space="preserve"> - </w:t>
      </w:r>
      <w:r w:rsidRPr="008518FB">
        <w:rPr>
          <w:rFonts w:ascii="Times New Roman" w:eastAsia="Times New Roman" w:hAnsi="Times New Roman" w:cs="Times New Roman"/>
          <w:sz w:val="24"/>
          <w:szCs w:val="24"/>
          <w:lang w:val="ru-RU"/>
        </w:rPr>
        <w:t>показывает предельную растворимость компонента В в</w:t>
      </w:r>
      <w:r w:rsidRPr="008518FB">
        <w:rPr>
          <w:rFonts w:ascii="Times New Roman" w:eastAsia="Times New Roman" w:hAnsi="Times New Roman" w:cs="Times New Roman"/>
          <w:i/>
          <w:iCs/>
          <w:sz w:val="24"/>
          <w:szCs w:val="24"/>
          <w:lang w:val="ru-RU"/>
        </w:rPr>
        <w:t xml:space="preserve">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-твердом растворе, </w:t>
      </w:r>
      <w:r w:rsidRPr="008518FB">
        <w:rPr>
          <w:rFonts w:ascii="Times New Roman" w:eastAsia="Times New Roman" w:hAnsi="Times New Roman" w:cs="Times New Roman"/>
          <w:i/>
          <w:iCs/>
          <w:sz w:val="24"/>
          <w:szCs w:val="24"/>
        </w:rPr>
        <w:t>MQ</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w:t>
      </w:r>
      <w:r w:rsidRPr="008518FB">
        <w:rPr>
          <w:rFonts w:ascii="Times New Roman" w:eastAsia="Times New Roman" w:hAnsi="Times New Roman" w:cs="Times New Roman"/>
          <w:i/>
          <w:iCs/>
          <w:sz w:val="24"/>
          <w:szCs w:val="24"/>
          <w:lang w:val="ru-RU"/>
        </w:rPr>
        <w:t>Р</w:t>
      </w:r>
      <w:r w:rsidRPr="008518FB">
        <w:rPr>
          <w:rFonts w:ascii="Times New Roman" w:eastAsia="Times New Roman" w:hAnsi="Times New Roman" w:cs="Times New Roman"/>
          <w:i/>
          <w:iCs/>
          <w:sz w:val="24"/>
          <w:szCs w:val="24"/>
        </w:rPr>
        <w:t>Q</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i/>
          <w:iCs/>
          <w:sz w:val="24"/>
          <w:szCs w:val="24"/>
        </w:rPr>
        <w:t>KR</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 xml:space="preserve"> линии предельной растворимости.</w:t>
      </w:r>
    </w:p>
    <w:p w:rsidR="008518FB" w:rsidRPr="008518FB" w:rsidRDefault="002C6430" w:rsidP="008518FB">
      <w:pPr>
        <w:spacing w:after="0" w:line="240" w:lineRule="auto"/>
        <w:ind w:right="20" w:firstLine="398"/>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2</w:t>
      </w:r>
      <w:r w:rsidR="008518FB" w:rsidRPr="008518FB">
        <w:rPr>
          <w:rFonts w:ascii="Times New Roman" w:eastAsia="Times New Roman" w:hAnsi="Times New Roman" w:cs="Times New Roman"/>
          <w:sz w:val="24"/>
          <w:szCs w:val="24"/>
          <w:lang w:val="ru-RU"/>
        </w:rPr>
        <w:t xml:space="preserve">. Фазовые превращения при постоянных температурах. Эвтектическое превращение на линии </w:t>
      </w:r>
      <w:r w:rsidR="008518FB" w:rsidRPr="008518FB">
        <w:rPr>
          <w:rFonts w:ascii="Times New Roman" w:eastAsia="Times New Roman" w:hAnsi="Times New Roman" w:cs="Times New Roman"/>
          <w:i/>
          <w:iCs/>
          <w:sz w:val="24"/>
          <w:szCs w:val="24"/>
        </w:rPr>
        <w:t>F</w:t>
      </w:r>
      <w:r w:rsidR="008518FB" w:rsidRPr="008518FB">
        <w:rPr>
          <w:rFonts w:ascii="Times New Roman" w:eastAsia="Times New Roman" w:hAnsi="Times New Roman" w:cs="Times New Roman"/>
          <w:i/>
          <w:iCs/>
          <w:sz w:val="24"/>
          <w:szCs w:val="24"/>
          <w:lang w:val="ru-RU"/>
        </w:rPr>
        <w:t>ЕМ</w:t>
      </w:r>
      <w:r w:rsidR="008518FB" w:rsidRPr="008518FB">
        <w:rPr>
          <w:rFonts w:ascii="Times New Roman" w:eastAsia="Times New Roman" w:hAnsi="Times New Roman" w:cs="Times New Roman"/>
          <w:sz w:val="24"/>
          <w:szCs w:val="24"/>
          <w:lang w:val="ru-RU"/>
        </w:rPr>
        <w:t xml:space="preserve"> заключается в том, что жидкая фаза состава т.Е кристаллизуется с одновременным образованием </w:t>
      </w:r>
      <w:r w:rsidR="008518FB" w:rsidRPr="008518FB">
        <w:rPr>
          <w:rFonts w:ascii="Times New Roman" w:eastAsia="Arial Unicode MS" w:hAnsi="Times New Roman" w:cs="Times New Roman"/>
          <w:sz w:val="24"/>
          <w:szCs w:val="24"/>
        </w:rPr>
        <w:t>α</w:t>
      </w:r>
      <w:r w:rsidR="008518FB" w:rsidRPr="008518FB">
        <w:rPr>
          <w:rFonts w:ascii="Times New Roman" w:eastAsia="Times New Roman" w:hAnsi="Times New Roman" w:cs="Times New Roman"/>
          <w:sz w:val="24"/>
          <w:szCs w:val="24"/>
          <w:lang w:val="ru-RU"/>
        </w:rPr>
        <w:t xml:space="preserve"> -</w:t>
      </w:r>
    </w:p>
    <w:p w:rsidR="008518FB" w:rsidRPr="008518FB" w:rsidRDefault="008518FB" w:rsidP="008518FB">
      <w:pPr>
        <w:spacing w:after="0" w:line="240" w:lineRule="auto"/>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твердого раствора и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 xml:space="preserve"> -промежуточной фазы, т.е. эвтектики.</w:t>
      </w:r>
    </w:p>
    <w:p w:rsidR="008518FB" w:rsidRPr="008518FB" w:rsidRDefault="008518FB" w:rsidP="008518FB">
      <w:pPr>
        <w:spacing w:after="0" w:line="240" w:lineRule="auto"/>
        <w:ind w:right="-359"/>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rPr>
        <w:t>L</w:t>
      </w:r>
      <w:r w:rsidRPr="008518FB">
        <w:rPr>
          <w:rFonts w:ascii="Times New Roman" w:eastAsia="Times New Roman" w:hAnsi="Times New Roman" w:cs="Times New Roman"/>
          <w:i/>
          <w:iCs/>
          <w:sz w:val="24"/>
          <w:szCs w:val="24"/>
          <w:vertAlign w:val="subscript"/>
        </w:rPr>
        <w:t>E</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i/>
          <w:iCs/>
          <w:sz w:val="24"/>
          <w:szCs w:val="24"/>
          <w:vertAlign w:val="subscript"/>
        </w:rPr>
        <w:t>F</w:t>
      </w:r>
      <w:r w:rsidRPr="008518FB">
        <w:rPr>
          <w:rFonts w:ascii="Times New Roman" w:eastAsia="Times New Roman" w:hAnsi="Times New Roman" w:cs="Times New Roman"/>
          <w:i/>
          <w:iCs/>
          <w:sz w:val="24"/>
          <w:szCs w:val="24"/>
          <w:lang w:val="ru-RU"/>
        </w:rPr>
        <w:t xml:space="preserve"> +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i/>
          <w:iCs/>
          <w:sz w:val="24"/>
          <w:szCs w:val="24"/>
          <w:vertAlign w:val="subscript"/>
        </w:rPr>
        <w:t>M</w:t>
      </w:r>
    </w:p>
    <w:p w:rsidR="008518FB" w:rsidRPr="008518FB" w:rsidRDefault="008518FB" w:rsidP="008518FB">
      <w:pPr>
        <w:spacing w:after="0" w:line="240" w:lineRule="auto"/>
        <w:ind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Перитектическое превращение происходит на линии </w:t>
      </w:r>
      <w:r w:rsidRPr="008518FB">
        <w:rPr>
          <w:rFonts w:ascii="Times New Roman" w:eastAsia="Times New Roman" w:hAnsi="Times New Roman" w:cs="Times New Roman"/>
          <w:i/>
          <w:iCs/>
          <w:sz w:val="24"/>
          <w:szCs w:val="24"/>
          <w:lang w:val="ru-RU"/>
        </w:rPr>
        <w:t>СРК.</w:t>
      </w:r>
      <w:r w:rsidRPr="008518FB">
        <w:rPr>
          <w:rFonts w:ascii="Times New Roman" w:eastAsia="Times New Roman" w:hAnsi="Times New Roman" w:cs="Times New Roman"/>
          <w:sz w:val="24"/>
          <w:szCs w:val="24"/>
          <w:lang w:val="ru-RU"/>
        </w:rPr>
        <w:t xml:space="preserve"> Расплав т.С взаимодействует с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-твердым раствором т.К, в результате образуется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 xml:space="preserve"> промежуточная фаза т. Р.</w:t>
      </w:r>
    </w:p>
    <w:p w:rsidR="008518FB" w:rsidRPr="008518FB" w:rsidRDefault="008518FB" w:rsidP="008518FB">
      <w:pPr>
        <w:spacing w:after="0" w:line="240" w:lineRule="auto"/>
        <w:ind w:left="3960"/>
        <w:rPr>
          <w:rFonts w:ascii="Times New Roman" w:hAnsi="Times New Roman" w:cs="Times New Roman"/>
          <w:sz w:val="24"/>
          <w:szCs w:val="24"/>
        </w:rPr>
      </w:pPr>
      <w:r w:rsidRPr="008518FB">
        <w:rPr>
          <w:rFonts w:ascii="Times New Roman" w:eastAsia="Times New Roman" w:hAnsi="Times New Roman" w:cs="Times New Roman"/>
          <w:i/>
          <w:iCs/>
          <w:sz w:val="24"/>
          <w:szCs w:val="24"/>
        </w:rPr>
        <w:t>L</w:t>
      </w:r>
      <w:r w:rsidRPr="008518FB">
        <w:rPr>
          <w:rFonts w:ascii="Times New Roman" w:eastAsia="Times New Roman" w:hAnsi="Times New Roman" w:cs="Times New Roman"/>
          <w:i/>
          <w:iCs/>
          <w:sz w:val="24"/>
          <w:szCs w:val="24"/>
          <w:vertAlign w:val="subscript"/>
        </w:rPr>
        <w:t>С</w:t>
      </w:r>
      <w:r w:rsidRPr="008518FB">
        <w:rPr>
          <w:rFonts w:ascii="Times New Roman" w:eastAsia="Times New Roman" w:hAnsi="Times New Roman" w:cs="Times New Roman"/>
          <w:i/>
          <w:iCs/>
          <w:sz w:val="24"/>
          <w:szCs w:val="24"/>
        </w:rPr>
        <w:t xml:space="preserve"> +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i/>
          <w:iCs/>
          <w:sz w:val="24"/>
          <w:szCs w:val="24"/>
          <w:vertAlign w:val="subscript"/>
        </w:rPr>
        <w:t>К</w:t>
      </w:r>
      <w:r w:rsidRPr="008518FB">
        <w:rPr>
          <w:rFonts w:ascii="Times New Roman" w:eastAsia="Times New Roman" w:hAnsi="Times New Roman" w:cs="Times New Roman"/>
          <w:i/>
          <w:iCs/>
          <w:sz w:val="24"/>
          <w:szCs w:val="24"/>
        </w:rPr>
        <w:t xml:space="preserve"> </w:t>
      </w:r>
      <w:r w:rsidRPr="008518FB">
        <w:rPr>
          <w:rFonts w:ascii="Times New Roman" w:eastAsia="Times New Roman" w:hAnsi="Times New Roman" w:cs="Times New Roman"/>
          <w:sz w:val="24"/>
          <w:szCs w:val="24"/>
        </w:rPr>
        <w:t>→</w:t>
      </w:r>
      <w:r w:rsidRPr="008518FB">
        <w:rPr>
          <w:rFonts w:ascii="Times New Roman" w:eastAsia="Times New Roman" w:hAnsi="Times New Roman" w:cs="Times New Roman"/>
          <w:i/>
          <w:iCs/>
          <w:sz w:val="24"/>
          <w:szCs w:val="24"/>
        </w:rPr>
        <w:t xml:space="preserve">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i/>
          <w:iCs/>
          <w:sz w:val="24"/>
          <w:szCs w:val="24"/>
          <w:vertAlign w:val="subscript"/>
        </w:rPr>
        <w:t>Р</w:t>
      </w:r>
    </w:p>
    <w:p w:rsidR="008518FB" w:rsidRPr="008518FB" w:rsidRDefault="008518FB" w:rsidP="008518FB">
      <w:pPr>
        <w:spacing w:after="0" w:line="240" w:lineRule="auto"/>
        <w:rPr>
          <w:rFonts w:ascii="Times New Roman" w:hAnsi="Times New Roman" w:cs="Times New Roman"/>
          <w:sz w:val="24"/>
          <w:szCs w:val="24"/>
        </w:rPr>
      </w:pPr>
    </w:p>
    <w:p w:rsidR="008518FB" w:rsidRPr="008518FB" w:rsidRDefault="008518FB" w:rsidP="00516C47">
      <w:pPr>
        <w:numPr>
          <w:ilvl w:val="0"/>
          <w:numId w:val="21"/>
        </w:numPr>
        <w:tabs>
          <w:tab w:val="left" w:pos="660"/>
        </w:tabs>
        <w:spacing w:after="0" w:line="240" w:lineRule="auto"/>
        <w:ind w:left="660" w:hanging="237"/>
        <w:rPr>
          <w:rFonts w:ascii="Times New Roman" w:eastAsia="Times New Roman" w:hAnsi="Times New Roman" w:cs="Times New Roman"/>
          <w:sz w:val="24"/>
          <w:szCs w:val="24"/>
          <w:lang w:val="ru-RU"/>
        </w:rPr>
      </w:pPr>
      <w:r w:rsidRPr="008518FB">
        <w:rPr>
          <w:rFonts w:ascii="Times New Roman" w:eastAsia="Times New Roman" w:hAnsi="Times New Roman" w:cs="Times New Roman"/>
          <w:sz w:val="24"/>
          <w:szCs w:val="24"/>
          <w:lang w:val="ru-RU"/>
        </w:rPr>
        <w:t>Структура во всех областях диаграммы.</w:t>
      </w:r>
    </w:p>
    <w:p w:rsidR="008518FB" w:rsidRPr="008518FB" w:rsidRDefault="008518FB" w:rsidP="008518FB">
      <w:pPr>
        <w:spacing w:after="0" w:line="240" w:lineRule="auto"/>
        <w:ind w:firstLine="427"/>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Твердые растворы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lang w:val="ru-RU"/>
        </w:rPr>
        <w:t xml:space="preserve"> и </w:t>
      </w:r>
      <w:r w:rsidRPr="008518FB">
        <w:rPr>
          <w:rFonts w:ascii="Times New Roman" w:eastAsia="Arial Unicode MS" w:hAnsi="Times New Roman" w:cs="Times New Roman"/>
          <w:sz w:val="24"/>
          <w:szCs w:val="24"/>
        </w:rPr>
        <w:t>β</w:t>
      </w:r>
      <w:r w:rsidRPr="008518FB">
        <w:rPr>
          <w:rFonts w:ascii="Times New Roman" w:eastAsia="Times New Roman" w:hAnsi="Times New Roman" w:cs="Times New Roman"/>
          <w:sz w:val="24"/>
          <w:szCs w:val="24"/>
          <w:lang w:val="ru-RU"/>
        </w:rPr>
        <w:t xml:space="preserve"> примыкают к ординатам соответствующих компонентов, на основе которых они образованы,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-фаза образуется в</w:t>
      </w:r>
    </w:p>
    <w:p w:rsidR="008518FB" w:rsidRPr="002C6430" w:rsidRDefault="008518FB" w:rsidP="008518FB">
      <w:pPr>
        <w:spacing w:after="0" w:line="240" w:lineRule="auto"/>
        <w:ind w:left="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результате перитектического превращения.</w:t>
      </w:r>
    </w:p>
    <w:p w:rsidR="008518FB" w:rsidRPr="008518FB" w:rsidRDefault="008518FB" w:rsidP="008518FB">
      <w:pPr>
        <w:spacing w:after="0" w:line="240" w:lineRule="auto"/>
        <w:ind w:lef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Для определения фаз , образующихся в двухфазных областях, можно воспользоваться конодой. Конечные точки коноды (изотермы), проведенной в двухфазной области, показывают составы фаз, находящихся в равновесии.</w:t>
      </w:r>
    </w:p>
    <w:p w:rsidR="008518FB" w:rsidRPr="008518FB" w:rsidRDefault="008518FB" w:rsidP="002C6430">
      <w:pPr>
        <w:spacing w:after="0" w:line="240" w:lineRule="auto"/>
        <w:ind w:left="20" w:righ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Образующиеся фазы и структуры обозначим на диаграмме состояния. Для сплава 1 по критическим точкам, определенным по диаграмме состояния, построим кривую охлаждения.</w:t>
      </w:r>
    </w:p>
    <w:p w:rsidR="008518FB" w:rsidRPr="008518FB" w:rsidRDefault="008518FB" w:rsidP="008518FB">
      <w:pPr>
        <w:spacing w:after="0" w:line="240" w:lineRule="auto"/>
        <w:ind w:left="20" w:firstLine="398"/>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т. 1 - начало кристаллизации, из расплава образуются кристаллы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-фазы. При охлаждении от т. 1-2 химический состав расплава изменяется по линии ликвидус, стремясь к т. Е. Количество фазы увеличивается, а ее состав изменяется от т. 1' до т. М.</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т. 2 - кристаллизация заканчивается эвтектическим превращением.</w:t>
      </w:r>
    </w:p>
    <w:p w:rsidR="008518FB" w:rsidRPr="008518FB" w:rsidRDefault="008518FB" w:rsidP="008518FB">
      <w:pPr>
        <w:spacing w:after="0" w:line="240" w:lineRule="auto"/>
        <w:ind w:right="-419"/>
        <w:jc w:val="center"/>
        <w:rPr>
          <w:rFonts w:ascii="Times New Roman" w:hAnsi="Times New Roman" w:cs="Times New Roman"/>
          <w:sz w:val="24"/>
          <w:szCs w:val="24"/>
          <w:lang w:val="ru-RU"/>
        </w:rPr>
      </w:pPr>
      <w:r w:rsidRPr="008518FB">
        <w:rPr>
          <w:rFonts w:ascii="Times New Roman" w:eastAsia="Times New Roman" w:hAnsi="Times New Roman" w:cs="Times New Roman"/>
          <w:i/>
          <w:iCs/>
          <w:sz w:val="24"/>
          <w:szCs w:val="24"/>
        </w:rPr>
        <w:t>L</w:t>
      </w:r>
      <w:r w:rsidRPr="008518FB">
        <w:rPr>
          <w:rFonts w:ascii="Times New Roman" w:eastAsia="Times New Roman" w:hAnsi="Times New Roman" w:cs="Times New Roman"/>
          <w:i/>
          <w:iCs/>
          <w:sz w:val="24"/>
          <w:szCs w:val="24"/>
          <w:vertAlign w:val="subscript"/>
        </w:rPr>
        <w:t>E</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i/>
          <w:iCs/>
          <w:sz w:val="24"/>
          <w:szCs w:val="24"/>
          <w:vertAlign w:val="subscript"/>
        </w:rPr>
        <w:t>F</w:t>
      </w:r>
      <w:r w:rsidRPr="008518FB">
        <w:rPr>
          <w:rFonts w:ascii="Times New Roman" w:eastAsia="Times New Roman" w:hAnsi="Times New Roman" w:cs="Times New Roman"/>
          <w:i/>
          <w:iCs/>
          <w:sz w:val="24"/>
          <w:szCs w:val="24"/>
          <w:lang w:val="ru-RU"/>
        </w:rPr>
        <w:t xml:space="preserve"> </w:t>
      </w:r>
      <w:r w:rsidRPr="008518FB">
        <w:rPr>
          <w:rFonts w:ascii="Times New Roman" w:eastAsia="Times New Roman" w:hAnsi="Times New Roman" w:cs="Times New Roman"/>
          <w:sz w:val="24"/>
          <w:szCs w:val="24"/>
          <w:lang w:val="ru-RU"/>
        </w:rPr>
        <w:t>+</w:t>
      </w:r>
      <w:r w:rsidRPr="008518FB">
        <w:rPr>
          <w:rFonts w:ascii="Times New Roman" w:eastAsia="Times New Roman" w:hAnsi="Times New Roman" w:cs="Times New Roman"/>
          <w:i/>
          <w:iCs/>
          <w:sz w:val="24"/>
          <w:szCs w:val="24"/>
          <w:lang w:val="ru-RU"/>
        </w:rPr>
        <w:t xml:space="preserve">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i/>
          <w:iCs/>
          <w:sz w:val="24"/>
          <w:szCs w:val="24"/>
          <w:vertAlign w:val="subscript"/>
        </w:rPr>
        <w:t>M</w:t>
      </w:r>
    </w:p>
    <w:p w:rsidR="008518FB" w:rsidRPr="008518FB" w:rsidRDefault="008518FB" w:rsidP="008518FB">
      <w:pPr>
        <w:spacing w:after="0" w:line="240" w:lineRule="auto"/>
        <w:ind w:left="20" w:right="20" w:firstLine="422"/>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При дальнейшем охлаждении из </w:t>
      </w: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 xml:space="preserve">-фазы выделяются избыточные кри-сталлы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vertAlign w:val="subscript"/>
        </w:rPr>
        <w:t>II</w:t>
      </w:r>
      <w:r w:rsidRPr="008518FB">
        <w:rPr>
          <w:rFonts w:ascii="Times New Roman" w:eastAsia="Times New Roman" w:hAnsi="Times New Roman" w:cs="Times New Roman"/>
          <w:sz w:val="24"/>
          <w:szCs w:val="24"/>
          <w:lang w:val="ru-RU"/>
        </w:rPr>
        <w:t>-твердого раствора. Окончательная структура</w:t>
      </w:r>
    </w:p>
    <w:p w:rsidR="008518FB" w:rsidRPr="008518FB" w:rsidRDefault="008518FB" w:rsidP="008518FB">
      <w:pPr>
        <w:spacing w:after="0" w:line="240" w:lineRule="auto"/>
        <w:ind w:left="3720"/>
        <w:rPr>
          <w:rFonts w:ascii="Times New Roman" w:hAnsi="Times New Roman" w:cs="Times New Roman"/>
          <w:sz w:val="24"/>
          <w:szCs w:val="24"/>
          <w:lang w:val="ru-RU"/>
        </w:rPr>
      </w:pPr>
      <w:r w:rsidRPr="008518FB">
        <w:rPr>
          <w:rFonts w:ascii="Times New Roman" w:eastAsia="Arial Unicode MS" w:hAnsi="Times New Roman" w:cs="Times New Roman"/>
          <w:sz w:val="24"/>
          <w:szCs w:val="24"/>
        </w:rPr>
        <w:t>γ</w:t>
      </w:r>
      <w:r w:rsidRPr="008518FB">
        <w:rPr>
          <w:rFonts w:ascii="Times New Roman" w:eastAsia="Times New Roman" w:hAnsi="Times New Roman" w:cs="Times New Roman"/>
          <w:sz w:val="24"/>
          <w:szCs w:val="24"/>
          <w:lang w:val="ru-RU"/>
        </w:rPr>
        <w:t xml:space="preserve"> + эвтектика +</w:t>
      </w:r>
      <w:r w:rsidRPr="008518FB">
        <w:rPr>
          <w:rFonts w:ascii="Times New Roman" w:eastAsia="Arial Unicode MS" w:hAnsi="Times New Roman" w:cs="Times New Roman"/>
          <w:sz w:val="24"/>
          <w:szCs w:val="24"/>
        </w:rPr>
        <w:t>α</w:t>
      </w:r>
      <w:r w:rsidRPr="008518FB">
        <w:rPr>
          <w:rFonts w:ascii="Times New Roman" w:eastAsia="Times New Roman" w:hAnsi="Times New Roman" w:cs="Times New Roman"/>
          <w:sz w:val="24"/>
          <w:szCs w:val="24"/>
          <w:vertAlign w:val="subscript"/>
        </w:rPr>
        <w:t>II</w:t>
      </w:r>
      <w:r w:rsidRPr="008518FB">
        <w:rPr>
          <w:rFonts w:ascii="Times New Roman" w:eastAsia="Times New Roman" w:hAnsi="Times New Roman" w:cs="Times New Roman"/>
          <w:sz w:val="24"/>
          <w:szCs w:val="24"/>
          <w:lang w:val="ru-RU"/>
        </w:rPr>
        <w:t>.</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40" w:firstLine="398"/>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 xml:space="preserve">Фазы в сплаве </w:t>
      </w:r>
      <w:r w:rsidRPr="008518FB">
        <w:rPr>
          <w:rFonts w:ascii="Times New Roman" w:eastAsia="Times New Roman" w:hAnsi="Times New Roman" w:cs="Times New Roman"/>
          <w:sz w:val="24"/>
          <w:szCs w:val="24"/>
        </w:rPr>
        <w:t>I</w:t>
      </w:r>
      <w:r w:rsidRPr="008518FB">
        <w:rPr>
          <w:rFonts w:ascii="Times New Roman" w:eastAsia="Times New Roman" w:hAnsi="Times New Roman" w:cs="Times New Roman"/>
          <w:sz w:val="24"/>
          <w:szCs w:val="24"/>
          <w:lang w:val="ru-RU"/>
        </w:rPr>
        <w:t xml:space="preserve"> при температуре </w:t>
      </w:r>
      <w:r w:rsidRPr="008518FB">
        <w:rPr>
          <w:rFonts w:ascii="Times New Roman" w:eastAsia="Times New Roman" w:hAnsi="Times New Roman" w:cs="Times New Roman"/>
          <w:i/>
          <w:iCs/>
          <w:sz w:val="24"/>
          <w:szCs w:val="24"/>
        </w:rPr>
        <w:t>t</w:t>
      </w:r>
      <w:r w:rsidRPr="008518FB">
        <w:rPr>
          <w:rFonts w:ascii="Times New Roman" w:eastAsia="Times New Roman" w:hAnsi="Times New Roman" w:cs="Times New Roman"/>
          <w:i/>
          <w:iCs/>
          <w:sz w:val="24"/>
          <w:szCs w:val="24"/>
          <w:vertAlign w:val="subscript"/>
          <w:lang w:val="ru-RU"/>
        </w:rPr>
        <w:t>е</w:t>
      </w:r>
      <w:r w:rsidRPr="008518FB">
        <w:rPr>
          <w:rFonts w:ascii="Times New Roman" w:eastAsia="Times New Roman" w:hAnsi="Times New Roman" w:cs="Times New Roman"/>
          <w:i/>
          <w:iCs/>
          <w:sz w:val="24"/>
          <w:szCs w:val="24"/>
          <w:lang w:val="ru-RU"/>
        </w:rPr>
        <w:t>,</w:t>
      </w:r>
      <w:r w:rsidRPr="008518FB">
        <w:rPr>
          <w:rFonts w:ascii="Times New Roman" w:eastAsia="Times New Roman" w:hAnsi="Times New Roman" w:cs="Times New Roman"/>
          <w:sz w:val="24"/>
          <w:szCs w:val="24"/>
          <w:lang w:val="ru-RU"/>
        </w:rPr>
        <w:t xml:space="preserve"> т.е. их весовое количество и химиче-ский состав, приведены в таблице.</w:t>
      </w:r>
    </w:p>
    <w:p w:rsidR="008518FB" w:rsidRPr="002C6430" w:rsidRDefault="008518FB" w:rsidP="00516C47">
      <w:pPr>
        <w:numPr>
          <w:ilvl w:val="0"/>
          <w:numId w:val="22"/>
        </w:numPr>
        <w:tabs>
          <w:tab w:val="left" w:pos="1053"/>
        </w:tabs>
        <w:spacing w:after="0" w:line="240" w:lineRule="auto"/>
        <w:ind w:left="40" w:firstLine="398"/>
        <w:jc w:val="both"/>
        <w:rPr>
          <w:rFonts w:ascii="Times New Roman" w:hAnsi="Times New Roman" w:cs="Times New Roman"/>
          <w:sz w:val="24"/>
          <w:szCs w:val="24"/>
        </w:rPr>
      </w:pPr>
      <w:r w:rsidRPr="002C6430">
        <w:rPr>
          <w:rFonts w:ascii="Times New Roman" w:eastAsia="Times New Roman" w:hAnsi="Times New Roman" w:cs="Times New Roman"/>
          <w:sz w:val="24"/>
          <w:szCs w:val="24"/>
          <w:lang w:val="ru-RU"/>
        </w:rPr>
        <w:t xml:space="preserve">Гомогенные сплавы со структурой твердого раствора характеризуются хорошей деформируемостью. Твердость и электросопротивление их возрастает с увеличением концентрации растворенного компонента. </w:t>
      </w:r>
      <w:r w:rsidRPr="002C6430">
        <w:rPr>
          <w:rFonts w:ascii="Times New Roman" w:eastAsia="Times New Roman" w:hAnsi="Times New Roman" w:cs="Times New Roman"/>
          <w:sz w:val="24"/>
          <w:szCs w:val="24"/>
        </w:rPr>
        <w:t>Эвтектические сплавы имеют хорошие литейные свойства.</w:t>
      </w:r>
    </w:p>
    <w:tbl>
      <w:tblPr>
        <w:tblW w:w="0" w:type="auto"/>
        <w:tblInd w:w="10" w:type="dxa"/>
        <w:tblLayout w:type="fixed"/>
        <w:tblCellMar>
          <w:left w:w="0" w:type="dxa"/>
          <w:right w:w="0" w:type="dxa"/>
        </w:tblCellMar>
        <w:tblLook w:val="04A0"/>
      </w:tblPr>
      <w:tblGrid>
        <w:gridCol w:w="1060"/>
        <w:gridCol w:w="1540"/>
        <w:gridCol w:w="860"/>
        <w:gridCol w:w="2740"/>
        <w:gridCol w:w="2560"/>
      </w:tblGrid>
      <w:tr w:rsidR="008518FB" w:rsidRPr="008518FB" w:rsidTr="008518FB">
        <w:trPr>
          <w:trHeight w:val="326"/>
        </w:trPr>
        <w:tc>
          <w:tcPr>
            <w:tcW w:w="1060" w:type="dxa"/>
            <w:tcBorders>
              <w:top w:val="single" w:sz="8" w:space="0" w:color="auto"/>
              <w:left w:val="single" w:sz="8" w:space="0" w:color="auto"/>
              <w:right w:val="single" w:sz="8" w:space="0" w:color="auto"/>
            </w:tcBorders>
            <w:vAlign w:val="bottom"/>
          </w:tcPr>
          <w:p w:rsidR="008518FB" w:rsidRPr="008518FB" w:rsidRDefault="008518FB" w:rsidP="008518FB">
            <w:pPr>
              <w:spacing w:after="0" w:line="240" w:lineRule="auto"/>
              <w:ind w:left="60"/>
              <w:rPr>
                <w:rFonts w:ascii="Times New Roman" w:hAnsi="Times New Roman" w:cs="Times New Roman"/>
                <w:sz w:val="24"/>
                <w:szCs w:val="24"/>
              </w:rPr>
            </w:pPr>
            <w:r w:rsidRPr="008518FB">
              <w:rPr>
                <w:rFonts w:ascii="Times New Roman" w:eastAsia="Times New Roman" w:hAnsi="Times New Roman" w:cs="Times New Roman"/>
                <w:sz w:val="24"/>
                <w:szCs w:val="24"/>
              </w:rPr>
              <w:t>Сплав</w:t>
            </w:r>
          </w:p>
        </w:tc>
        <w:tc>
          <w:tcPr>
            <w:tcW w:w="1540" w:type="dxa"/>
            <w:tcBorders>
              <w:top w:val="single" w:sz="8" w:space="0" w:color="auto"/>
              <w:right w:val="single" w:sz="8" w:space="0" w:color="auto"/>
            </w:tcBorders>
            <w:vAlign w:val="bottom"/>
          </w:tcPr>
          <w:p w:rsidR="008518FB" w:rsidRPr="008518FB" w:rsidRDefault="008518FB" w:rsidP="008518FB">
            <w:pPr>
              <w:spacing w:after="0" w:line="240" w:lineRule="auto"/>
              <w:ind w:left="20"/>
              <w:rPr>
                <w:rFonts w:ascii="Times New Roman" w:hAnsi="Times New Roman" w:cs="Times New Roman"/>
                <w:sz w:val="24"/>
                <w:szCs w:val="24"/>
              </w:rPr>
            </w:pPr>
            <w:r w:rsidRPr="008518FB">
              <w:rPr>
                <w:rFonts w:ascii="Times New Roman" w:eastAsia="Times New Roman" w:hAnsi="Times New Roman" w:cs="Times New Roman"/>
                <w:sz w:val="24"/>
                <w:szCs w:val="24"/>
              </w:rPr>
              <w:t>Температура</w:t>
            </w:r>
          </w:p>
        </w:tc>
        <w:tc>
          <w:tcPr>
            <w:tcW w:w="860" w:type="dxa"/>
            <w:tcBorders>
              <w:top w:val="single" w:sz="8" w:space="0" w:color="auto"/>
              <w:right w:val="single" w:sz="8" w:space="0" w:color="auto"/>
            </w:tcBorders>
            <w:vAlign w:val="bottom"/>
          </w:tcPr>
          <w:p w:rsidR="008518FB" w:rsidRPr="008518FB" w:rsidRDefault="008518FB" w:rsidP="008518FB">
            <w:pPr>
              <w:spacing w:after="0" w:line="240" w:lineRule="auto"/>
              <w:ind w:left="40"/>
              <w:rPr>
                <w:rFonts w:ascii="Times New Roman" w:hAnsi="Times New Roman" w:cs="Times New Roman"/>
                <w:sz w:val="24"/>
                <w:szCs w:val="24"/>
              </w:rPr>
            </w:pPr>
            <w:r w:rsidRPr="008518FB">
              <w:rPr>
                <w:rFonts w:ascii="Times New Roman" w:eastAsia="Times New Roman" w:hAnsi="Times New Roman" w:cs="Times New Roman"/>
                <w:sz w:val="24"/>
                <w:szCs w:val="24"/>
              </w:rPr>
              <w:t>Фазы</w:t>
            </w:r>
          </w:p>
        </w:tc>
        <w:tc>
          <w:tcPr>
            <w:tcW w:w="2740" w:type="dxa"/>
            <w:tcBorders>
              <w:top w:val="single" w:sz="8" w:space="0" w:color="auto"/>
              <w:right w:val="single" w:sz="8" w:space="0" w:color="auto"/>
            </w:tcBorders>
            <w:vAlign w:val="bottom"/>
          </w:tcPr>
          <w:p w:rsidR="008518FB" w:rsidRPr="008518FB" w:rsidRDefault="008518FB" w:rsidP="008518FB">
            <w:pPr>
              <w:spacing w:after="0" w:line="240" w:lineRule="auto"/>
              <w:ind w:left="20"/>
              <w:rPr>
                <w:rFonts w:ascii="Times New Roman" w:hAnsi="Times New Roman" w:cs="Times New Roman"/>
                <w:sz w:val="24"/>
                <w:szCs w:val="24"/>
              </w:rPr>
            </w:pPr>
            <w:r w:rsidRPr="008518FB">
              <w:rPr>
                <w:rFonts w:ascii="Times New Roman" w:eastAsia="Times New Roman" w:hAnsi="Times New Roman" w:cs="Times New Roman"/>
                <w:sz w:val="24"/>
                <w:szCs w:val="24"/>
              </w:rPr>
              <w:t>Весовое количество фаз</w:t>
            </w:r>
          </w:p>
        </w:tc>
        <w:tc>
          <w:tcPr>
            <w:tcW w:w="2560" w:type="dxa"/>
            <w:tcBorders>
              <w:top w:val="single" w:sz="8" w:space="0" w:color="auto"/>
              <w:right w:val="single" w:sz="8" w:space="0" w:color="auto"/>
            </w:tcBorders>
            <w:vAlign w:val="bottom"/>
          </w:tcPr>
          <w:p w:rsidR="008518FB" w:rsidRPr="008518FB" w:rsidRDefault="008518FB" w:rsidP="008518FB">
            <w:pPr>
              <w:spacing w:after="0" w:line="240" w:lineRule="auto"/>
              <w:ind w:left="20"/>
              <w:rPr>
                <w:rFonts w:ascii="Times New Roman" w:hAnsi="Times New Roman" w:cs="Times New Roman"/>
                <w:sz w:val="24"/>
                <w:szCs w:val="24"/>
              </w:rPr>
            </w:pPr>
            <w:r w:rsidRPr="008518FB">
              <w:rPr>
                <w:rFonts w:ascii="Times New Roman" w:eastAsia="Times New Roman" w:hAnsi="Times New Roman" w:cs="Times New Roman"/>
                <w:sz w:val="24"/>
                <w:szCs w:val="24"/>
              </w:rPr>
              <w:t>Химический состав фаз</w:t>
            </w:r>
          </w:p>
        </w:tc>
      </w:tr>
      <w:tr w:rsidR="008518FB" w:rsidRPr="008518FB" w:rsidTr="008518FB">
        <w:trPr>
          <w:trHeight w:val="135"/>
        </w:trPr>
        <w:tc>
          <w:tcPr>
            <w:tcW w:w="1060" w:type="dxa"/>
            <w:tcBorders>
              <w:left w:val="single" w:sz="8" w:space="0" w:color="auto"/>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274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r>
      <w:tr w:rsidR="008518FB" w:rsidRPr="008518FB" w:rsidTr="008518FB">
        <w:trPr>
          <w:trHeight w:val="417"/>
        </w:trPr>
        <w:tc>
          <w:tcPr>
            <w:tcW w:w="1060" w:type="dxa"/>
            <w:tcBorders>
              <w:left w:val="single" w:sz="8" w:space="0" w:color="auto"/>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274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r>
      <w:tr w:rsidR="008518FB" w:rsidRPr="008518FB" w:rsidTr="008518FB">
        <w:trPr>
          <w:trHeight w:val="441"/>
        </w:trPr>
        <w:tc>
          <w:tcPr>
            <w:tcW w:w="1060" w:type="dxa"/>
            <w:tcBorders>
              <w:left w:val="single" w:sz="8" w:space="0" w:color="auto"/>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274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8518FB" w:rsidRPr="008518FB" w:rsidRDefault="008518FB" w:rsidP="008518FB">
            <w:pPr>
              <w:spacing w:after="0" w:line="240" w:lineRule="auto"/>
              <w:rPr>
                <w:rFonts w:ascii="Times New Roman" w:hAnsi="Times New Roman" w:cs="Times New Roman"/>
                <w:sz w:val="24"/>
                <w:szCs w:val="24"/>
              </w:rPr>
            </w:pPr>
          </w:p>
        </w:tc>
      </w:tr>
    </w:tbl>
    <w:p w:rsidR="008518FB" w:rsidRPr="008518FB" w:rsidRDefault="008518FB" w:rsidP="008518FB">
      <w:pPr>
        <w:spacing w:after="0" w:line="240" w:lineRule="auto"/>
        <w:rPr>
          <w:rFonts w:ascii="Times New Roman" w:hAnsi="Times New Roman" w:cs="Times New Roman"/>
          <w:sz w:val="24"/>
          <w:szCs w:val="24"/>
        </w:rPr>
      </w:pPr>
    </w:p>
    <w:p w:rsidR="008518FB" w:rsidRPr="008518FB" w:rsidRDefault="008518FB" w:rsidP="008518FB">
      <w:pPr>
        <w:spacing w:after="0" w:line="240" w:lineRule="auto"/>
        <w:ind w:left="3540"/>
        <w:rPr>
          <w:rFonts w:ascii="Times New Roman" w:hAnsi="Times New Roman" w:cs="Times New Roman"/>
          <w:sz w:val="24"/>
          <w:szCs w:val="24"/>
        </w:rPr>
      </w:pPr>
      <w:r w:rsidRPr="008518FB">
        <w:rPr>
          <w:rFonts w:ascii="Times New Roman" w:eastAsia="Times New Roman" w:hAnsi="Times New Roman" w:cs="Times New Roman"/>
          <w:b/>
          <w:bCs/>
          <w:sz w:val="24"/>
          <w:szCs w:val="24"/>
        </w:rPr>
        <w:t>Содержание отчета</w:t>
      </w:r>
    </w:p>
    <w:p w:rsidR="008518FB" w:rsidRPr="008518FB" w:rsidRDefault="008518FB" w:rsidP="008518FB">
      <w:pPr>
        <w:spacing w:after="0" w:line="240" w:lineRule="auto"/>
        <w:rPr>
          <w:rFonts w:ascii="Times New Roman" w:hAnsi="Times New Roman" w:cs="Times New Roman"/>
          <w:sz w:val="24"/>
          <w:szCs w:val="24"/>
        </w:rPr>
      </w:pPr>
    </w:p>
    <w:p w:rsidR="008518FB" w:rsidRPr="008518FB" w:rsidRDefault="008518FB" w:rsidP="008518FB">
      <w:pPr>
        <w:spacing w:after="0" w:line="240" w:lineRule="auto"/>
        <w:ind w:left="440"/>
        <w:rPr>
          <w:rFonts w:ascii="Times New Roman" w:hAnsi="Times New Roman" w:cs="Times New Roman"/>
          <w:sz w:val="24"/>
          <w:szCs w:val="24"/>
        </w:rPr>
      </w:pPr>
      <w:r w:rsidRPr="008518FB">
        <w:rPr>
          <w:rFonts w:ascii="Times New Roman" w:eastAsia="Times New Roman" w:hAnsi="Times New Roman" w:cs="Times New Roman"/>
          <w:sz w:val="24"/>
          <w:szCs w:val="24"/>
        </w:rPr>
        <w:t>1. Название, цель работы, задание.</w:t>
      </w:r>
    </w:p>
    <w:p w:rsidR="008518FB" w:rsidRPr="008518FB" w:rsidRDefault="008518FB" w:rsidP="008518FB">
      <w:pPr>
        <w:spacing w:after="0" w:line="240" w:lineRule="auto"/>
        <w:rPr>
          <w:rFonts w:ascii="Times New Roman" w:hAnsi="Times New Roman" w:cs="Times New Roman"/>
          <w:sz w:val="24"/>
          <w:szCs w:val="24"/>
        </w:rPr>
      </w:pPr>
    </w:p>
    <w:p w:rsidR="008518FB" w:rsidRPr="008518FB" w:rsidRDefault="008518FB" w:rsidP="008518FB">
      <w:pPr>
        <w:spacing w:after="0" w:line="240" w:lineRule="auto"/>
        <w:ind w:left="440"/>
        <w:rPr>
          <w:rFonts w:ascii="Times New Roman" w:hAnsi="Times New Roman" w:cs="Times New Roman"/>
          <w:sz w:val="24"/>
          <w:szCs w:val="24"/>
        </w:rPr>
      </w:pPr>
      <w:r w:rsidRPr="008518FB">
        <w:rPr>
          <w:rFonts w:ascii="Times New Roman" w:eastAsia="Times New Roman" w:hAnsi="Times New Roman" w:cs="Times New Roman"/>
          <w:sz w:val="24"/>
          <w:szCs w:val="24"/>
        </w:rPr>
        <w:lastRenderedPageBreak/>
        <w:t>2.Диаграмма состояния.</w:t>
      </w:r>
    </w:p>
    <w:p w:rsidR="008518FB" w:rsidRPr="008518FB" w:rsidRDefault="008518FB" w:rsidP="008518FB">
      <w:pPr>
        <w:spacing w:after="0" w:line="240" w:lineRule="auto"/>
        <w:ind w:left="440"/>
        <w:rPr>
          <w:rFonts w:ascii="Times New Roman" w:hAnsi="Times New Roman" w:cs="Times New Roman"/>
          <w:sz w:val="24"/>
          <w:szCs w:val="24"/>
        </w:rPr>
      </w:pPr>
      <w:r w:rsidRPr="008518FB">
        <w:rPr>
          <w:rFonts w:ascii="Times New Roman" w:eastAsia="Times New Roman" w:hAnsi="Times New Roman" w:cs="Times New Roman"/>
          <w:sz w:val="24"/>
          <w:szCs w:val="24"/>
        </w:rPr>
        <w:t>3.Кривые охлаждения.</w:t>
      </w:r>
    </w:p>
    <w:p w:rsidR="008518FB" w:rsidRPr="008518FB" w:rsidRDefault="008518FB" w:rsidP="008518FB">
      <w:pPr>
        <w:spacing w:after="0" w:line="240" w:lineRule="auto"/>
        <w:ind w:left="440"/>
        <w:rPr>
          <w:rFonts w:ascii="Times New Roman" w:hAnsi="Times New Roman" w:cs="Times New Roman"/>
          <w:sz w:val="24"/>
          <w:szCs w:val="24"/>
        </w:rPr>
      </w:pPr>
      <w:r w:rsidRPr="008518FB">
        <w:rPr>
          <w:rFonts w:ascii="Times New Roman" w:eastAsia="Times New Roman" w:hAnsi="Times New Roman" w:cs="Times New Roman"/>
          <w:sz w:val="24"/>
          <w:szCs w:val="24"/>
        </w:rPr>
        <w:t>4.Таблица.</w:t>
      </w:r>
    </w:p>
    <w:p w:rsidR="008518FB" w:rsidRPr="008518FB" w:rsidRDefault="008518FB" w:rsidP="008518FB">
      <w:pPr>
        <w:spacing w:after="0" w:line="240" w:lineRule="auto"/>
        <w:ind w:left="440"/>
        <w:rPr>
          <w:rFonts w:ascii="Times New Roman" w:hAnsi="Times New Roman" w:cs="Times New Roman"/>
          <w:sz w:val="24"/>
          <w:szCs w:val="24"/>
        </w:rPr>
      </w:pPr>
      <w:r w:rsidRPr="008518FB">
        <w:rPr>
          <w:rFonts w:ascii="Times New Roman" w:eastAsia="Times New Roman" w:hAnsi="Times New Roman" w:cs="Times New Roman"/>
          <w:sz w:val="24"/>
          <w:szCs w:val="24"/>
        </w:rPr>
        <w:t>5.Список используемой литературы.</w:t>
      </w:r>
    </w:p>
    <w:p w:rsidR="008518FB" w:rsidRPr="008518FB" w:rsidRDefault="008518FB" w:rsidP="008518FB">
      <w:pPr>
        <w:spacing w:after="0" w:line="240" w:lineRule="auto"/>
        <w:rPr>
          <w:rFonts w:ascii="Times New Roman" w:hAnsi="Times New Roman" w:cs="Times New Roman"/>
          <w:sz w:val="24"/>
          <w:szCs w:val="24"/>
        </w:rPr>
      </w:pPr>
    </w:p>
    <w:p w:rsidR="008518FB" w:rsidRPr="008518FB" w:rsidRDefault="008518FB" w:rsidP="008518FB">
      <w:pPr>
        <w:spacing w:after="0" w:line="240" w:lineRule="auto"/>
        <w:ind w:left="2680"/>
        <w:rPr>
          <w:rFonts w:ascii="Times New Roman" w:hAnsi="Times New Roman" w:cs="Times New Roman"/>
          <w:sz w:val="24"/>
          <w:szCs w:val="24"/>
        </w:rPr>
      </w:pPr>
      <w:r w:rsidRPr="008518FB">
        <w:rPr>
          <w:rFonts w:ascii="Times New Roman" w:eastAsia="Times New Roman" w:hAnsi="Times New Roman" w:cs="Times New Roman"/>
          <w:b/>
          <w:bCs/>
          <w:sz w:val="24"/>
          <w:szCs w:val="24"/>
        </w:rPr>
        <w:t>Контрольные задания и вопросы</w:t>
      </w:r>
    </w:p>
    <w:p w:rsidR="008518FB" w:rsidRPr="008518FB" w:rsidRDefault="008518FB" w:rsidP="008518FB">
      <w:pPr>
        <w:spacing w:after="0" w:line="240" w:lineRule="auto"/>
        <w:ind w:left="420"/>
        <w:rPr>
          <w:rFonts w:ascii="Times New Roman" w:hAnsi="Times New Roman" w:cs="Times New Roman"/>
          <w:sz w:val="24"/>
          <w:szCs w:val="24"/>
        </w:rPr>
      </w:pPr>
      <w:r w:rsidRPr="008518FB">
        <w:rPr>
          <w:rFonts w:ascii="Times New Roman" w:eastAsia="Times New Roman" w:hAnsi="Times New Roman" w:cs="Times New Roman"/>
          <w:sz w:val="24"/>
          <w:szCs w:val="24"/>
        </w:rPr>
        <w:t>1. Правило фаз.</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2. Твердые растворы замещения, внедрения, упорядоченные.</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3. Химические соединения и промежуточные фазы.</w:t>
      </w:r>
    </w:p>
    <w:p w:rsidR="008518FB" w:rsidRPr="008518FB" w:rsidRDefault="008518FB" w:rsidP="008518FB">
      <w:pPr>
        <w:spacing w:after="0" w:line="240" w:lineRule="auto"/>
        <w:ind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4. Линии и структуры в диаграмме состояния сплавов с неограниченной растворимостью компонентов.</w:t>
      </w:r>
    </w:p>
    <w:p w:rsidR="008518FB" w:rsidRPr="008518FB" w:rsidRDefault="008518FB" w:rsidP="008518FB">
      <w:pPr>
        <w:spacing w:after="0" w:line="240" w:lineRule="auto"/>
        <w:ind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5. Диаграмма состояния сплавов, кристаллизующихся с образованием механической смеси из чистых компонентов.</w:t>
      </w:r>
    </w:p>
    <w:p w:rsidR="008518FB" w:rsidRPr="008518FB" w:rsidRDefault="008518FB" w:rsidP="008518FB">
      <w:pPr>
        <w:spacing w:after="0" w:line="240" w:lineRule="auto"/>
        <w:ind w:right="20"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6. Диаграмма состояния с ограниченной растворимостью компонентов и с эвтектикой.</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7.Диаграмма состояния с перитектическими превращениями.</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8. Диаграмма состояния с устойчивым химическим соединением.</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9.Диаграмма состояния с полиморфным превращением.</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10.Что такое эвтектическое и эвтектоидное превращение?</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11.Что такое перитектическое и перитектоидное превращение?</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12.Правило отрезков.</w:t>
      </w:r>
    </w:p>
    <w:p w:rsidR="008518FB" w:rsidRPr="008518FB" w:rsidRDefault="008518FB" w:rsidP="008518FB">
      <w:pPr>
        <w:spacing w:after="0" w:line="240" w:lineRule="auto"/>
        <w:ind w:firstLine="427"/>
        <w:jc w:val="both"/>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13.Как определить химический состав (концентрацию) фаз, находящихся в равновесии в двухфазной области?</w:t>
      </w: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14.Диаграмма состояния с неустойчивым химическим соединением.</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3000"/>
        <w:rPr>
          <w:rFonts w:ascii="Times New Roman" w:hAnsi="Times New Roman" w:cs="Times New Roman"/>
          <w:sz w:val="24"/>
          <w:szCs w:val="24"/>
          <w:lang w:val="ru-RU"/>
        </w:rPr>
      </w:pPr>
      <w:r w:rsidRPr="008518FB">
        <w:rPr>
          <w:rFonts w:ascii="Times New Roman" w:eastAsia="Times New Roman" w:hAnsi="Times New Roman" w:cs="Times New Roman"/>
          <w:b/>
          <w:bCs/>
          <w:sz w:val="24"/>
          <w:szCs w:val="24"/>
          <w:lang w:val="ru-RU"/>
        </w:rPr>
        <w:t>Библиографический список</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1. Гуляев А.П. Металловедение. М.: Металлургия, 1985.</w:t>
      </w:r>
    </w:p>
    <w:p w:rsidR="008518FB" w:rsidRPr="008518FB" w:rsidRDefault="008518FB" w:rsidP="008518FB">
      <w:pPr>
        <w:spacing w:after="0" w:line="240" w:lineRule="auto"/>
        <w:rPr>
          <w:rFonts w:ascii="Times New Roman" w:hAnsi="Times New Roman" w:cs="Times New Roman"/>
          <w:sz w:val="24"/>
          <w:szCs w:val="24"/>
          <w:lang w:val="ru-RU"/>
        </w:rPr>
      </w:pPr>
    </w:p>
    <w:p w:rsidR="008518FB" w:rsidRPr="008518FB" w:rsidRDefault="008518FB" w:rsidP="008518FB">
      <w:pPr>
        <w:tabs>
          <w:tab w:val="left" w:pos="1740"/>
        </w:tabs>
        <w:spacing w:after="0" w:line="240" w:lineRule="auto"/>
        <w:ind w:left="420"/>
        <w:rPr>
          <w:rFonts w:ascii="Times New Roman" w:hAnsi="Times New Roman" w:cs="Times New Roman"/>
          <w:sz w:val="24"/>
          <w:szCs w:val="24"/>
          <w:lang w:val="ru-RU"/>
        </w:rPr>
      </w:pPr>
      <w:r w:rsidRPr="008518FB">
        <w:rPr>
          <w:rFonts w:ascii="Times New Roman" w:eastAsia="Times New Roman" w:hAnsi="Times New Roman" w:cs="Times New Roman"/>
          <w:sz w:val="24"/>
          <w:szCs w:val="24"/>
          <w:lang w:val="ru-RU"/>
        </w:rPr>
        <w:t>2.Лахтин</w:t>
      </w:r>
      <w:r w:rsidRPr="008518FB">
        <w:rPr>
          <w:rFonts w:ascii="Times New Roman" w:hAnsi="Times New Roman" w:cs="Times New Roman"/>
          <w:sz w:val="24"/>
          <w:szCs w:val="24"/>
          <w:lang w:val="ru-RU"/>
        </w:rPr>
        <w:tab/>
      </w:r>
      <w:r w:rsidRPr="008518FB">
        <w:rPr>
          <w:rFonts w:ascii="Times New Roman" w:eastAsia="Times New Roman" w:hAnsi="Times New Roman" w:cs="Times New Roman"/>
          <w:sz w:val="24"/>
          <w:szCs w:val="24"/>
          <w:lang w:val="ru-RU"/>
        </w:rPr>
        <w:t>Ю.М. Металловедение и термическая обработка металлов.</w:t>
      </w:r>
    </w:p>
    <w:p w:rsidR="008518FB" w:rsidRPr="002C6430" w:rsidRDefault="008518FB" w:rsidP="008518FB">
      <w:pPr>
        <w:rPr>
          <w:sz w:val="24"/>
          <w:szCs w:val="24"/>
          <w:lang w:val="ru-RU"/>
        </w:rPr>
      </w:pPr>
      <w:r w:rsidRPr="002C6430">
        <w:rPr>
          <w:rFonts w:ascii="Times New Roman" w:eastAsia="Times New Roman" w:hAnsi="Times New Roman" w:cs="Times New Roman"/>
          <w:sz w:val="24"/>
          <w:szCs w:val="24"/>
          <w:lang w:val="ru-RU"/>
        </w:rPr>
        <w:t>М.: Металлургия, 1990.</w:t>
      </w:r>
    </w:p>
    <w:p w:rsidR="002C6430" w:rsidRPr="002C6430" w:rsidRDefault="002C6430" w:rsidP="002C6430">
      <w:pPr>
        <w:spacing w:after="0" w:line="240" w:lineRule="auto"/>
        <w:ind w:right="-399"/>
        <w:jc w:val="center"/>
        <w:rPr>
          <w:rFonts w:ascii="Times New Roman" w:hAnsi="Times New Roman" w:cs="Times New Roman"/>
          <w:sz w:val="24"/>
          <w:szCs w:val="24"/>
          <w:lang w:val="ru-RU"/>
        </w:rPr>
      </w:pPr>
      <w:r w:rsidRPr="002C6430">
        <w:rPr>
          <w:rFonts w:ascii="Times New Roman" w:eastAsia="Times New Roman" w:hAnsi="Times New Roman" w:cs="Times New Roman"/>
          <w:b/>
          <w:bCs/>
          <w:sz w:val="24"/>
          <w:szCs w:val="24"/>
          <w:lang w:val="ru-RU"/>
        </w:rPr>
        <w:t xml:space="preserve">Лабораторная работа </w:t>
      </w:r>
      <w:r w:rsidRPr="002C6430">
        <w:rPr>
          <w:rFonts w:ascii="Times New Roman" w:eastAsia="Times New Roman" w:hAnsi="Times New Roman" w:cs="Times New Roman"/>
          <w:b/>
          <w:bCs/>
          <w:sz w:val="24"/>
          <w:szCs w:val="24"/>
        </w:rPr>
        <w:t>N</w:t>
      </w:r>
      <w:r w:rsidRPr="002C6430">
        <w:rPr>
          <w:rFonts w:ascii="Times New Roman" w:eastAsia="Times New Roman" w:hAnsi="Times New Roman" w:cs="Times New Roman"/>
          <w:b/>
          <w:bCs/>
          <w:sz w:val="24"/>
          <w:szCs w:val="24"/>
          <w:lang w:val="ru-RU"/>
        </w:rPr>
        <w:t xml:space="preserve"> 3</w:t>
      </w:r>
    </w:p>
    <w:p w:rsidR="002C6430" w:rsidRPr="002C6430" w:rsidRDefault="002C6430" w:rsidP="002C6430">
      <w:pPr>
        <w:spacing w:after="0" w:line="240" w:lineRule="auto"/>
        <w:ind w:left="2240" w:right="120" w:hanging="1741"/>
        <w:rPr>
          <w:rFonts w:ascii="Times New Roman" w:hAnsi="Times New Roman" w:cs="Times New Roman"/>
          <w:sz w:val="24"/>
          <w:szCs w:val="24"/>
          <w:lang w:val="ru-RU"/>
        </w:rPr>
      </w:pPr>
      <w:r w:rsidRPr="002C6430">
        <w:rPr>
          <w:rFonts w:ascii="Times New Roman" w:eastAsia="Times New Roman" w:hAnsi="Times New Roman" w:cs="Times New Roman"/>
          <w:b/>
          <w:bCs/>
          <w:sz w:val="24"/>
          <w:szCs w:val="24"/>
          <w:lang w:val="ru-RU"/>
        </w:rPr>
        <w:t>МИКРОСТРУКТУРНЫЙ АНАЛИЗ УГЛЕРОДИСТЫХ СТАЛЕЙ В РАВНОВЕСНОМ СОСТОЯНИИ</w:t>
      </w:r>
    </w:p>
    <w:p w:rsidR="002C6430" w:rsidRPr="002C6430" w:rsidRDefault="002C6430" w:rsidP="002C6430">
      <w:pPr>
        <w:spacing w:after="0" w:line="240" w:lineRule="auto"/>
        <w:ind w:right="20" w:firstLine="398"/>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Цель работы: изучить микроструктуру отожженной стали и установить связь между структурой и механическими свойствами.</w:t>
      </w:r>
    </w:p>
    <w:p w:rsidR="002C6430" w:rsidRPr="002C6430" w:rsidRDefault="002C6430" w:rsidP="002C6430">
      <w:pPr>
        <w:spacing w:after="0" w:line="240" w:lineRule="auto"/>
        <w:ind w:left="4240"/>
        <w:rPr>
          <w:rFonts w:ascii="Times New Roman" w:hAnsi="Times New Roman" w:cs="Times New Roman"/>
          <w:sz w:val="24"/>
          <w:szCs w:val="24"/>
        </w:rPr>
      </w:pPr>
      <w:r w:rsidRPr="002C6430">
        <w:rPr>
          <w:rFonts w:ascii="Times New Roman" w:eastAsia="Times New Roman" w:hAnsi="Times New Roman" w:cs="Times New Roman"/>
          <w:b/>
          <w:bCs/>
          <w:sz w:val="24"/>
          <w:szCs w:val="24"/>
          <w:lang w:val="ru-RU"/>
        </w:rPr>
        <w:t>З</w:t>
      </w:r>
      <w:r w:rsidRPr="002C6430">
        <w:rPr>
          <w:rFonts w:ascii="Times New Roman" w:eastAsia="Times New Roman" w:hAnsi="Times New Roman" w:cs="Times New Roman"/>
          <w:b/>
          <w:bCs/>
          <w:sz w:val="24"/>
          <w:szCs w:val="24"/>
        </w:rPr>
        <w:t>адания</w:t>
      </w:r>
    </w:p>
    <w:p w:rsidR="002C6430" w:rsidRPr="002C6430" w:rsidRDefault="002C6430" w:rsidP="00516C47">
      <w:pPr>
        <w:numPr>
          <w:ilvl w:val="0"/>
          <w:numId w:val="23"/>
        </w:numPr>
        <w:tabs>
          <w:tab w:val="left" w:pos="614"/>
        </w:tabs>
        <w:spacing w:after="0" w:line="240" w:lineRule="auto"/>
        <w:ind w:right="20" w:firstLine="394"/>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Вычертить в масштабе диаграмму железо - углерод (область сталей) с обозначением на ней всех фаз и структур.</w:t>
      </w:r>
    </w:p>
    <w:p w:rsidR="002C6430" w:rsidRPr="002C6430" w:rsidRDefault="002C6430" w:rsidP="00516C47">
      <w:pPr>
        <w:numPr>
          <w:ilvl w:val="0"/>
          <w:numId w:val="23"/>
        </w:numPr>
        <w:tabs>
          <w:tab w:val="left" w:pos="614"/>
        </w:tabs>
        <w:spacing w:after="0" w:line="240" w:lineRule="auto"/>
        <w:ind w:right="20" w:firstLine="394"/>
        <w:jc w:val="both"/>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Построить схематично кривую охлаждения для доэвтектоидной стали. Объяснить ее с помощью правила фаз (содержание углерода задает преподаватель).</w:t>
      </w:r>
    </w:p>
    <w:p w:rsidR="002C6430" w:rsidRPr="002C6430" w:rsidRDefault="002C6430" w:rsidP="00516C47">
      <w:pPr>
        <w:numPr>
          <w:ilvl w:val="0"/>
          <w:numId w:val="23"/>
        </w:numPr>
        <w:tabs>
          <w:tab w:val="left" w:pos="614"/>
        </w:tabs>
        <w:spacing w:after="0" w:line="240" w:lineRule="auto"/>
        <w:ind w:right="20" w:firstLine="394"/>
        <w:jc w:val="both"/>
        <w:rPr>
          <w:rFonts w:ascii="Times New Roman" w:eastAsia="Times New Roman" w:hAnsi="Times New Roman" w:cs="Times New Roman"/>
          <w:sz w:val="24"/>
          <w:szCs w:val="24"/>
        </w:rPr>
      </w:pPr>
      <w:r w:rsidRPr="002C6430">
        <w:rPr>
          <w:rFonts w:ascii="Times New Roman" w:eastAsia="Times New Roman" w:hAnsi="Times New Roman" w:cs="Times New Roman"/>
          <w:sz w:val="24"/>
          <w:szCs w:val="24"/>
          <w:lang w:val="ru-RU"/>
        </w:rPr>
        <w:t xml:space="preserve">Рассмотреть под микроскопом комплект шлифов. Определить по микро структуре тип сплава. </w:t>
      </w:r>
      <w:r w:rsidRPr="002C6430">
        <w:rPr>
          <w:rFonts w:ascii="Times New Roman" w:eastAsia="Times New Roman" w:hAnsi="Times New Roman" w:cs="Times New Roman"/>
          <w:sz w:val="24"/>
          <w:szCs w:val="24"/>
        </w:rPr>
        <w:t>Изучить, зарисовать и описать структуру исследуемых сталей.</w:t>
      </w:r>
    </w:p>
    <w:p w:rsidR="002C6430" w:rsidRPr="002C6430" w:rsidRDefault="002C6430" w:rsidP="00516C47">
      <w:pPr>
        <w:numPr>
          <w:ilvl w:val="0"/>
          <w:numId w:val="23"/>
        </w:numPr>
        <w:tabs>
          <w:tab w:val="left" w:pos="614"/>
        </w:tabs>
        <w:spacing w:after="0" w:line="240" w:lineRule="auto"/>
        <w:ind w:right="20" w:firstLine="394"/>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Для доэвтектоидных сталей определить (приближенно) содержание углерода по микроструктуре и написать марку качественной стали.</w:t>
      </w:r>
    </w:p>
    <w:p w:rsidR="002C6430" w:rsidRPr="002C6430" w:rsidRDefault="002C6430" w:rsidP="00516C47">
      <w:pPr>
        <w:numPr>
          <w:ilvl w:val="0"/>
          <w:numId w:val="23"/>
        </w:numPr>
        <w:tabs>
          <w:tab w:val="left" w:pos="620"/>
        </w:tabs>
        <w:spacing w:after="0" w:line="240" w:lineRule="auto"/>
        <w:ind w:left="620" w:hanging="226"/>
        <w:rPr>
          <w:rFonts w:ascii="Times New Roman" w:eastAsia="Times New Roman" w:hAnsi="Times New Roman" w:cs="Times New Roman"/>
          <w:sz w:val="24"/>
          <w:szCs w:val="24"/>
        </w:rPr>
      </w:pPr>
      <w:r w:rsidRPr="002C6430">
        <w:rPr>
          <w:rFonts w:ascii="Times New Roman" w:eastAsia="Times New Roman" w:hAnsi="Times New Roman" w:cs="Times New Roman"/>
          <w:sz w:val="24"/>
          <w:szCs w:val="24"/>
        </w:rPr>
        <w:t>Ответить на контрольные вопросы.</w:t>
      </w:r>
    </w:p>
    <w:p w:rsidR="002C6430" w:rsidRPr="002C6430" w:rsidRDefault="002C6430" w:rsidP="002C6430">
      <w:pPr>
        <w:spacing w:after="0" w:line="240" w:lineRule="auto"/>
        <w:ind w:left="400"/>
        <w:rPr>
          <w:rFonts w:ascii="Times New Roman" w:hAnsi="Times New Roman" w:cs="Times New Roman"/>
          <w:sz w:val="24"/>
          <w:szCs w:val="24"/>
        </w:rPr>
      </w:pPr>
      <w:r w:rsidRPr="002C6430">
        <w:rPr>
          <w:rFonts w:ascii="Times New Roman" w:eastAsia="Times New Roman" w:hAnsi="Times New Roman" w:cs="Times New Roman"/>
          <w:sz w:val="24"/>
          <w:szCs w:val="24"/>
        </w:rPr>
        <w:t>6. Составить отчет.</w:t>
      </w:r>
    </w:p>
    <w:p w:rsidR="002C6430" w:rsidRPr="002C6430" w:rsidRDefault="002C6430" w:rsidP="002C6430">
      <w:pPr>
        <w:spacing w:after="0" w:line="240" w:lineRule="auto"/>
        <w:ind w:right="-399"/>
        <w:jc w:val="center"/>
        <w:rPr>
          <w:rFonts w:ascii="Times New Roman" w:hAnsi="Times New Roman" w:cs="Times New Roman"/>
          <w:sz w:val="24"/>
          <w:szCs w:val="24"/>
        </w:rPr>
      </w:pPr>
      <w:r w:rsidRPr="002C6430">
        <w:rPr>
          <w:rFonts w:ascii="Times New Roman" w:eastAsia="Times New Roman" w:hAnsi="Times New Roman" w:cs="Times New Roman"/>
          <w:b/>
          <w:bCs/>
          <w:sz w:val="24"/>
          <w:szCs w:val="24"/>
        </w:rPr>
        <w:t>Общие положения</w:t>
      </w:r>
    </w:p>
    <w:p w:rsidR="002C6430" w:rsidRPr="002C6430" w:rsidRDefault="002C6430" w:rsidP="002C6430">
      <w:pPr>
        <w:spacing w:after="0" w:line="240" w:lineRule="auto"/>
        <w:ind w:right="20" w:firstLine="398"/>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Стали - это сплавы железа с углеродом, которые содержат до 2,14% углерода.</w:t>
      </w:r>
    </w:p>
    <w:p w:rsidR="002C6430" w:rsidRPr="002C6430" w:rsidRDefault="002C6430" w:rsidP="00516C47">
      <w:pPr>
        <w:numPr>
          <w:ilvl w:val="0"/>
          <w:numId w:val="24"/>
        </w:numPr>
        <w:tabs>
          <w:tab w:val="left" w:pos="673"/>
        </w:tabs>
        <w:spacing w:after="0" w:line="240" w:lineRule="auto"/>
        <w:ind w:left="20" w:right="20" w:firstLine="394"/>
        <w:jc w:val="both"/>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lastRenderedPageBreak/>
        <w:t xml:space="preserve">сплавах железа, также как у железа, в твердом состоянии происходит превращение из-за перехода железа, из одной кристаллографической формы в другую. До 910°С атомы железа образуют объемно-центрированную кубическую решетку </w:t>
      </w:r>
      <w:r w:rsidRPr="002C6430">
        <w:rPr>
          <w:rFonts w:ascii="Times New Roman" w:eastAsia="Times New Roman" w:hAnsi="Times New Roman" w:cs="Times New Roman"/>
          <w:sz w:val="24"/>
          <w:szCs w:val="24"/>
        </w:rPr>
        <w:t>Fe</w:t>
      </w:r>
      <w:r w:rsidRPr="002C6430">
        <w:rPr>
          <w:rFonts w:ascii="Times New Roman" w:eastAsia="Times New Roman" w:hAnsi="Times New Roman" w:cs="Times New Roman"/>
          <w:sz w:val="24"/>
          <w:szCs w:val="24"/>
          <w:lang w:val="ru-RU"/>
        </w:rPr>
        <w:t xml:space="preserve"> - </w:t>
      </w:r>
      <w:r w:rsidRPr="002C6430">
        <w:rPr>
          <w:rFonts w:ascii="Times New Roman" w:eastAsia="Times New Roman" w:hAnsi="Times New Roman" w:cs="Times New Roman"/>
          <w:sz w:val="24"/>
          <w:szCs w:val="24"/>
        </w:rPr>
        <w:t>α</w:t>
      </w:r>
      <w:r w:rsidRPr="002C6430">
        <w:rPr>
          <w:rFonts w:ascii="Times New Roman" w:eastAsia="Times New Roman" w:hAnsi="Times New Roman" w:cs="Times New Roman"/>
          <w:sz w:val="24"/>
          <w:szCs w:val="24"/>
          <w:lang w:val="ru-RU"/>
        </w:rPr>
        <w:t xml:space="preserve">, выше 910°С гранецентрированную </w:t>
      </w:r>
      <w:r w:rsidRPr="002C6430">
        <w:rPr>
          <w:rFonts w:ascii="Times New Roman" w:eastAsia="Times New Roman" w:hAnsi="Times New Roman" w:cs="Times New Roman"/>
          <w:sz w:val="24"/>
          <w:szCs w:val="24"/>
        </w:rPr>
        <w:t>Fe</w:t>
      </w:r>
      <w:r w:rsidRPr="002C6430">
        <w:rPr>
          <w:rFonts w:ascii="Times New Roman" w:eastAsia="Times New Roman" w:hAnsi="Times New Roman" w:cs="Times New Roman"/>
          <w:sz w:val="24"/>
          <w:szCs w:val="24"/>
          <w:lang w:val="ru-RU"/>
        </w:rPr>
        <w:t xml:space="preserve"> - </w:t>
      </w:r>
      <w:r w:rsidRPr="002C6430">
        <w:rPr>
          <w:rFonts w:ascii="Times New Roman" w:eastAsia="Times New Roman" w:hAnsi="Times New Roman" w:cs="Times New Roman"/>
          <w:sz w:val="24"/>
          <w:szCs w:val="24"/>
        </w:rPr>
        <w:t>γ</w:t>
      </w:r>
      <w:r w:rsidRPr="002C6430">
        <w:rPr>
          <w:rFonts w:ascii="Times New Roman" w:eastAsia="Times New Roman" w:hAnsi="Times New Roman" w:cs="Times New Roman"/>
          <w:sz w:val="24"/>
          <w:szCs w:val="24"/>
          <w:lang w:val="ru-RU"/>
        </w:rPr>
        <w:t>. В статях из-за влияния углерода превращение происходит при других температурах.</w:t>
      </w:r>
    </w:p>
    <w:p w:rsidR="002C6430" w:rsidRPr="002C6430" w:rsidRDefault="002C6430" w:rsidP="002C6430">
      <w:pPr>
        <w:spacing w:after="0" w:line="240" w:lineRule="auto"/>
        <w:ind w:left="20" w:right="20" w:firstLine="398"/>
        <w:jc w:val="both"/>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На рис. </w:t>
      </w:r>
      <w:r>
        <w:rPr>
          <w:rFonts w:ascii="Times New Roman" w:eastAsia="Times New Roman" w:hAnsi="Times New Roman" w:cs="Times New Roman"/>
          <w:sz w:val="24"/>
          <w:szCs w:val="24"/>
          <w:lang w:val="ru-RU"/>
        </w:rPr>
        <w:t>2</w:t>
      </w:r>
      <w:r w:rsidRPr="002C6430">
        <w:rPr>
          <w:rFonts w:ascii="Times New Roman" w:eastAsia="Times New Roman" w:hAnsi="Times New Roman" w:cs="Times New Roman"/>
          <w:sz w:val="24"/>
          <w:szCs w:val="24"/>
          <w:lang w:val="ru-RU"/>
        </w:rPr>
        <w:t>.1 приведена диаграмма фазового равновесия сплавов железо - углерод (пунктирные линии) и железо - цементит (сплошные линии).</w:t>
      </w:r>
    </w:p>
    <w:p w:rsidR="002C6430" w:rsidRPr="002C6430" w:rsidRDefault="002C6430" w:rsidP="002C6430">
      <w:pPr>
        <w:spacing w:after="0" w:line="240" w:lineRule="auto"/>
        <w:ind w:left="20" w:right="20" w:firstLine="398"/>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При изменении температуры в сталях могут получаться следующие структуры:</w:t>
      </w:r>
    </w:p>
    <w:p w:rsidR="002C6430" w:rsidRPr="002C6430" w:rsidRDefault="002C6430" w:rsidP="002C6430">
      <w:pPr>
        <w:spacing w:after="0" w:line="240" w:lineRule="auto"/>
        <w:ind w:left="740" w:right="2820"/>
        <w:jc w:val="both"/>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1)аустенит - твердый раствор углерода в </w:t>
      </w:r>
      <w:r w:rsidRPr="002C6430">
        <w:rPr>
          <w:rFonts w:ascii="Times New Roman" w:eastAsia="Times New Roman" w:hAnsi="Times New Roman" w:cs="Times New Roman"/>
          <w:sz w:val="24"/>
          <w:szCs w:val="24"/>
        </w:rPr>
        <w:t>Fe</w:t>
      </w:r>
      <w:r w:rsidRPr="002C6430">
        <w:rPr>
          <w:rFonts w:ascii="Times New Roman" w:eastAsia="Times New Roman" w:hAnsi="Times New Roman" w:cs="Times New Roman"/>
          <w:sz w:val="24"/>
          <w:szCs w:val="24"/>
          <w:lang w:val="ru-RU"/>
        </w:rPr>
        <w:t>-</w:t>
      </w:r>
      <w:r w:rsidRPr="002C6430">
        <w:rPr>
          <w:rFonts w:ascii="Times New Roman" w:eastAsia="Arial Unicode MS" w:hAnsi="Times New Roman" w:cs="Times New Roman"/>
          <w:sz w:val="24"/>
          <w:szCs w:val="24"/>
        </w:rPr>
        <w:t>γ</w:t>
      </w:r>
      <w:r w:rsidRPr="002C6430">
        <w:rPr>
          <w:rFonts w:ascii="Times New Roman" w:eastAsia="Times New Roman" w:hAnsi="Times New Roman" w:cs="Times New Roman"/>
          <w:sz w:val="24"/>
          <w:szCs w:val="24"/>
          <w:lang w:val="ru-RU"/>
        </w:rPr>
        <w:t xml:space="preserve">, 2)феррит - твердый раствор углерода в </w:t>
      </w:r>
      <w:r w:rsidRPr="002C6430">
        <w:rPr>
          <w:rFonts w:ascii="Times New Roman" w:eastAsia="Times New Roman" w:hAnsi="Times New Roman" w:cs="Times New Roman"/>
          <w:sz w:val="24"/>
          <w:szCs w:val="24"/>
        </w:rPr>
        <w:t>Fe</w:t>
      </w:r>
      <w:r w:rsidRPr="002C6430">
        <w:rPr>
          <w:rFonts w:ascii="Times New Roman" w:eastAsia="Times New Roman" w:hAnsi="Times New Roman" w:cs="Times New Roman"/>
          <w:sz w:val="24"/>
          <w:szCs w:val="24"/>
          <w:lang w:val="ru-RU"/>
        </w:rPr>
        <w:t>-</w:t>
      </w:r>
      <w:r w:rsidRPr="002C6430">
        <w:rPr>
          <w:rFonts w:ascii="Times New Roman" w:eastAsia="Arial Unicode MS" w:hAnsi="Times New Roman" w:cs="Times New Roman"/>
          <w:sz w:val="24"/>
          <w:szCs w:val="24"/>
        </w:rPr>
        <w:t>α</w:t>
      </w:r>
      <w:r w:rsidRPr="002C6430">
        <w:rPr>
          <w:rFonts w:ascii="Times New Roman" w:eastAsia="Times New Roman" w:hAnsi="Times New Roman" w:cs="Times New Roman"/>
          <w:sz w:val="24"/>
          <w:szCs w:val="24"/>
          <w:lang w:val="ru-RU"/>
        </w:rPr>
        <w:t>,</w:t>
      </w:r>
    </w:p>
    <w:p w:rsidR="002C6430" w:rsidRPr="002C6430" w:rsidRDefault="002C6430" w:rsidP="002C6430">
      <w:pPr>
        <w:spacing w:after="0" w:line="240" w:lineRule="auto"/>
        <w:ind w:left="400"/>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lang w:val="ru-RU"/>
        </w:rPr>
        <w:t xml:space="preserve">3)цементит - химическое соединение </w:t>
      </w:r>
      <w:r w:rsidRPr="002C6430">
        <w:rPr>
          <w:rFonts w:ascii="Times New Roman" w:eastAsia="Times New Roman" w:hAnsi="Times New Roman" w:cs="Times New Roman"/>
          <w:sz w:val="24"/>
          <w:szCs w:val="24"/>
        </w:rPr>
        <w:t>Fe</w:t>
      </w:r>
      <w:r w:rsidRPr="002C6430">
        <w:rPr>
          <w:rFonts w:ascii="Times New Roman" w:eastAsia="Times New Roman" w:hAnsi="Times New Roman" w:cs="Times New Roman"/>
          <w:sz w:val="24"/>
          <w:szCs w:val="24"/>
          <w:vertAlign w:val="subscript"/>
          <w:lang w:val="ru-RU"/>
        </w:rPr>
        <w:t>3</w:t>
      </w:r>
      <w:r w:rsidRPr="002C6430">
        <w:rPr>
          <w:rFonts w:ascii="Times New Roman" w:eastAsia="Times New Roman" w:hAnsi="Times New Roman" w:cs="Times New Roman"/>
          <w:sz w:val="24"/>
          <w:szCs w:val="24"/>
        </w:rPr>
        <w:t>C</w:t>
      </w:r>
      <w:r w:rsidRPr="002C6430">
        <w:rPr>
          <w:rFonts w:ascii="Times New Roman" w:eastAsia="Times New Roman" w:hAnsi="Times New Roman" w:cs="Times New Roman"/>
          <w:sz w:val="24"/>
          <w:szCs w:val="24"/>
          <w:lang w:val="ru-RU"/>
        </w:rPr>
        <w:t>,</w:t>
      </w:r>
    </w:p>
    <w:p w:rsidR="002C6430" w:rsidRPr="002C6430" w:rsidRDefault="002C6430" w:rsidP="002C6430">
      <w:pPr>
        <w:spacing w:after="0" w:line="240" w:lineRule="auto"/>
        <w:ind w:left="400" w:hanging="4"/>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lang w:val="ru-RU"/>
        </w:rPr>
        <w:t>4)перлит - механическая эвтектоидная смесь феррита и цементита. Превращение, которое происходит в сталях в твердом состоянии притемпературе 727°С, называется эвтектоидным. При охлаждении аустетит превращается в перлит. В зависимости от содержания углерода структура стали и ее свойства меняются.</w:t>
      </w:r>
    </w:p>
    <w:p w:rsidR="002C6430" w:rsidRPr="002C6430" w:rsidRDefault="002C6430" w:rsidP="002C6430">
      <w:pPr>
        <w:spacing w:after="0" w:line="240" w:lineRule="auto"/>
        <w:ind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При комнатной температуре все сплавы (кроме сплавов с содержанием углерода менее 0,002 %) состоят из двух фаз - феррита и цементита.</w:t>
      </w:r>
    </w:p>
    <w:p w:rsidR="002C6430" w:rsidRPr="002C6430" w:rsidRDefault="002C6430" w:rsidP="00516C47">
      <w:pPr>
        <w:numPr>
          <w:ilvl w:val="0"/>
          <w:numId w:val="25"/>
        </w:numPr>
        <w:tabs>
          <w:tab w:val="left" w:pos="672"/>
        </w:tabs>
        <w:spacing w:after="0" w:line="240" w:lineRule="auto"/>
        <w:ind w:firstLine="394"/>
        <w:jc w:val="both"/>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697152" behindDoc="1" locked="0" layoutInCell="0" allowOverlap="1">
            <wp:simplePos x="0" y="0"/>
            <wp:positionH relativeFrom="page">
              <wp:posOffset>1247775</wp:posOffset>
            </wp:positionH>
            <wp:positionV relativeFrom="page">
              <wp:posOffset>4791075</wp:posOffset>
            </wp:positionV>
            <wp:extent cx="5248275" cy="4733925"/>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5248275" cy="4733925"/>
                    </a:xfrm>
                    <a:prstGeom prst="rect">
                      <a:avLst/>
                    </a:prstGeom>
                    <a:noFill/>
                  </pic:spPr>
                </pic:pic>
              </a:graphicData>
            </a:graphic>
          </wp:anchor>
        </w:drawing>
      </w:r>
      <w:r w:rsidRPr="002C6430">
        <w:rPr>
          <w:rFonts w:ascii="Times New Roman" w:eastAsia="Times New Roman" w:hAnsi="Times New Roman" w:cs="Times New Roman"/>
          <w:sz w:val="24"/>
          <w:szCs w:val="24"/>
          <w:lang w:val="ru-RU"/>
        </w:rPr>
        <w:t>сталях (сплавы, содержащие до 2,14% углерода), кроме избыточного феррита или цементита, имеется также эвтектоидная структурная составляющая пластинчатого строения - перлит; в сталях, содержащих до 0,025% углерода, перлитной составляющей нет.</w:t>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jc w:val="center"/>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Рис.11.1. Диаграмма состояния железо – углерод</w:t>
      </w:r>
      <w:r>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lang w:val="ru-RU"/>
        </w:rPr>
        <w:t>и железо- цементит</w:t>
      </w:r>
    </w:p>
    <w:p w:rsidR="002C6430" w:rsidRPr="002C6430" w:rsidRDefault="002C6430" w:rsidP="002C6430">
      <w:pPr>
        <w:spacing w:after="0" w:line="240" w:lineRule="auto"/>
        <w:ind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lastRenderedPageBreak/>
        <w:t>По структуре стали делят на группы: доэвтекгоидные , содержащие до 0,8% углерода, эвтектоидные, содержащие 0,8% углерода, и заэвтектоидные, которые содержат от 0,8 - 2% углерода.</w:t>
      </w:r>
    </w:p>
    <w:p w:rsidR="002C6430" w:rsidRPr="002C6430" w:rsidRDefault="002C6430" w:rsidP="002C6430">
      <w:pPr>
        <w:spacing w:after="0" w:line="240" w:lineRule="auto"/>
        <w:ind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Доэвтекгоидные стали после отжига имеют структуру феррита и перлита. Чем больше в доэвтектоидной стали углерода, тем больше в ее структуре перлита и тем выше прочность стали (одновременно с повышением прочности уменьшается пластичность).</w:t>
      </w:r>
    </w:p>
    <w:p w:rsidR="002C6430" w:rsidRPr="002C6430" w:rsidRDefault="002C6430" w:rsidP="002C6430">
      <w:pPr>
        <w:spacing w:after="0" w:line="240" w:lineRule="auto"/>
        <w:ind w:lef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Эвтектоидная сталь после отжига состоит из перлита. Она прочная, твердая, но пластичность меньше, чем у доэвтектоидной.</w:t>
      </w:r>
    </w:p>
    <w:p w:rsidR="002C6430" w:rsidRPr="002C6430" w:rsidRDefault="002C6430" w:rsidP="002C6430">
      <w:pPr>
        <w:spacing w:after="0" w:line="240" w:lineRule="auto"/>
        <w:ind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Заэвтектоидные стали после отжига имеют структуру перлита и вторичного цементита, который обычно располагается в виде сетки.</w:t>
      </w:r>
    </w:p>
    <w:p w:rsidR="002C6430" w:rsidRPr="002C6430" w:rsidRDefault="002C6430" w:rsidP="00536176">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При увеличении содержания углерода твердость заэвтектоидных сталей</w:t>
      </w:r>
      <w:r w:rsidR="00536176">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lang w:val="ru-RU"/>
        </w:rPr>
        <w:t>увеличивается, а прочность снижается из-за увеличения хрупкости.</w:t>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ind w:left="4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Для повышения пластичности и улучшения обрабатываемости резанием заэвтектоидные стали подвергают специальному отжигу, при котором весь цементит выделяется в виде зерен. Эти зерна находятся в феррите . Такая зернистая смесь называется зернистым перлитом. Микроструктуры сталей приведены на рис. 11.2.</w:t>
      </w:r>
    </w:p>
    <w:p w:rsidR="002C6430" w:rsidRPr="002C6430" w:rsidRDefault="002C6430" w:rsidP="002C6430">
      <w:pPr>
        <w:spacing w:after="0" w:line="240" w:lineRule="auto"/>
        <w:ind w:left="40"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Свойства структурных составляющих отожженных сталей в относительно равновесном состоянии приведены в таблице.</w:t>
      </w:r>
    </w:p>
    <w:p w:rsidR="002C6430" w:rsidRPr="002C6430" w:rsidRDefault="002C6430" w:rsidP="002C6430">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2980"/>
        <w:gridCol w:w="1700"/>
        <w:gridCol w:w="2120"/>
        <w:gridCol w:w="1960"/>
        <w:gridCol w:w="30"/>
      </w:tblGrid>
      <w:tr w:rsidR="002C6430" w:rsidRPr="002C6430" w:rsidTr="009C4F4D">
        <w:trPr>
          <w:trHeight w:val="293"/>
        </w:trPr>
        <w:tc>
          <w:tcPr>
            <w:tcW w:w="2980" w:type="dxa"/>
            <w:vMerge w:val="restart"/>
            <w:tcBorders>
              <w:top w:val="single" w:sz="8" w:space="0" w:color="auto"/>
              <w:left w:val="single" w:sz="8" w:space="0" w:color="auto"/>
              <w:bottom w:val="single" w:sz="8" w:space="0" w:color="auto"/>
              <w:right w:val="single" w:sz="8" w:space="0" w:color="auto"/>
            </w:tcBorders>
            <w:vAlign w:val="bottom"/>
          </w:tcPr>
          <w:p w:rsidR="002C6430" w:rsidRPr="002C6430" w:rsidRDefault="002C6430" w:rsidP="002C6430">
            <w:pPr>
              <w:spacing w:after="0" w:line="240" w:lineRule="auto"/>
              <w:ind w:left="840"/>
              <w:rPr>
                <w:rFonts w:ascii="Times New Roman" w:hAnsi="Times New Roman" w:cs="Times New Roman"/>
                <w:sz w:val="24"/>
                <w:szCs w:val="24"/>
              </w:rPr>
            </w:pPr>
            <w:r w:rsidRPr="002C6430">
              <w:rPr>
                <w:rFonts w:ascii="Times New Roman" w:eastAsia="Times New Roman" w:hAnsi="Times New Roman" w:cs="Times New Roman"/>
                <w:sz w:val="24"/>
                <w:szCs w:val="24"/>
              </w:rPr>
              <w:t>Структурные</w:t>
            </w:r>
          </w:p>
        </w:tc>
        <w:tc>
          <w:tcPr>
            <w:tcW w:w="1700" w:type="dxa"/>
            <w:tcBorders>
              <w:top w:val="single" w:sz="8" w:space="0" w:color="auto"/>
              <w:bottom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2120" w:type="dxa"/>
            <w:tcBorders>
              <w:top w:val="single" w:sz="8" w:space="0" w:color="auto"/>
              <w:bottom w:val="single" w:sz="8" w:space="0" w:color="auto"/>
            </w:tcBorders>
            <w:vAlign w:val="bottom"/>
          </w:tcPr>
          <w:p w:rsidR="002C6430" w:rsidRPr="002C6430" w:rsidRDefault="002C6430" w:rsidP="002C6430">
            <w:pPr>
              <w:spacing w:after="0" w:line="240" w:lineRule="auto"/>
              <w:ind w:left="80"/>
              <w:rPr>
                <w:rFonts w:ascii="Times New Roman" w:hAnsi="Times New Roman" w:cs="Times New Roman"/>
                <w:sz w:val="24"/>
                <w:szCs w:val="24"/>
              </w:rPr>
            </w:pPr>
            <w:r w:rsidRPr="002C6430">
              <w:rPr>
                <w:rFonts w:ascii="Times New Roman" w:eastAsia="Times New Roman" w:hAnsi="Times New Roman" w:cs="Times New Roman"/>
                <w:sz w:val="24"/>
                <w:szCs w:val="24"/>
              </w:rPr>
              <w:t>Свойства</w:t>
            </w:r>
          </w:p>
        </w:tc>
        <w:tc>
          <w:tcPr>
            <w:tcW w:w="1960" w:type="dxa"/>
            <w:tcBorders>
              <w:top w:val="single" w:sz="8" w:space="0" w:color="auto"/>
              <w:bottom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210"/>
        </w:trPr>
        <w:tc>
          <w:tcPr>
            <w:tcW w:w="2980" w:type="dxa"/>
            <w:vMerge/>
            <w:tcBorders>
              <w:left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w w:val="99"/>
                <w:sz w:val="24"/>
                <w:szCs w:val="24"/>
              </w:rPr>
              <w:t>Твердость НВ</w:t>
            </w:r>
          </w:p>
        </w:tc>
        <w:tc>
          <w:tcPr>
            <w:tcW w:w="2120" w:type="dxa"/>
            <w:tcBorders>
              <w:right w:val="single" w:sz="8" w:space="0" w:color="auto"/>
            </w:tcBorders>
            <w:vAlign w:val="bottom"/>
          </w:tcPr>
          <w:p w:rsidR="002C6430" w:rsidRPr="002C6430" w:rsidRDefault="002C6430" w:rsidP="002C6430">
            <w:pPr>
              <w:spacing w:after="0" w:line="240" w:lineRule="auto"/>
              <w:ind w:left="80"/>
              <w:rPr>
                <w:rFonts w:ascii="Times New Roman" w:hAnsi="Times New Roman" w:cs="Times New Roman"/>
                <w:sz w:val="24"/>
                <w:szCs w:val="24"/>
              </w:rPr>
            </w:pPr>
            <w:r w:rsidRPr="002C6430">
              <w:rPr>
                <w:rFonts w:ascii="Times New Roman" w:eastAsia="Times New Roman" w:hAnsi="Times New Roman" w:cs="Times New Roman"/>
                <w:sz w:val="24"/>
                <w:szCs w:val="24"/>
              </w:rPr>
              <w:t>Предел прочности,</w:t>
            </w:r>
          </w:p>
        </w:tc>
        <w:tc>
          <w:tcPr>
            <w:tcW w:w="196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w w:val="98"/>
                <w:sz w:val="24"/>
                <w:szCs w:val="24"/>
              </w:rPr>
              <w:t>Относительное</w:t>
            </w: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283"/>
        </w:trPr>
        <w:tc>
          <w:tcPr>
            <w:tcW w:w="2980" w:type="dxa"/>
            <w:tcBorders>
              <w:left w:val="single" w:sz="8" w:space="0" w:color="auto"/>
              <w:bottom w:val="single" w:sz="8" w:space="0" w:color="auto"/>
              <w:right w:val="single" w:sz="8" w:space="0" w:color="auto"/>
            </w:tcBorders>
            <w:vAlign w:val="bottom"/>
          </w:tcPr>
          <w:p w:rsidR="002C6430" w:rsidRPr="002C6430" w:rsidRDefault="002C6430" w:rsidP="002C6430">
            <w:pPr>
              <w:spacing w:after="0" w:line="240" w:lineRule="auto"/>
              <w:ind w:left="760"/>
              <w:rPr>
                <w:rFonts w:ascii="Times New Roman" w:hAnsi="Times New Roman" w:cs="Times New Roman"/>
                <w:sz w:val="24"/>
                <w:szCs w:val="24"/>
              </w:rPr>
            </w:pPr>
            <w:r w:rsidRPr="002C6430">
              <w:rPr>
                <w:rFonts w:ascii="Times New Roman" w:eastAsia="Times New Roman" w:hAnsi="Times New Roman" w:cs="Times New Roman"/>
                <w:sz w:val="24"/>
                <w:szCs w:val="24"/>
              </w:rPr>
              <w:t>составляющие</w:t>
            </w:r>
          </w:p>
        </w:tc>
        <w:tc>
          <w:tcPr>
            <w:tcW w:w="1700" w:type="dxa"/>
            <w:tcBorders>
              <w:bottom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w w:val="89"/>
                <w:sz w:val="24"/>
                <w:szCs w:val="24"/>
              </w:rPr>
              <w:t>мН/м</w:t>
            </w:r>
            <w:r w:rsidRPr="002C6430">
              <w:rPr>
                <w:rFonts w:ascii="Times New Roman" w:eastAsia="Times New Roman" w:hAnsi="Times New Roman" w:cs="Times New Roman"/>
                <w:w w:val="89"/>
                <w:sz w:val="24"/>
                <w:szCs w:val="24"/>
                <w:vertAlign w:val="superscript"/>
              </w:rPr>
              <w:t>2</w:t>
            </w:r>
          </w:p>
        </w:tc>
        <w:tc>
          <w:tcPr>
            <w:tcW w:w="1960" w:type="dxa"/>
            <w:tcBorders>
              <w:bottom w:val="single" w:sz="8" w:space="0" w:color="auto"/>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w w:val="99"/>
                <w:sz w:val="24"/>
                <w:szCs w:val="24"/>
              </w:rPr>
              <w:t>удлинение, %</w:t>
            </w: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186"/>
        </w:trPr>
        <w:tc>
          <w:tcPr>
            <w:tcW w:w="2980" w:type="dxa"/>
            <w:tcBorders>
              <w:left w:val="single" w:sz="8" w:space="0" w:color="auto"/>
              <w:right w:val="single" w:sz="8" w:space="0" w:color="auto"/>
            </w:tcBorders>
            <w:vAlign w:val="bottom"/>
          </w:tcPr>
          <w:p w:rsidR="002C6430" w:rsidRPr="002C6430" w:rsidRDefault="002C6430" w:rsidP="002C6430">
            <w:pPr>
              <w:spacing w:after="0" w:line="240" w:lineRule="auto"/>
              <w:ind w:left="60"/>
              <w:rPr>
                <w:rFonts w:ascii="Times New Roman" w:hAnsi="Times New Roman" w:cs="Times New Roman"/>
                <w:sz w:val="24"/>
                <w:szCs w:val="24"/>
              </w:rPr>
            </w:pPr>
            <w:r w:rsidRPr="002C6430">
              <w:rPr>
                <w:rFonts w:ascii="Times New Roman" w:eastAsia="Times New Roman" w:hAnsi="Times New Roman" w:cs="Times New Roman"/>
                <w:sz w:val="24"/>
                <w:szCs w:val="24"/>
              </w:rPr>
              <w:t>Феррит</w:t>
            </w:r>
          </w:p>
        </w:tc>
        <w:tc>
          <w:tcPr>
            <w:tcW w:w="170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50-90</w:t>
            </w:r>
          </w:p>
        </w:tc>
        <w:tc>
          <w:tcPr>
            <w:tcW w:w="212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186-275</w:t>
            </w:r>
          </w:p>
        </w:tc>
        <w:tc>
          <w:tcPr>
            <w:tcW w:w="196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40,0-50,0</w:t>
            </w: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163"/>
        </w:trPr>
        <w:tc>
          <w:tcPr>
            <w:tcW w:w="2980" w:type="dxa"/>
            <w:tcBorders>
              <w:left w:val="single" w:sz="8" w:space="0" w:color="auto"/>
              <w:right w:val="single" w:sz="8" w:space="0" w:color="auto"/>
            </w:tcBorders>
            <w:vAlign w:val="bottom"/>
          </w:tcPr>
          <w:p w:rsidR="002C6430" w:rsidRPr="002C6430" w:rsidRDefault="002C6430" w:rsidP="002C6430">
            <w:pPr>
              <w:spacing w:after="0" w:line="240" w:lineRule="auto"/>
              <w:ind w:left="60"/>
              <w:rPr>
                <w:rFonts w:ascii="Times New Roman" w:hAnsi="Times New Roman" w:cs="Times New Roman"/>
                <w:sz w:val="24"/>
                <w:szCs w:val="24"/>
              </w:rPr>
            </w:pPr>
            <w:r w:rsidRPr="002C6430">
              <w:rPr>
                <w:rFonts w:ascii="Times New Roman" w:eastAsia="Times New Roman" w:hAnsi="Times New Roman" w:cs="Times New Roman"/>
                <w:sz w:val="24"/>
                <w:szCs w:val="24"/>
              </w:rPr>
              <w:t>Цементит</w:t>
            </w:r>
          </w:p>
        </w:tc>
        <w:tc>
          <w:tcPr>
            <w:tcW w:w="170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750-820</w:t>
            </w:r>
          </w:p>
        </w:tc>
        <w:tc>
          <w:tcPr>
            <w:tcW w:w="212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29,4</w:t>
            </w:r>
          </w:p>
        </w:tc>
        <w:tc>
          <w:tcPr>
            <w:tcW w:w="196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w:t>
            </w: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197"/>
        </w:trPr>
        <w:tc>
          <w:tcPr>
            <w:tcW w:w="2980" w:type="dxa"/>
            <w:tcBorders>
              <w:left w:val="single" w:sz="8" w:space="0" w:color="auto"/>
              <w:right w:val="single" w:sz="8" w:space="0" w:color="auto"/>
            </w:tcBorders>
            <w:vAlign w:val="bottom"/>
          </w:tcPr>
          <w:p w:rsidR="002C6430" w:rsidRPr="002C6430" w:rsidRDefault="002C6430" w:rsidP="002C6430">
            <w:pPr>
              <w:spacing w:after="0" w:line="240" w:lineRule="auto"/>
              <w:ind w:left="60"/>
              <w:rPr>
                <w:rFonts w:ascii="Times New Roman" w:hAnsi="Times New Roman" w:cs="Times New Roman"/>
                <w:sz w:val="24"/>
                <w:szCs w:val="24"/>
              </w:rPr>
            </w:pPr>
            <w:r w:rsidRPr="002C6430">
              <w:rPr>
                <w:rFonts w:ascii="Times New Roman" w:eastAsia="Times New Roman" w:hAnsi="Times New Roman" w:cs="Times New Roman"/>
                <w:sz w:val="24"/>
                <w:szCs w:val="24"/>
              </w:rPr>
              <w:t>Перлит (пластинчатый)</w:t>
            </w:r>
          </w:p>
        </w:tc>
        <w:tc>
          <w:tcPr>
            <w:tcW w:w="170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190-230</w:t>
            </w:r>
          </w:p>
        </w:tc>
        <w:tc>
          <w:tcPr>
            <w:tcW w:w="212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843-882</w:t>
            </w:r>
          </w:p>
        </w:tc>
        <w:tc>
          <w:tcPr>
            <w:tcW w:w="1960" w:type="dxa"/>
            <w:vMerge w:val="restart"/>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w w:val="99"/>
                <w:sz w:val="24"/>
                <w:szCs w:val="24"/>
              </w:rPr>
              <w:t>9,0-12,0</w:t>
            </w: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197"/>
        </w:trPr>
        <w:tc>
          <w:tcPr>
            <w:tcW w:w="2980" w:type="dxa"/>
            <w:tcBorders>
              <w:left w:val="single" w:sz="8" w:space="0" w:color="auto"/>
              <w:right w:val="single" w:sz="8" w:space="0" w:color="auto"/>
            </w:tcBorders>
            <w:vAlign w:val="bottom"/>
          </w:tcPr>
          <w:p w:rsidR="002C6430" w:rsidRPr="002C6430" w:rsidRDefault="002C6430" w:rsidP="002C6430">
            <w:pPr>
              <w:spacing w:after="0" w:line="240" w:lineRule="auto"/>
              <w:ind w:left="60"/>
              <w:rPr>
                <w:rFonts w:ascii="Times New Roman" w:hAnsi="Times New Roman" w:cs="Times New Roman"/>
                <w:sz w:val="24"/>
                <w:szCs w:val="24"/>
              </w:rPr>
            </w:pPr>
            <w:r w:rsidRPr="002C6430">
              <w:rPr>
                <w:rFonts w:ascii="Times New Roman" w:eastAsia="Times New Roman" w:hAnsi="Times New Roman" w:cs="Times New Roman"/>
                <w:sz w:val="24"/>
                <w:szCs w:val="24"/>
              </w:rPr>
              <w:t>Заэвтеюоидная сталь</w:t>
            </w:r>
          </w:p>
        </w:tc>
        <w:tc>
          <w:tcPr>
            <w:tcW w:w="170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sz w:val="24"/>
                <w:szCs w:val="24"/>
              </w:rPr>
              <w:t>160-190</w:t>
            </w:r>
          </w:p>
        </w:tc>
        <w:tc>
          <w:tcPr>
            <w:tcW w:w="2120" w:type="dxa"/>
            <w:tcBorders>
              <w:right w:val="single" w:sz="8" w:space="0" w:color="auto"/>
            </w:tcBorders>
            <w:vAlign w:val="bottom"/>
          </w:tcPr>
          <w:p w:rsidR="002C6430" w:rsidRPr="002C6430" w:rsidRDefault="002C6430" w:rsidP="002C6430">
            <w:pPr>
              <w:spacing w:after="0" w:line="240" w:lineRule="auto"/>
              <w:ind w:right="569"/>
              <w:jc w:val="right"/>
              <w:rPr>
                <w:rFonts w:ascii="Times New Roman" w:hAnsi="Times New Roman" w:cs="Times New Roman"/>
                <w:sz w:val="24"/>
                <w:szCs w:val="24"/>
              </w:rPr>
            </w:pPr>
            <w:r w:rsidRPr="002C6430">
              <w:rPr>
                <w:rFonts w:ascii="Times New Roman" w:eastAsia="Times New Roman" w:hAnsi="Times New Roman" w:cs="Times New Roman"/>
                <w:sz w:val="24"/>
                <w:szCs w:val="24"/>
              </w:rPr>
              <w:t>637-686</w:t>
            </w:r>
          </w:p>
        </w:tc>
        <w:tc>
          <w:tcPr>
            <w:tcW w:w="1960" w:type="dxa"/>
            <w:vMerge/>
            <w:tcBorders>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312"/>
        </w:trPr>
        <w:tc>
          <w:tcPr>
            <w:tcW w:w="2980" w:type="dxa"/>
            <w:tcBorders>
              <w:left w:val="single" w:sz="8" w:space="0" w:color="auto"/>
              <w:right w:val="single" w:sz="8" w:space="0" w:color="auto"/>
            </w:tcBorders>
            <w:vAlign w:val="bottom"/>
          </w:tcPr>
          <w:p w:rsidR="002C6430" w:rsidRPr="002C6430" w:rsidRDefault="002C6430" w:rsidP="002C6430">
            <w:pPr>
              <w:spacing w:after="0" w:line="240" w:lineRule="auto"/>
              <w:ind w:left="60"/>
              <w:rPr>
                <w:rFonts w:ascii="Times New Roman" w:hAnsi="Times New Roman" w:cs="Times New Roman"/>
                <w:sz w:val="24"/>
                <w:szCs w:val="24"/>
              </w:rPr>
            </w:pPr>
            <w:r w:rsidRPr="002C6430">
              <w:rPr>
                <w:rFonts w:ascii="Times New Roman" w:eastAsia="Times New Roman" w:hAnsi="Times New Roman" w:cs="Times New Roman"/>
                <w:sz w:val="24"/>
                <w:szCs w:val="24"/>
              </w:rPr>
              <w:t>с зернистым перлитом</w:t>
            </w:r>
          </w:p>
        </w:tc>
        <w:tc>
          <w:tcPr>
            <w:tcW w:w="1700" w:type="dxa"/>
            <w:tcBorders>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2C6430" w:rsidRPr="002C6430" w:rsidRDefault="002C6430" w:rsidP="002C6430">
            <w:pPr>
              <w:spacing w:after="0" w:line="240" w:lineRule="auto"/>
              <w:jc w:val="center"/>
              <w:rPr>
                <w:rFonts w:ascii="Times New Roman" w:hAnsi="Times New Roman" w:cs="Times New Roman"/>
                <w:sz w:val="24"/>
                <w:szCs w:val="24"/>
              </w:rPr>
            </w:pPr>
            <w:r w:rsidRPr="002C6430">
              <w:rPr>
                <w:rFonts w:ascii="Times New Roman" w:eastAsia="Times New Roman" w:hAnsi="Times New Roman" w:cs="Times New Roman"/>
                <w:w w:val="97"/>
                <w:sz w:val="24"/>
                <w:szCs w:val="24"/>
              </w:rPr>
              <w:t>18,0-25,0</w:t>
            </w: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r w:rsidR="002C6430" w:rsidRPr="002C6430" w:rsidTr="009C4F4D">
        <w:trPr>
          <w:trHeight w:val="389"/>
        </w:trPr>
        <w:tc>
          <w:tcPr>
            <w:tcW w:w="2980" w:type="dxa"/>
            <w:tcBorders>
              <w:left w:val="single" w:sz="8" w:space="0" w:color="auto"/>
              <w:bottom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1960" w:type="dxa"/>
            <w:tcBorders>
              <w:bottom w:val="single" w:sz="8" w:space="0" w:color="auto"/>
              <w:right w:val="single" w:sz="8" w:space="0" w:color="auto"/>
            </w:tcBorders>
            <w:vAlign w:val="bottom"/>
          </w:tcPr>
          <w:p w:rsidR="002C6430" w:rsidRPr="002C6430" w:rsidRDefault="002C6430" w:rsidP="002C6430">
            <w:pPr>
              <w:spacing w:after="0" w:line="240" w:lineRule="auto"/>
              <w:rPr>
                <w:rFonts w:ascii="Times New Roman" w:hAnsi="Times New Roman" w:cs="Times New Roman"/>
                <w:sz w:val="24"/>
                <w:szCs w:val="24"/>
              </w:rPr>
            </w:pPr>
          </w:p>
        </w:tc>
        <w:tc>
          <w:tcPr>
            <w:tcW w:w="0" w:type="dxa"/>
            <w:vAlign w:val="bottom"/>
          </w:tcPr>
          <w:p w:rsidR="002C6430" w:rsidRPr="002C6430" w:rsidRDefault="002C6430" w:rsidP="002C6430">
            <w:pPr>
              <w:spacing w:after="0" w:line="240" w:lineRule="auto"/>
              <w:rPr>
                <w:rFonts w:ascii="Times New Roman" w:hAnsi="Times New Roman" w:cs="Times New Roman"/>
                <w:sz w:val="24"/>
                <w:szCs w:val="24"/>
              </w:rPr>
            </w:pPr>
          </w:p>
        </w:tc>
      </w:tr>
    </w:tbl>
    <w:p w:rsidR="002C6430" w:rsidRPr="002C6430" w:rsidRDefault="002C6430" w:rsidP="002C6430">
      <w:pPr>
        <w:spacing w:after="0" w:line="240" w:lineRule="auto"/>
        <w:rPr>
          <w:rFonts w:ascii="Times New Roman" w:hAnsi="Times New Roman" w:cs="Times New Roman"/>
          <w:sz w:val="24"/>
          <w:szCs w:val="24"/>
        </w:rPr>
      </w:pPr>
    </w:p>
    <w:p w:rsidR="002C6430" w:rsidRPr="002C6430" w:rsidRDefault="002C6430" w:rsidP="002C6430">
      <w:pPr>
        <w:spacing w:after="0" w:line="240" w:lineRule="auto"/>
        <w:ind w:left="4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При перегреве доэвтектоидных сталей (нагрев 1000 °С) с последующим охлаждением на воздухе может образоваться неравновесная структура Феррит в этом случае выделяется в виде длинных пластин (игл), прорезающих крупные зерна перлита. Такая структура называется видманштеттовой. Образуется она при перегреве и в литой стали.</w:t>
      </w:r>
    </w:p>
    <w:p w:rsidR="002C6430" w:rsidRPr="002C6430" w:rsidRDefault="002C6430" w:rsidP="002C6430">
      <w:pPr>
        <w:spacing w:after="0" w:line="240" w:lineRule="auto"/>
        <w:ind w:left="6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Сталь с видманштеттовой структурой имеет низкую прочность, ударную вязкость и пластичность. Исправить такую структуру (сделать ее мелкозернистой) можно, подвергнув такую сталь полному отжигу.</w:t>
      </w:r>
    </w:p>
    <w:p w:rsidR="002C6430" w:rsidRPr="002C6430" w:rsidRDefault="002C6430" w:rsidP="002C6430">
      <w:pPr>
        <w:spacing w:after="0" w:line="240" w:lineRule="auto"/>
        <w:rPr>
          <w:rFonts w:ascii="Times New Roman" w:hAnsi="Times New Roman" w:cs="Times New Roman"/>
          <w:sz w:val="24"/>
          <w:szCs w:val="24"/>
          <w:lang w:val="ru-RU"/>
        </w:rPr>
        <w:sectPr w:rsidR="002C6430" w:rsidRPr="002C6430">
          <w:pgSz w:w="11900" w:h="16840"/>
          <w:pgMar w:top="1390" w:right="1400" w:bottom="1440" w:left="1400" w:header="0" w:footer="0" w:gutter="0"/>
          <w:cols w:space="720" w:equalWidth="0">
            <w:col w:w="9100"/>
          </w:cols>
        </w:sect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536176" w:rsidP="002C6430">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98176" behindDoc="1" locked="0" layoutInCell="0" allowOverlap="1">
            <wp:simplePos x="0" y="0"/>
            <wp:positionH relativeFrom="page">
              <wp:posOffset>1485900</wp:posOffset>
            </wp:positionH>
            <wp:positionV relativeFrom="page">
              <wp:posOffset>285750</wp:posOffset>
            </wp:positionV>
            <wp:extent cx="4752975" cy="55340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4752975" cy="5534025"/>
                    </a:xfrm>
                    <a:prstGeom prst="rect">
                      <a:avLst/>
                    </a:prstGeom>
                    <a:noFill/>
                  </pic:spPr>
                </pic:pic>
              </a:graphicData>
            </a:graphic>
          </wp:anchor>
        </w:drawing>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536176" w:rsidRPr="002C6430" w:rsidRDefault="00536176" w:rsidP="00536176">
      <w:pPr>
        <w:spacing w:after="0" w:line="240" w:lineRule="auto"/>
        <w:ind w:left="2840"/>
        <w:rPr>
          <w:rFonts w:ascii="Times New Roman" w:hAnsi="Times New Roman" w:cs="Times New Roman"/>
          <w:sz w:val="24"/>
          <w:szCs w:val="24"/>
        </w:rPr>
      </w:pPr>
      <w:r w:rsidRPr="002C6430">
        <w:rPr>
          <w:rFonts w:ascii="Times New Roman" w:eastAsia="Times New Roman" w:hAnsi="Times New Roman" w:cs="Times New Roman"/>
          <w:sz w:val="24"/>
          <w:szCs w:val="24"/>
        </w:rPr>
        <w:t>Рис. 11.2. Микроструктуры сталей (x250):</w:t>
      </w:r>
    </w:p>
    <w:p w:rsidR="00536176" w:rsidRPr="002C6430" w:rsidRDefault="00536176" w:rsidP="00516C47">
      <w:pPr>
        <w:numPr>
          <w:ilvl w:val="0"/>
          <w:numId w:val="26"/>
        </w:numPr>
        <w:tabs>
          <w:tab w:val="left" w:pos="3100"/>
        </w:tabs>
        <w:spacing w:after="0" w:line="240" w:lineRule="auto"/>
        <w:ind w:left="3100" w:hanging="177"/>
        <w:rPr>
          <w:rFonts w:ascii="Times New Roman" w:eastAsia="Times New Roman" w:hAnsi="Times New Roman" w:cs="Times New Roman"/>
          <w:sz w:val="24"/>
          <w:szCs w:val="24"/>
        </w:rPr>
      </w:pPr>
      <w:r w:rsidRPr="002C6430">
        <w:rPr>
          <w:rFonts w:ascii="Times New Roman" w:eastAsia="Times New Roman" w:hAnsi="Times New Roman" w:cs="Times New Roman"/>
          <w:sz w:val="24"/>
          <w:szCs w:val="24"/>
        </w:rPr>
        <w:t>- технически чистого железа (феррит);</w:t>
      </w:r>
    </w:p>
    <w:p w:rsidR="00536176" w:rsidRPr="002C6430" w:rsidRDefault="00536176" w:rsidP="00516C47">
      <w:pPr>
        <w:numPr>
          <w:ilvl w:val="1"/>
          <w:numId w:val="26"/>
        </w:numPr>
        <w:tabs>
          <w:tab w:val="left" w:pos="3180"/>
        </w:tabs>
        <w:spacing w:after="0" w:line="240" w:lineRule="auto"/>
        <w:ind w:left="3180" w:hanging="185"/>
        <w:rPr>
          <w:rFonts w:ascii="Times New Roman" w:eastAsia="Times New Roman" w:hAnsi="Times New Roman" w:cs="Times New Roman"/>
          <w:sz w:val="24"/>
          <w:szCs w:val="24"/>
        </w:rPr>
      </w:pPr>
      <w:r w:rsidRPr="002C6430">
        <w:rPr>
          <w:rFonts w:ascii="Times New Roman" w:eastAsia="Times New Roman" w:hAnsi="Times New Roman" w:cs="Times New Roman"/>
          <w:sz w:val="24"/>
          <w:szCs w:val="24"/>
        </w:rPr>
        <w:t>- доэвтекдоидной (феррит + перлит);</w:t>
      </w:r>
    </w:p>
    <w:p w:rsidR="002C6430" w:rsidRPr="002C6430" w:rsidRDefault="00536176" w:rsidP="00536176">
      <w:pPr>
        <w:spacing w:after="0" w:line="240" w:lineRule="auto"/>
        <w:ind w:right="-879"/>
        <w:jc w:val="center"/>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в, г - эвтектоидной (перлит); д </w:t>
      </w:r>
      <w:r>
        <w:rPr>
          <w:rFonts w:ascii="Times New Roman" w:eastAsia="Times New Roman" w:hAnsi="Times New Roman" w:cs="Times New Roman"/>
          <w:sz w:val="24"/>
          <w:szCs w:val="24"/>
          <w:lang w:val="ru-RU"/>
        </w:rPr>
        <w:t>–</w:t>
      </w:r>
      <w:r w:rsidRPr="002C6430">
        <w:rPr>
          <w:rFonts w:ascii="Times New Roman" w:eastAsia="Times New Roman" w:hAnsi="Times New Roman" w:cs="Times New Roman"/>
          <w:sz w:val="24"/>
          <w:szCs w:val="24"/>
          <w:lang w:val="ru-RU"/>
        </w:rPr>
        <w:t xml:space="preserve"> заэвтектоидной</w:t>
      </w:r>
      <w:r>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lang w:val="ru-RU"/>
        </w:rPr>
        <w:t>стали (перлит - сетка вторичного цементита</w:t>
      </w:r>
    </w:p>
    <w:p w:rsidR="002C6430" w:rsidRPr="002C6430" w:rsidRDefault="002C6430" w:rsidP="002C6430">
      <w:pPr>
        <w:spacing w:after="0" w:line="240" w:lineRule="auto"/>
        <w:ind w:left="2780"/>
        <w:rPr>
          <w:rFonts w:ascii="Times New Roman" w:hAnsi="Times New Roman" w:cs="Times New Roman"/>
          <w:sz w:val="24"/>
          <w:szCs w:val="24"/>
          <w:lang w:val="ru-RU"/>
        </w:rPr>
      </w:pPr>
      <w:r w:rsidRPr="002C6430">
        <w:rPr>
          <w:rFonts w:ascii="Times New Roman" w:eastAsia="Times New Roman" w:hAnsi="Times New Roman" w:cs="Times New Roman"/>
          <w:b/>
          <w:bCs/>
          <w:sz w:val="24"/>
          <w:szCs w:val="24"/>
          <w:lang w:val="ru-RU"/>
        </w:rPr>
        <w:t>Порядок выполнения работы</w:t>
      </w:r>
    </w:p>
    <w:p w:rsidR="002C6430" w:rsidRPr="002C6430" w:rsidRDefault="002C6430" w:rsidP="002C6430">
      <w:pPr>
        <w:spacing w:after="0" w:line="240" w:lineRule="auto"/>
        <w:ind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Первое задание выполняется в порядке подготовки к. лабораторной работе, при этом необходимо вычертить в масштабе диаграмму с указанием температур фазовых превращений и концентраций особых точек (Н, </w:t>
      </w:r>
      <w:r w:rsidRPr="002C6430">
        <w:rPr>
          <w:rFonts w:ascii="Times New Roman" w:eastAsia="Times New Roman" w:hAnsi="Times New Roman" w:cs="Times New Roman"/>
          <w:sz w:val="24"/>
          <w:szCs w:val="24"/>
        </w:rPr>
        <w:t>I</w:t>
      </w:r>
      <w:r w:rsidRPr="002C6430">
        <w:rPr>
          <w:rFonts w:ascii="Times New Roman" w:eastAsia="Times New Roman" w:hAnsi="Times New Roman" w:cs="Times New Roman"/>
          <w:sz w:val="24"/>
          <w:szCs w:val="24"/>
          <w:lang w:val="ru-RU"/>
        </w:rPr>
        <w:t xml:space="preserve">, В , С, Р, </w:t>
      </w:r>
      <w:r w:rsidRPr="002C6430">
        <w:rPr>
          <w:rFonts w:ascii="Times New Roman" w:eastAsia="Times New Roman" w:hAnsi="Times New Roman" w:cs="Times New Roman"/>
          <w:sz w:val="24"/>
          <w:szCs w:val="24"/>
        </w:rPr>
        <w:t>Q</w:t>
      </w:r>
      <w:r w:rsidRPr="002C6430">
        <w:rPr>
          <w:rFonts w:ascii="Times New Roman" w:eastAsia="Times New Roman" w:hAnsi="Times New Roman" w:cs="Times New Roman"/>
          <w:sz w:val="24"/>
          <w:szCs w:val="24"/>
          <w:lang w:val="ru-RU"/>
        </w:rPr>
        <w:t xml:space="preserve">, </w:t>
      </w:r>
      <w:r w:rsidRPr="002C6430">
        <w:rPr>
          <w:rFonts w:ascii="Times New Roman" w:eastAsia="Times New Roman" w:hAnsi="Times New Roman" w:cs="Times New Roman"/>
          <w:sz w:val="24"/>
          <w:szCs w:val="24"/>
        </w:rPr>
        <w:t>S</w:t>
      </w:r>
      <w:r w:rsidRPr="002C6430">
        <w:rPr>
          <w:rFonts w:ascii="Times New Roman" w:eastAsia="Times New Roman" w:hAnsi="Times New Roman" w:cs="Times New Roman"/>
          <w:sz w:val="24"/>
          <w:szCs w:val="24"/>
          <w:lang w:val="ru-RU"/>
        </w:rPr>
        <w:t>). Указать кристаллические фазы и структурные составляющие в различных областях диаграммы.</w:t>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ind w:left="20"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При выполнении второго задания описать превращения, происходящие при охлаждении из состояния жидкого раствора до комнатной температуры.</w:t>
      </w:r>
    </w:p>
    <w:p w:rsidR="002C6430" w:rsidRPr="002C6430" w:rsidRDefault="002C6430" w:rsidP="002C6430">
      <w:pPr>
        <w:spacing w:after="0" w:line="240" w:lineRule="auto"/>
        <w:ind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Указать конечные структурные составляющих сплава и схематично изобразить конечную структуру.</w:t>
      </w:r>
    </w:p>
    <w:p w:rsidR="002C6430" w:rsidRPr="002C6430" w:rsidRDefault="002C6430" w:rsidP="002C6430">
      <w:pPr>
        <w:spacing w:after="0" w:line="240" w:lineRule="auto"/>
        <w:ind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Третье задание выполняется бригадой по 2 - 3 человека. Студенты получают набор микрошлифов сталей с различным содержанием углерода. Изучив структуру шлифа под микроскопом , зарисовать ее в квадрате размерами 40</w:t>
      </w:r>
      <w:r w:rsidRPr="002C6430">
        <w:rPr>
          <w:rFonts w:ascii="Times New Roman" w:eastAsia="Times New Roman" w:hAnsi="Times New Roman" w:cs="Times New Roman"/>
          <w:sz w:val="24"/>
          <w:szCs w:val="24"/>
        </w:rPr>
        <w:t>x</w:t>
      </w:r>
      <w:r w:rsidRPr="002C6430">
        <w:rPr>
          <w:rFonts w:ascii="Times New Roman" w:eastAsia="Times New Roman" w:hAnsi="Times New Roman" w:cs="Times New Roman"/>
          <w:sz w:val="24"/>
          <w:szCs w:val="24"/>
          <w:lang w:val="ru-RU"/>
        </w:rPr>
        <w:t>40 мм с указанием структурных составляющих и увеличения микроскопа. Дать описание строения и свойств структурных составляющих и указать класс стали.По микроструктуре доэвтектоидных сталей (задание 4) определить содержание углерода. Принимая феррит за чистое железо (практически), можно считать, что весь углерод в доэвтектоидных статях находится в перлите.</w:t>
      </w:r>
    </w:p>
    <w:p w:rsidR="002C6430" w:rsidRPr="002C6430" w:rsidRDefault="002C6430" w:rsidP="002C6430">
      <w:pPr>
        <w:spacing w:after="0" w:line="240" w:lineRule="auto"/>
        <w:ind w:left="20"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lastRenderedPageBreak/>
        <w:t xml:space="preserve">Например, пусть 35% всей площади рассматриваемого под микроскопом шлифа занято перлитом и 65% - ферритом. Тогда содержание углерода в сталях можно определить из пропорции: 100% перлита - 0,8%, 35% перлита </w:t>
      </w:r>
      <w:r w:rsidRPr="002C6430">
        <w:rPr>
          <w:rFonts w:ascii="Times New Roman" w:eastAsia="Times New Roman" w:hAnsi="Times New Roman" w:cs="Times New Roman"/>
          <w:sz w:val="24"/>
          <w:szCs w:val="24"/>
        </w:rPr>
        <w:t>X</w:t>
      </w:r>
      <w:r w:rsidRPr="002C6430">
        <w:rPr>
          <w:rFonts w:ascii="Times New Roman" w:eastAsia="Times New Roman" w:hAnsi="Times New Roman" w:cs="Times New Roman"/>
          <w:sz w:val="24"/>
          <w:szCs w:val="24"/>
          <w:lang w:val="ru-RU"/>
        </w:rPr>
        <w:t>%</w:t>
      </w:r>
    </w:p>
    <w:p w:rsidR="002C6430" w:rsidRPr="002C6430" w:rsidRDefault="002C6430" w:rsidP="002C6430">
      <w:pPr>
        <w:spacing w:after="0" w:line="240" w:lineRule="auto"/>
        <w:ind w:left="20" w:righ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Откуда </w:t>
      </w:r>
      <w:r w:rsidRPr="002C6430">
        <w:rPr>
          <w:rFonts w:ascii="Times New Roman" w:eastAsia="Times New Roman" w:hAnsi="Times New Roman" w:cs="Times New Roman"/>
          <w:sz w:val="24"/>
          <w:szCs w:val="24"/>
        </w:rPr>
        <w:t>X</w:t>
      </w:r>
      <w:r w:rsidRPr="002C6430">
        <w:rPr>
          <w:rFonts w:ascii="Times New Roman" w:eastAsia="Times New Roman" w:hAnsi="Times New Roman" w:cs="Times New Roman"/>
          <w:sz w:val="24"/>
          <w:szCs w:val="24"/>
          <w:lang w:val="ru-RU"/>
        </w:rPr>
        <w:t xml:space="preserve"> = (35 -0,8)/100 = 0,27 % углерода. Такое содержание углерода имеет сталь марки 25.</w:t>
      </w:r>
    </w:p>
    <w:p w:rsidR="002C6430" w:rsidRPr="002C6430" w:rsidRDefault="002C6430" w:rsidP="002C6430">
      <w:pPr>
        <w:spacing w:after="0" w:line="240" w:lineRule="auto"/>
        <w:ind w:left="20" w:firstLine="398"/>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По результатам исследований сделать выводы о том, как меняется микроструктура стали от содержания углерода и как влияет содержание углерода на механические свойства.</w:t>
      </w:r>
    </w:p>
    <w:p w:rsidR="002C6430" w:rsidRPr="002C6430" w:rsidRDefault="002C6430" w:rsidP="002C6430">
      <w:pPr>
        <w:spacing w:after="0" w:line="240" w:lineRule="auto"/>
        <w:ind w:left="3420"/>
        <w:rPr>
          <w:rFonts w:ascii="Times New Roman" w:hAnsi="Times New Roman" w:cs="Times New Roman"/>
          <w:sz w:val="24"/>
          <w:szCs w:val="24"/>
          <w:lang w:val="ru-RU"/>
        </w:rPr>
      </w:pPr>
      <w:r w:rsidRPr="002C6430">
        <w:rPr>
          <w:rFonts w:ascii="Times New Roman" w:eastAsia="Times New Roman" w:hAnsi="Times New Roman" w:cs="Times New Roman"/>
          <w:b/>
          <w:bCs/>
          <w:sz w:val="24"/>
          <w:szCs w:val="24"/>
          <w:lang w:val="ru-RU"/>
        </w:rPr>
        <w:t>Содержание отчета</w:t>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1. Название, цель и задание.</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2. Участок диаграммы железо - цементит в масштабе (область сталей).</w:t>
      </w:r>
    </w:p>
    <w:p w:rsidR="002C6430" w:rsidRPr="002C6430" w:rsidRDefault="002C6430" w:rsidP="002C6430">
      <w:pPr>
        <w:spacing w:after="0" w:line="240" w:lineRule="auto"/>
        <w:ind w:right="20" w:firstLine="427"/>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3. Кривые охлаждения для указанных сталей с расстановкой фаз и числа степеней свободы.</w:t>
      </w:r>
    </w:p>
    <w:p w:rsidR="002C6430" w:rsidRPr="00536176" w:rsidRDefault="002C6430" w:rsidP="002C6430">
      <w:pPr>
        <w:spacing w:after="0" w:line="240" w:lineRule="auto"/>
        <w:ind w:right="20" w:firstLine="427"/>
        <w:jc w:val="both"/>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4 Рисунки микроструктур исследуемых сталей с описанием строения структуры, механических свойств. </w:t>
      </w:r>
      <w:r w:rsidRPr="00536176">
        <w:rPr>
          <w:rFonts w:ascii="Times New Roman" w:eastAsia="Times New Roman" w:hAnsi="Times New Roman" w:cs="Times New Roman"/>
          <w:sz w:val="24"/>
          <w:szCs w:val="24"/>
          <w:lang w:val="ru-RU"/>
        </w:rPr>
        <w:t>Применение этих сталей.</w:t>
      </w:r>
    </w:p>
    <w:p w:rsidR="002C6430" w:rsidRPr="002C6430" w:rsidRDefault="002C6430" w:rsidP="00516C47">
      <w:pPr>
        <w:numPr>
          <w:ilvl w:val="0"/>
          <w:numId w:val="27"/>
        </w:numPr>
        <w:tabs>
          <w:tab w:val="left" w:pos="614"/>
        </w:tabs>
        <w:spacing w:after="0" w:line="240" w:lineRule="auto"/>
        <w:ind w:right="20" w:firstLine="394"/>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Расчет содержания углерода по микроструктуре (для доэвтектоидной стали).</w:t>
      </w:r>
    </w:p>
    <w:p w:rsidR="002C6430" w:rsidRPr="002C6430" w:rsidRDefault="002C6430" w:rsidP="00516C47">
      <w:pPr>
        <w:numPr>
          <w:ilvl w:val="0"/>
          <w:numId w:val="28"/>
        </w:numPr>
        <w:tabs>
          <w:tab w:val="left" w:pos="614"/>
        </w:tabs>
        <w:spacing w:after="0" w:line="240" w:lineRule="auto"/>
        <w:ind w:right="20" w:firstLine="394"/>
        <w:rPr>
          <w:rFonts w:ascii="Times New Roman" w:eastAsia="Times New Roman" w:hAnsi="Times New Roman" w:cs="Times New Roman"/>
          <w:sz w:val="24"/>
          <w:szCs w:val="24"/>
          <w:lang w:val="ru-RU"/>
        </w:rPr>
      </w:pPr>
      <w:r w:rsidRPr="002C6430">
        <w:rPr>
          <w:rFonts w:ascii="Times New Roman" w:eastAsia="Times New Roman" w:hAnsi="Times New Roman" w:cs="Times New Roman"/>
          <w:sz w:val="24"/>
          <w:szCs w:val="24"/>
          <w:lang w:val="ru-RU"/>
        </w:rPr>
        <w:t>Выводы о влиянии углерода на структуру и механические свойства стали.</w:t>
      </w:r>
    </w:p>
    <w:p w:rsidR="002C6430" w:rsidRPr="002C6430" w:rsidRDefault="002C6430" w:rsidP="00516C47">
      <w:pPr>
        <w:numPr>
          <w:ilvl w:val="0"/>
          <w:numId w:val="28"/>
        </w:numPr>
        <w:tabs>
          <w:tab w:val="left" w:pos="620"/>
        </w:tabs>
        <w:spacing w:after="0" w:line="240" w:lineRule="auto"/>
        <w:ind w:left="620" w:hanging="226"/>
        <w:rPr>
          <w:rFonts w:ascii="Times New Roman" w:eastAsia="Times New Roman" w:hAnsi="Times New Roman" w:cs="Times New Roman"/>
          <w:sz w:val="24"/>
          <w:szCs w:val="24"/>
        </w:rPr>
      </w:pPr>
      <w:r w:rsidRPr="002C6430">
        <w:rPr>
          <w:rFonts w:ascii="Times New Roman" w:eastAsia="Times New Roman" w:hAnsi="Times New Roman" w:cs="Times New Roman"/>
          <w:sz w:val="24"/>
          <w:szCs w:val="24"/>
        </w:rPr>
        <w:t>Список используемой литературы.</w:t>
      </w:r>
    </w:p>
    <w:p w:rsidR="002C6430" w:rsidRPr="002C6430" w:rsidRDefault="002C6430" w:rsidP="002C6430">
      <w:pPr>
        <w:spacing w:after="0" w:line="240" w:lineRule="auto"/>
        <w:rPr>
          <w:rFonts w:ascii="Times New Roman" w:hAnsi="Times New Roman" w:cs="Times New Roman"/>
          <w:sz w:val="24"/>
          <w:szCs w:val="24"/>
        </w:rPr>
      </w:pPr>
    </w:p>
    <w:p w:rsidR="002C6430" w:rsidRPr="002C6430" w:rsidRDefault="002C6430" w:rsidP="002C6430">
      <w:pPr>
        <w:spacing w:after="0" w:line="240" w:lineRule="auto"/>
        <w:ind w:left="3240"/>
        <w:rPr>
          <w:rFonts w:ascii="Times New Roman" w:hAnsi="Times New Roman" w:cs="Times New Roman"/>
          <w:sz w:val="24"/>
          <w:szCs w:val="24"/>
        </w:rPr>
      </w:pPr>
      <w:r w:rsidRPr="002C6430">
        <w:rPr>
          <w:rFonts w:ascii="Times New Roman" w:eastAsia="Times New Roman" w:hAnsi="Times New Roman" w:cs="Times New Roman"/>
          <w:b/>
          <w:bCs/>
          <w:sz w:val="24"/>
          <w:szCs w:val="24"/>
        </w:rPr>
        <w:t>Контрольные вопросы</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1. Какие сплавы железа с углеродом относятся к доэвтектоидным?</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2. Что такое феррит и каковы его механические свойства?</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3. Что такое перлит и каковы его механические свойства?</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4. Что такое цементит и каковы его механические свойства?</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5. Каково содержание углерода в перлите?</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6.При какой температуре образуется перлит в стали?</w:t>
      </w:r>
    </w:p>
    <w:p w:rsidR="002C6430" w:rsidRPr="002C6430" w:rsidRDefault="002C6430" w:rsidP="002C6430">
      <w:pPr>
        <w:spacing w:after="0" w:line="240" w:lineRule="auto"/>
        <w:ind w:firstLine="427"/>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7. Как влияет увеличение углерода в стали на механические характеристики сталей?</w:t>
      </w:r>
    </w:p>
    <w:p w:rsidR="002C6430" w:rsidRPr="002C6430" w:rsidRDefault="002C6430" w:rsidP="002C6430">
      <w:pPr>
        <w:spacing w:after="0" w:line="240" w:lineRule="auto"/>
        <w:ind w:right="20" w:firstLine="427"/>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8.Какую микроструктуру имеют доэвтектоидные стали и где они применяются?</w:t>
      </w:r>
    </w:p>
    <w:p w:rsidR="002C6430" w:rsidRPr="002C6430" w:rsidRDefault="002C6430" w:rsidP="002C6430">
      <w:pPr>
        <w:spacing w:after="0" w:line="240" w:lineRule="auto"/>
        <w:ind w:right="20" w:firstLine="427"/>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9.Какую микроструктуру имеют заэвтектоидные стали и где они применяются?</w:t>
      </w:r>
    </w:p>
    <w:p w:rsidR="002C6430" w:rsidRPr="002C6430" w:rsidRDefault="002C6430" w:rsidP="002C6430">
      <w:pPr>
        <w:spacing w:after="0" w:line="240" w:lineRule="auto"/>
        <w:ind w:left="42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10.Какова равновесная микроструктура сталей 20, 45, 60, У8, У12?</w:t>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ind w:left="2980"/>
        <w:rPr>
          <w:rFonts w:ascii="Times New Roman" w:hAnsi="Times New Roman" w:cs="Times New Roman"/>
          <w:sz w:val="24"/>
          <w:szCs w:val="24"/>
          <w:lang w:val="ru-RU"/>
        </w:rPr>
      </w:pPr>
      <w:r w:rsidRPr="002C6430">
        <w:rPr>
          <w:rFonts w:ascii="Times New Roman" w:eastAsia="Times New Roman" w:hAnsi="Times New Roman" w:cs="Times New Roman"/>
          <w:b/>
          <w:bCs/>
          <w:sz w:val="24"/>
          <w:szCs w:val="24"/>
          <w:lang w:val="ru-RU"/>
        </w:rPr>
        <w:t>Библиографический список</w:t>
      </w:r>
    </w:p>
    <w:p w:rsidR="002C6430" w:rsidRPr="002C6430" w:rsidRDefault="002C6430" w:rsidP="002C6430">
      <w:pPr>
        <w:spacing w:after="0" w:line="240" w:lineRule="auto"/>
        <w:rPr>
          <w:rFonts w:ascii="Times New Roman" w:hAnsi="Times New Roman" w:cs="Times New Roman"/>
          <w:sz w:val="24"/>
          <w:szCs w:val="24"/>
          <w:lang w:val="ru-RU"/>
        </w:rPr>
      </w:pPr>
    </w:p>
    <w:p w:rsidR="002C6430" w:rsidRPr="002C6430" w:rsidRDefault="002C6430" w:rsidP="002C6430">
      <w:pPr>
        <w:spacing w:after="0" w:line="240" w:lineRule="auto"/>
        <w:ind w:left="40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1. Гуляев А.П. Металловедение. М.: Металлургия, 1985.</w:t>
      </w:r>
    </w:p>
    <w:p w:rsidR="002C6430" w:rsidRPr="002C6430" w:rsidRDefault="002C6430" w:rsidP="002C6430">
      <w:pPr>
        <w:tabs>
          <w:tab w:val="left" w:pos="1920"/>
          <w:tab w:val="left" w:pos="3160"/>
          <w:tab w:val="left" w:pos="4860"/>
          <w:tab w:val="left" w:pos="5880"/>
          <w:tab w:val="left" w:pos="8660"/>
        </w:tabs>
        <w:spacing w:after="0" w:line="240" w:lineRule="auto"/>
        <w:ind w:left="40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2. Лахтин</w:t>
      </w:r>
      <w:r w:rsidRPr="002C6430">
        <w:rPr>
          <w:rFonts w:ascii="Times New Roman" w:hAnsi="Times New Roman" w:cs="Times New Roman"/>
          <w:sz w:val="24"/>
          <w:szCs w:val="24"/>
          <w:lang w:val="ru-RU"/>
        </w:rPr>
        <w:tab/>
      </w:r>
      <w:r w:rsidRPr="002C6430">
        <w:rPr>
          <w:rFonts w:ascii="Times New Roman" w:eastAsia="Times New Roman" w:hAnsi="Times New Roman" w:cs="Times New Roman"/>
          <w:sz w:val="24"/>
          <w:szCs w:val="24"/>
          <w:lang w:val="ru-RU"/>
        </w:rPr>
        <w:t>Ю.М..</w:t>
      </w:r>
      <w:r w:rsidRPr="002C6430">
        <w:rPr>
          <w:rFonts w:ascii="Times New Roman" w:eastAsia="Times New Roman" w:hAnsi="Times New Roman" w:cs="Times New Roman"/>
          <w:sz w:val="24"/>
          <w:szCs w:val="24"/>
          <w:lang w:val="ru-RU"/>
        </w:rPr>
        <w:tab/>
        <w:t>Леонтьева</w:t>
      </w:r>
      <w:r w:rsidRPr="002C6430">
        <w:rPr>
          <w:rFonts w:ascii="Times New Roman" w:eastAsia="Times New Roman" w:hAnsi="Times New Roman" w:cs="Times New Roman"/>
          <w:sz w:val="24"/>
          <w:szCs w:val="24"/>
          <w:lang w:val="ru-RU"/>
        </w:rPr>
        <w:tab/>
        <w:t>В.П.</w:t>
      </w:r>
      <w:r w:rsidRPr="002C6430">
        <w:rPr>
          <w:rFonts w:ascii="Times New Roman" w:eastAsia="Times New Roman" w:hAnsi="Times New Roman" w:cs="Times New Roman"/>
          <w:sz w:val="24"/>
          <w:szCs w:val="24"/>
          <w:lang w:val="ru-RU"/>
        </w:rPr>
        <w:tab/>
        <w:t>Материаловедение.</w:t>
      </w:r>
      <w:r w:rsidRPr="002C6430">
        <w:rPr>
          <w:rFonts w:ascii="Times New Roman" w:eastAsia="Times New Roman" w:hAnsi="Times New Roman" w:cs="Times New Roman"/>
          <w:sz w:val="24"/>
          <w:szCs w:val="24"/>
          <w:lang w:val="ru-RU"/>
        </w:rPr>
        <w:tab/>
        <w:t>М.:</w:t>
      </w:r>
    </w:p>
    <w:p w:rsidR="002C6430" w:rsidRPr="002C6430" w:rsidRDefault="002C6430" w:rsidP="002C6430">
      <w:pPr>
        <w:spacing w:after="0" w:line="240" w:lineRule="auto"/>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Машиностроение, 1990.</w:t>
      </w:r>
    </w:p>
    <w:p w:rsidR="002C6430" w:rsidRPr="0089546B" w:rsidRDefault="002C6430" w:rsidP="002C6430">
      <w:pPr>
        <w:spacing w:after="0" w:line="240" w:lineRule="auto"/>
        <w:ind w:left="400"/>
        <w:rPr>
          <w:rFonts w:ascii="Times New Roman" w:hAnsi="Times New Roman" w:cs="Times New Roman"/>
          <w:sz w:val="24"/>
          <w:szCs w:val="24"/>
          <w:lang w:val="ru-RU"/>
        </w:rPr>
      </w:pPr>
      <w:r w:rsidRPr="002C6430">
        <w:rPr>
          <w:rFonts w:ascii="Times New Roman" w:eastAsia="Times New Roman" w:hAnsi="Times New Roman" w:cs="Times New Roman"/>
          <w:sz w:val="24"/>
          <w:szCs w:val="24"/>
          <w:lang w:val="ru-RU"/>
        </w:rPr>
        <w:t xml:space="preserve">3. Арзамасов Б.Н. и др. </w:t>
      </w:r>
      <w:r w:rsidRPr="0089546B">
        <w:rPr>
          <w:rFonts w:ascii="Times New Roman" w:eastAsia="Times New Roman" w:hAnsi="Times New Roman" w:cs="Times New Roman"/>
          <w:sz w:val="24"/>
          <w:szCs w:val="24"/>
          <w:lang w:val="ru-RU"/>
        </w:rPr>
        <w:t>Материаловедение. М.: Машиностроение, 1986.</w:t>
      </w:r>
    </w:p>
    <w:p w:rsidR="006B7E8F" w:rsidRDefault="006B7E8F" w:rsidP="006B7E8F">
      <w:pPr>
        <w:spacing w:after="0" w:line="240" w:lineRule="auto"/>
        <w:ind w:right="-399"/>
        <w:jc w:val="center"/>
        <w:rPr>
          <w:rFonts w:ascii="Times New Roman" w:eastAsia="Times New Roman" w:hAnsi="Times New Roman" w:cs="Times New Roman"/>
          <w:b/>
          <w:bCs/>
          <w:sz w:val="24"/>
          <w:szCs w:val="24"/>
          <w:lang w:val="ru-RU"/>
        </w:rPr>
      </w:pPr>
    </w:p>
    <w:p w:rsidR="006B7E8F" w:rsidRDefault="006B7E8F" w:rsidP="006B7E8F">
      <w:pPr>
        <w:spacing w:after="0" w:line="240" w:lineRule="auto"/>
        <w:ind w:right="-399"/>
        <w:jc w:val="center"/>
        <w:rPr>
          <w:rFonts w:ascii="Times New Roman" w:eastAsia="Times New Roman" w:hAnsi="Times New Roman" w:cs="Times New Roman"/>
          <w:b/>
          <w:bCs/>
          <w:sz w:val="24"/>
          <w:szCs w:val="24"/>
          <w:lang w:val="ru-RU"/>
        </w:rPr>
      </w:pPr>
      <w:r w:rsidRPr="009C4F4D">
        <w:rPr>
          <w:rFonts w:ascii="Times New Roman" w:eastAsia="Times New Roman" w:hAnsi="Times New Roman" w:cs="Times New Roman"/>
          <w:b/>
          <w:bCs/>
          <w:sz w:val="24"/>
          <w:szCs w:val="24"/>
          <w:lang w:val="ru-RU"/>
        </w:rPr>
        <w:t xml:space="preserve">Лабораторная работа </w:t>
      </w:r>
      <w:r w:rsidRPr="00642FAE">
        <w:rPr>
          <w:rFonts w:ascii="Times New Roman" w:eastAsia="Times New Roman" w:hAnsi="Times New Roman" w:cs="Times New Roman"/>
          <w:b/>
          <w:bCs/>
          <w:sz w:val="24"/>
          <w:szCs w:val="24"/>
        </w:rPr>
        <w:t>N</w:t>
      </w:r>
      <w:r w:rsidRPr="009C4F4D">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lang w:val="ru-RU"/>
        </w:rPr>
        <w:t>4</w:t>
      </w:r>
    </w:p>
    <w:p w:rsidR="006B7E8F" w:rsidRPr="009C4F4D" w:rsidRDefault="006B7E8F" w:rsidP="006B7E8F">
      <w:pPr>
        <w:spacing w:after="0" w:line="240" w:lineRule="auto"/>
        <w:ind w:right="-399"/>
        <w:jc w:val="center"/>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Искровая проба. Определение химического состава стали</w:t>
      </w:r>
    </w:p>
    <w:p w:rsidR="006B7E8F" w:rsidRDefault="006B7E8F" w:rsidP="006B7E8F">
      <w:pPr>
        <w:pStyle w:val="a3"/>
        <w:shd w:val="clear" w:color="auto" w:fill="FFFFFF"/>
        <w:spacing w:before="0" w:beforeAutospacing="0" w:after="0" w:afterAutospacing="0"/>
        <w:jc w:val="both"/>
        <w:rPr>
          <w:color w:val="000000"/>
        </w:rPr>
      </w:pPr>
      <w:r w:rsidRPr="006B7E8F">
        <w:rPr>
          <w:b/>
          <w:color w:val="000000"/>
        </w:rPr>
        <w:t>Цель работы</w:t>
      </w:r>
      <w:r w:rsidRPr="006B7E8F">
        <w:rPr>
          <w:color w:val="000000"/>
        </w:rPr>
        <w:t xml:space="preserve">: Приобретение навыков определения химического состава и марки стали по искре. </w:t>
      </w:r>
    </w:p>
    <w:p w:rsidR="006B7E8F" w:rsidRPr="006B7E8F" w:rsidRDefault="006B7E8F" w:rsidP="006B7E8F">
      <w:pPr>
        <w:pStyle w:val="a3"/>
        <w:shd w:val="clear" w:color="auto" w:fill="FFFFFF"/>
        <w:spacing w:before="0" w:beforeAutospacing="0" w:after="0" w:afterAutospacing="0"/>
        <w:jc w:val="both"/>
        <w:rPr>
          <w:color w:val="000000"/>
        </w:rPr>
      </w:pPr>
      <w:r w:rsidRPr="006B7E8F">
        <w:rPr>
          <w:b/>
          <w:color w:val="000000"/>
        </w:rPr>
        <w:t>Краткие теоретические сведения</w:t>
      </w:r>
      <w:r w:rsidRPr="006B7E8F">
        <w:rPr>
          <w:color w:val="000000"/>
        </w:rPr>
        <w:t>: На практике в ограниченных производственных условиях приходится определять марку и группу стали путём проб по искре. По цвету, форме и пучку искр можно установить примерный состав, а по нему марку стали. В процессе проведения технологической пробы при снятии слоя металла с исследуемого образца на шлифовальном круге образуется пучок искр, сравнивая который с пучками искр на эталонных образцах определяют примерный химический состав.</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Оборудование:</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1.Заточной станок, маркированные образцы различных конструкционных и инструментальных сталей (эталоны).</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lastRenderedPageBreak/>
        <w:t>2. Образцы различных материалов (металлических).</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3. Плакат с примерами пучков искр различных конструкционных и инструментальных материалов.</w:t>
      </w:r>
    </w:p>
    <w:p w:rsidR="006B7E8F" w:rsidRPr="006B7E8F" w:rsidRDefault="006B7E8F" w:rsidP="006B7E8F">
      <w:pPr>
        <w:pStyle w:val="a3"/>
        <w:shd w:val="clear" w:color="auto" w:fill="FFFFFF"/>
        <w:spacing w:before="0" w:beforeAutospacing="0" w:after="0" w:afterAutospacing="0"/>
        <w:jc w:val="both"/>
        <w:rPr>
          <w:color w:val="000000"/>
        </w:rPr>
      </w:pP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Сущность метода испытания (пробы) сталей по искре заключается в шлифовании образцов на заточном станке. Пучки искр сравниваются с пучками искр эталонных образцов или цветными изображениями на плакатах.</w:t>
      </w:r>
    </w:p>
    <w:p w:rsidR="006B7E8F" w:rsidRPr="006B7E8F" w:rsidRDefault="006B7E8F" w:rsidP="006B7E8F">
      <w:pPr>
        <w:pStyle w:val="a3"/>
        <w:shd w:val="clear" w:color="auto" w:fill="FFFFFF"/>
        <w:spacing w:before="0" w:beforeAutospacing="0" w:after="240" w:afterAutospacing="0"/>
        <w:jc w:val="both"/>
        <w:rPr>
          <w:color w:val="000000"/>
        </w:rPr>
      </w:pP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Порядок выполнения работы:</w:t>
      </w:r>
    </w:p>
    <w:p w:rsidR="006B7E8F" w:rsidRPr="006B7E8F" w:rsidRDefault="006B7E8F" w:rsidP="00516C47">
      <w:pPr>
        <w:pStyle w:val="a3"/>
        <w:numPr>
          <w:ilvl w:val="0"/>
          <w:numId w:val="44"/>
        </w:numPr>
        <w:shd w:val="clear" w:color="auto" w:fill="FFFFFF"/>
        <w:spacing w:before="0" w:beforeAutospacing="0" w:after="0" w:afterAutospacing="0"/>
        <w:ind w:left="375"/>
        <w:jc w:val="both"/>
        <w:rPr>
          <w:color w:val="000000"/>
        </w:rPr>
      </w:pPr>
      <w:r w:rsidRPr="006B7E8F">
        <w:rPr>
          <w:color w:val="000000"/>
        </w:rPr>
        <w:t>Изучите инструкцию по охране труда при работе на заточном станке.</w:t>
      </w:r>
    </w:p>
    <w:p w:rsidR="006B7E8F" w:rsidRPr="006B7E8F" w:rsidRDefault="006B7E8F" w:rsidP="00516C47">
      <w:pPr>
        <w:pStyle w:val="a3"/>
        <w:numPr>
          <w:ilvl w:val="0"/>
          <w:numId w:val="44"/>
        </w:numPr>
        <w:shd w:val="clear" w:color="auto" w:fill="FFFFFF"/>
        <w:spacing w:before="0" w:beforeAutospacing="0" w:after="0" w:afterAutospacing="0"/>
        <w:ind w:left="375"/>
        <w:jc w:val="both"/>
        <w:rPr>
          <w:color w:val="000000"/>
        </w:rPr>
      </w:pPr>
      <w:r w:rsidRPr="006B7E8F">
        <w:rPr>
          <w:color w:val="000000"/>
        </w:rPr>
        <w:t>Проведите испытания исследуемых образцов.</w:t>
      </w:r>
    </w:p>
    <w:p w:rsidR="006B7E8F" w:rsidRPr="006B7E8F" w:rsidRDefault="006B7E8F" w:rsidP="00516C47">
      <w:pPr>
        <w:pStyle w:val="a3"/>
        <w:numPr>
          <w:ilvl w:val="0"/>
          <w:numId w:val="44"/>
        </w:numPr>
        <w:shd w:val="clear" w:color="auto" w:fill="FFFFFF"/>
        <w:spacing w:before="0" w:beforeAutospacing="0" w:after="0" w:afterAutospacing="0"/>
        <w:ind w:left="375"/>
        <w:jc w:val="both"/>
        <w:rPr>
          <w:color w:val="000000"/>
        </w:rPr>
      </w:pPr>
      <w:r w:rsidRPr="006B7E8F">
        <w:rPr>
          <w:color w:val="000000"/>
        </w:rPr>
        <w:t>Зарисуйте форму пучка искр, указав цвет.</w:t>
      </w:r>
    </w:p>
    <w:p w:rsidR="006B7E8F" w:rsidRPr="006B7E8F" w:rsidRDefault="006B7E8F" w:rsidP="00516C47">
      <w:pPr>
        <w:pStyle w:val="a3"/>
        <w:numPr>
          <w:ilvl w:val="0"/>
          <w:numId w:val="44"/>
        </w:numPr>
        <w:shd w:val="clear" w:color="auto" w:fill="FFFFFF"/>
        <w:spacing w:before="0" w:beforeAutospacing="0" w:after="0" w:afterAutospacing="0"/>
        <w:ind w:left="375"/>
        <w:jc w:val="both"/>
        <w:rPr>
          <w:color w:val="000000"/>
        </w:rPr>
      </w:pPr>
      <w:r w:rsidRPr="006B7E8F">
        <w:rPr>
          <w:color w:val="000000"/>
        </w:rPr>
        <w:t>Заполните таблицу.</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Результаты испытаний по определению марки стали по искре.</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Номер образца</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Исследуемый образец</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Эталонный образец</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Марка материала</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Цвет искр</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Марка стали</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Цвет искр</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05, 08</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40, 50</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У12А</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Р9</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Т15К6</w:t>
      </w: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20Х2Н4А</w:t>
      </w:r>
      <w:r w:rsidRPr="006B7E8F">
        <w:rPr>
          <w:rStyle w:val="apple-converted-space"/>
          <w:color w:val="000000"/>
        </w:rPr>
        <w:t> </w:t>
      </w:r>
    </w:p>
    <w:p w:rsidR="006B7E8F" w:rsidRDefault="006B7E8F" w:rsidP="006B7E8F">
      <w:pPr>
        <w:pStyle w:val="a3"/>
        <w:shd w:val="clear" w:color="auto" w:fill="FFFFFF"/>
        <w:spacing w:before="0" w:beforeAutospacing="0" w:after="0" w:afterAutospacing="0"/>
        <w:jc w:val="both"/>
        <w:rPr>
          <w:color w:val="000000"/>
        </w:rPr>
      </w:pPr>
    </w:p>
    <w:p w:rsidR="006B7E8F" w:rsidRPr="006B7E8F" w:rsidRDefault="006B7E8F" w:rsidP="006B7E8F">
      <w:pPr>
        <w:pStyle w:val="a3"/>
        <w:shd w:val="clear" w:color="auto" w:fill="FFFFFF"/>
        <w:spacing w:before="0" w:beforeAutospacing="0" w:after="0" w:afterAutospacing="0"/>
        <w:jc w:val="both"/>
        <w:rPr>
          <w:color w:val="000000"/>
        </w:rPr>
      </w:pPr>
      <w:r w:rsidRPr="006B7E8F">
        <w:rPr>
          <w:color w:val="000000"/>
        </w:rPr>
        <w:t>Контрольные вопросы:</w:t>
      </w:r>
    </w:p>
    <w:p w:rsidR="006B7E8F" w:rsidRPr="006B7E8F" w:rsidRDefault="006B7E8F" w:rsidP="00516C47">
      <w:pPr>
        <w:pStyle w:val="a3"/>
        <w:numPr>
          <w:ilvl w:val="0"/>
          <w:numId w:val="45"/>
        </w:numPr>
        <w:shd w:val="clear" w:color="auto" w:fill="FFFFFF"/>
        <w:spacing w:before="0" w:beforeAutospacing="0" w:after="0" w:afterAutospacing="0"/>
        <w:ind w:left="375"/>
        <w:jc w:val="both"/>
        <w:rPr>
          <w:color w:val="000000"/>
        </w:rPr>
      </w:pPr>
      <w:r w:rsidRPr="006B7E8F">
        <w:rPr>
          <w:color w:val="000000"/>
        </w:rPr>
        <w:t>Какую форму и цвет пучков искр при шлифовании имеют твердые сплавы?</w:t>
      </w:r>
    </w:p>
    <w:p w:rsidR="006B7E8F" w:rsidRPr="006B7E8F" w:rsidRDefault="006B7E8F" w:rsidP="00516C47">
      <w:pPr>
        <w:pStyle w:val="a3"/>
        <w:numPr>
          <w:ilvl w:val="0"/>
          <w:numId w:val="45"/>
        </w:numPr>
        <w:shd w:val="clear" w:color="auto" w:fill="FFFFFF"/>
        <w:spacing w:before="0" w:beforeAutospacing="0" w:after="0" w:afterAutospacing="0"/>
        <w:ind w:left="375"/>
        <w:jc w:val="both"/>
        <w:rPr>
          <w:color w:val="000000"/>
        </w:rPr>
      </w:pPr>
      <w:r w:rsidRPr="006B7E8F">
        <w:rPr>
          <w:color w:val="000000"/>
        </w:rPr>
        <w:t>Какую форму и цвет пучков искр при шлифовании имеют низкоуглеродистые стали?</w:t>
      </w:r>
    </w:p>
    <w:p w:rsidR="006B7E8F" w:rsidRPr="006B7E8F" w:rsidRDefault="006B7E8F" w:rsidP="00516C47">
      <w:pPr>
        <w:pStyle w:val="a3"/>
        <w:numPr>
          <w:ilvl w:val="0"/>
          <w:numId w:val="45"/>
        </w:numPr>
        <w:shd w:val="clear" w:color="auto" w:fill="FFFFFF"/>
        <w:spacing w:before="0" w:beforeAutospacing="0" w:after="0" w:afterAutospacing="0"/>
        <w:ind w:left="375"/>
        <w:jc w:val="both"/>
        <w:rPr>
          <w:color w:val="000000"/>
        </w:rPr>
      </w:pPr>
      <w:r w:rsidRPr="006B7E8F">
        <w:rPr>
          <w:color w:val="000000"/>
        </w:rPr>
        <w:t>Укажите достоинства и недостатки метода определения химического состава стали по искре</w:t>
      </w:r>
    </w:p>
    <w:p w:rsidR="006B7E8F" w:rsidRPr="00A876C5" w:rsidRDefault="00A876C5" w:rsidP="006B7E8F">
      <w:pPr>
        <w:pStyle w:val="a3"/>
        <w:shd w:val="clear" w:color="auto" w:fill="FFFFFF"/>
        <w:spacing w:before="0" w:beforeAutospacing="0" w:after="0" w:afterAutospacing="0"/>
        <w:jc w:val="both"/>
        <w:rPr>
          <w:b/>
          <w:color w:val="000000"/>
        </w:rPr>
      </w:pPr>
      <w:r w:rsidRPr="00A876C5">
        <w:rPr>
          <w:b/>
          <w:color w:val="000000"/>
        </w:rPr>
        <w:t>Лабораторная работа № 5</w:t>
      </w:r>
    </w:p>
    <w:p w:rsidR="00A876C5" w:rsidRPr="00B72D02" w:rsidRDefault="00A876C5" w:rsidP="00A876C5">
      <w:pPr>
        <w:pStyle w:val="a7"/>
        <w:ind w:firstLine="720"/>
        <w:jc w:val="left"/>
        <w:rPr>
          <w:b/>
          <w:sz w:val="24"/>
          <w:szCs w:val="24"/>
        </w:rPr>
      </w:pPr>
      <w:r w:rsidRPr="00B72D02">
        <w:rPr>
          <w:b/>
          <w:sz w:val="24"/>
          <w:szCs w:val="24"/>
        </w:rPr>
        <w:t>Изучение структу</w:t>
      </w:r>
      <w:r>
        <w:rPr>
          <w:b/>
          <w:sz w:val="24"/>
          <w:szCs w:val="24"/>
        </w:rPr>
        <w:t>ры</w:t>
      </w:r>
      <w:r w:rsidRPr="00B72D02">
        <w:rPr>
          <w:b/>
          <w:sz w:val="24"/>
          <w:szCs w:val="24"/>
        </w:rPr>
        <w:t xml:space="preserve"> легированных сталей</w:t>
      </w:r>
    </w:p>
    <w:p w:rsidR="00A876C5" w:rsidRPr="00B72D02" w:rsidRDefault="00A876C5" w:rsidP="00A876C5">
      <w:pPr>
        <w:pStyle w:val="a9"/>
        <w:ind w:left="0" w:right="0"/>
        <w:rPr>
          <w:sz w:val="24"/>
          <w:szCs w:val="24"/>
        </w:rPr>
      </w:pPr>
    </w:p>
    <w:p w:rsidR="00A876C5" w:rsidRPr="00B72D02" w:rsidRDefault="00A876C5" w:rsidP="00A876C5">
      <w:pPr>
        <w:pStyle w:val="ac"/>
        <w:spacing w:after="0"/>
        <w:ind w:left="-24" w:firstLine="720"/>
        <w:jc w:val="both"/>
        <w:rPr>
          <w:sz w:val="24"/>
          <w:szCs w:val="24"/>
        </w:rPr>
      </w:pPr>
      <w:r w:rsidRPr="00B72D02">
        <w:rPr>
          <w:i/>
          <w:spacing w:val="20"/>
          <w:sz w:val="24"/>
          <w:szCs w:val="24"/>
        </w:rPr>
        <w:t>Цель работы</w:t>
      </w:r>
      <w:r w:rsidRPr="00B72D02">
        <w:rPr>
          <w:sz w:val="24"/>
          <w:szCs w:val="24"/>
        </w:rPr>
        <w:t xml:space="preserve">: изучение влияния легирующих элементов на фазовый состав, структуру и свойства сталей; классификация и маркировка легированных сталей.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Элементы, специально вводимые в сталь в определенных концентрациях с целью изменения ее строения и свойств, называются</w:t>
      </w:r>
      <w:r w:rsidRPr="00A876C5">
        <w:rPr>
          <w:rFonts w:ascii="Times New Roman" w:hAnsi="Times New Roman" w:cs="Times New Roman"/>
          <w:sz w:val="24"/>
          <w:szCs w:val="24"/>
          <w:lang w:val="ru-RU"/>
        </w:rPr>
        <w:t xml:space="preserve"> </w:t>
      </w:r>
      <w:r w:rsidRPr="00A876C5">
        <w:rPr>
          <w:rFonts w:ascii="Times New Roman" w:hAnsi="Times New Roman" w:cs="Times New Roman"/>
          <w:b/>
          <w:i/>
          <w:sz w:val="24"/>
          <w:szCs w:val="24"/>
          <w:lang w:val="ru-RU"/>
        </w:rPr>
        <w:t>легиру</w:t>
      </w:r>
      <w:r w:rsidRPr="00B72D02">
        <w:rPr>
          <w:rFonts w:ascii="Times New Roman" w:hAnsi="Times New Roman" w:cs="Times New Roman"/>
          <w:b/>
          <w:i/>
          <w:sz w:val="24"/>
          <w:szCs w:val="24"/>
          <w:lang w:val="ru-RU"/>
        </w:rPr>
        <w:t>ю</w:t>
      </w:r>
      <w:r w:rsidRPr="00A876C5">
        <w:rPr>
          <w:rFonts w:ascii="Times New Roman" w:hAnsi="Times New Roman" w:cs="Times New Roman"/>
          <w:b/>
          <w:i/>
          <w:sz w:val="24"/>
          <w:szCs w:val="24"/>
          <w:lang w:val="ru-RU"/>
        </w:rPr>
        <w:t>щими</w:t>
      </w:r>
      <w:r w:rsidRPr="00A876C5">
        <w:rPr>
          <w:rFonts w:ascii="Times New Roman" w:hAnsi="Times New Roman" w:cs="Times New Roman"/>
          <w:sz w:val="24"/>
          <w:szCs w:val="24"/>
          <w:lang w:val="ru-RU"/>
        </w:rPr>
        <w:t xml:space="preserve">. Стали, в которые для получения требуемых свойств вводят легирующие элементы, называют </w:t>
      </w:r>
      <w:r w:rsidRPr="00A876C5">
        <w:rPr>
          <w:rFonts w:ascii="Times New Roman" w:hAnsi="Times New Roman" w:cs="Times New Roman"/>
          <w:i/>
          <w:sz w:val="24"/>
          <w:szCs w:val="24"/>
          <w:lang w:val="ru-RU"/>
        </w:rPr>
        <w:t>легированными сталями</w:t>
      </w:r>
      <w:r w:rsidRPr="00A876C5">
        <w:rPr>
          <w:rFonts w:ascii="Times New Roman" w:hAnsi="Times New Roman" w:cs="Times New Roman"/>
          <w:sz w:val="24"/>
          <w:szCs w:val="24"/>
          <w:lang w:val="ru-RU"/>
        </w:rPr>
        <w:t>. Для легирования стали наиболее часто применяют марганец, хром, никель, кремний, вольфрам, ванадий, молибден, титан, алюминий и др.</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Большинство легирующих элементов растворяются в основных фазах железоуглеродистых сплавов – феррите, аустените, цементите или образуют специальные карбиды.</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Элементы, растворимые в железе, изменяют температурный интер</w:t>
      </w:r>
      <w:r w:rsidRPr="00A876C5">
        <w:rPr>
          <w:rFonts w:ascii="Times New Roman" w:hAnsi="Times New Roman" w:cs="Times New Roman"/>
          <w:sz w:val="24"/>
          <w:szCs w:val="24"/>
          <w:lang w:val="ru-RU"/>
        </w:rPr>
        <w:softHyphen/>
        <w:t>вал существования его аллотропических модификаций, т.</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е. сдвигают критические точки А</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и А</w:t>
      </w:r>
      <w:r w:rsidRPr="00A876C5">
        <w:rPr>
          <w:rFonts w:ascii="Times New Roman" w:hAnsi="Times New Roman" w:cs="Times New Roman"/>
          <w:sz w:val="24"/>
          <w:szCs w:val="24"/>
          <w:vertAlign w:val="subscript"/>
          <w:lang w:val="ru-RU"/>
        </w:rPr>
        <w:t>4</w:t>
      </w:r>
      <w:r w:rsidRPr="00A876C5">
        <w:rPr>
          <w:rFonts w:ascii="Times New Roman" w:hAnsi="Times New Roman" w:cs="Times New Roman"/>
          <w:sz w:val="24"/>
          <w:szCs w:val="24"/>
          <w:lang w:val="ru-RU"/>
        </w:rPr>
        <w:t xml:space="preserve"> по температурной шкале.</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Марганец</w:t>
      </w:r>
      <w:r w:rsidRPr="00A876C5">
        <w:rPr>
          <w:rFonts w:ascii="Times New Roman" w:hAnsi="Times New Roman" w:cs="Times New Roman"/>
          <w:sz w:val="24"/>
          <w:szCs w:val="24"/>
          <w:lang w:val="ru-RU"/>
        </w:rPr>
        <w:t xml:space="preserve"> и</w:t>
      </w:r>
      <w:r w:rsidRPr="00A876C5">
        <w:rPr>
          <w:rFonts w:ascii="Times New Roman" w:hAnsi="Times New Roman" w:cs="Times New Roman"/>
          <w:i/>
          <w:sz w:val="24"/>
          <w:szCs w:val="24"/>
          <w:lang w:val="ru-RU"/>
        </w:rPr>
        <w:t xml:space="preserve"> никель</w:t>
      </w:r>
      <w:r w:rsidRPr="00A876C5">
        <w:rPr>
          <w:rFonts w:ascii="Times New Roman" w:hAnsi="Times New Roman" w:cs="Times New Roman"/>
          <w:sz w:val="24"/>
          <w:szCs w:val="24"/>
          <w:lang w:val="ru-RU"/>
        </w:rPr>
        <w:t xml:space="preserve"> повышают точку А</w:t>
      </w:r>
      <w:r w:rsidRPr="00A876C5">
        <w:rPr>
          <w:rFonts w:ascii="Times New Roman" w:hAnsi="Times New Roman" w:cs="Times New Roman"/>
          <w:sz w:val="24"/>
          <w:szCs w:val="24"/>
          <w:vertAlign w:val="subscript"/>
          <w:lang w:val="ru-RU"/>
        </w:rPr>
        <w:t>4</w:t>
      </w:r>
      <w:r w:rsidRPr="00A876C5">
        <w:rPr>
          <w:rFonts w:ascii="Times New Roman" w:hAnsi="Times New Roman" w:cs="Times New Roman"/>
          <w:sz w:val="24"/>
          <w:szCs w:val="24"/>
          <w:lang w:val="ru-RU"/>
        </w:rPr>
        <w:t xml:space="preserve"> и снижают А</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расширяя аустенитную область. </w:t>
      </w:r>
      <w:r w:rsidRPr="00A876C5">
        <w:rPr>
          <w:rFonts w:ascii="Times New Roman" w:hAnsi="Times New Roman" w:cs="Times New Roman"/>
          <w:i/>
          <w:sz w:val="24"/>
          <w:szCs w:val="24"/>
          <w:lang w:val="ru-RU"/>
        </w:rPr>
        <w:t>Хром, молибден, вольфрам, ванадий, кремний, алюминий</w:t>
      </w:r>
      <w:r w:rsidRPr="00A876C5">
        <w:rPr>
          <w:rFonts w:ascii="Times New Roman" w:hAnsi="Times New Roman" w:cs="Times New Roman"/>
          <w:sz w:val="24"/>
          <w:szCs w:val="24"/>
          <w:lang w:val="ru-RU"/>
        </w:rPr>
        <w:t xml:space="preserve"> и др. повышают точку А</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и </w:t>
      </w:r>
      <w:r w:rsidRPr="00A876C5">
        <w:rPr>
          <w:rFonts w:ascii="Times New Roman" w:hAnsi="Times New Roman" w:cs="Times New Roman"/>
          <w:sz w:val="24"/>
          <w:szCs w:val="24"/>
          <w:lang w:val="ru-RU"/>
        </w:rPr>
        <w:lastRenderedPageBreak/>
        <w:t>снижают А</w:t>
      </w:r>
      <w:r w:rsidRPr="00A876C5">
        <w:rPr>
          <w:rFonts w:ascii="Times New Roman" w:hAnsi="Times New Roman" w:cs="Times New Roman"/>
          <w:sz w:val="24"/>
          <w:szCs w:val="24"/>
          <w:vertAlign w:val="subscript"/>
          <w:lang w:val="ru-RU"/>
        </w:rPr>
        <w:t>4</w:t>
      </w:r>
      <w:r w:rsidRPr="00A876C5">
        <w:rPr>
          <w:rFonts w:ascii="Times New Roman" w:hAnsi="Times New Roman" w:cs="Times New Roman"/>
          <w:sz w:val="24"/>
          <w:szCs w:val="24"/>
          <w:lang w:val="ru-RU"/>
        </w:rPr>
        <w:t xml:space="preserve">, сужая аустенитную область и расширяя ферритную область. При определенной концентрации элементов первой группы превращение аустенит-феррит отсутствует, и аустенитное состояние существует устойчиво при комнатной температуре. Такие сплавы называются </w:t>
      </w:r>
      <w:r w:rsidRPr="00A876C5">
        <w:rPr>
          <w:rFonts w:ascii="Times New Roman" w:hAnsi="Times New Roman" w:cs="Times New Roman"/>
          <w:b/>
          <w:i/>
          <w:sz w:val="24"/>
          <w:szCs w:val="24"/>
          <w:lang w:val="ru-RU"/>
        </w:rPr>
        <w:t>аустенитными</w:t>
      </w:r>
      <w:r w:rsidRPr="00A876C5">
        <w:rPr>
          <w:rFonts w:ascii="Times New Roman" w:hAnsi="Times New Roman" w:cs="Times New Roman"/>
          <w:sz w:val="24"/>
          <w:szCs w:val="24"/>
          <w:lang w:val="ru-RU"/>
        </w:rPr>
        <w:t xml:space="preserve">. При высоком содержании элементов второй группы образуются </w:t>
      </w:r>
      <w:r w:rsidRPr="00A876C5">
        <w:rPr>
          <w:rFonts w:ascii="Times New Roman" w:hAnsi="Times New Roman" w:cs="Times New Roman"/>
          <w:b/>
          <w:i/>
          <w:sz w:val="24"/>
          <w:szCs w:val="24"/>
          <w:lang w:val="ru-RU"/>
        </w:rPr>
        <w:t>ферритные</w:t>
      </w:r>
      <w:r w:rsidRPr="00A876C5">
        <w:rPr>
          <w:rFonts w:ascii="Times New Roman" w:hAnsi="Times New Roman" w:cs="Times New Roman"/>
          <w:sz w:val="24"/>
          <w:szCs w:val="24"/>
          <w:lang w:val="ru-RU"/>
        </w:rPr>
        <w:t xml:space="preserve"> сплавы.</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По  отношению  к углероду легирующие элементы делятся на две группы – </w:t>
      </w:r>
      <w:r w:rsidRPr="00A876C5">
        <w:rPr>
          <w:rFonts w:ascii="Times New Roman" w:hAnsi="Times New Roman" w:cs="Times New Roman"/>
          <w:i/>
          <w:sz w:val="24"/>
          <w:szCs w:val="24"/>
          <w:lang w:val="ru-RU"/>
        </w:rPr>
        <w:t>карбидообразующие</w:t>
      </w:r>
      <w:r w:rsidRPr="00A876C5">
        <w:rPr>
          <w:rFonts w:ascii="Times New Roman" w:hAnsi="Times New Roman" w:cs="Times New Roman"/>
          <w:sz w:val="24"/>
          <w:szCs w:val="24"/>
          <w:lang w:val="ru-RU"/>
        </w:rPr>
        <w:t xml:space="preserve"> и </w:t>
      </w:r>
      <w:r w:rsidRPr="00A876C5">
        <w:rPr>
          <w:rFonts w:ascii="Times New Roman" w:hAnsi="Times New Roman" w:cs="Times New Roman"/>
          <w:i/>
          <w:sz w:val="24"/>
          <w:szCs w:val="24"/>
          <w:lang w:val="ru-RU"/>
        </w:rPr>
        <w:t>некарбидообразующие</w:t>
      </w:r>
      <w:r w:rsidRPr="00A876C5">
        <w:rPr>
          <w:rFonts w:ascii="Times New Roman" w:hAnsi="Times New Roman" w:cs="Times New Roman"/>
          <w:sz w:val="24"/>
          <w:szCs w:val="24"/>
          <w:lang w:val="ru-RU"/>
        </w:rPr>
        <w:t xml:space="preserve">. </w:t>
      </w:r>
      <w:r w:rsidRPr="00A876C5">
        <w:rPr>
          <w:rFonts w:ascii="Times New Roman" w:hAnsi="Times New Roman" w:cs="Times New Roman"/>
          <w:i/>
          <w:sz w:val="24"/>
          <w:szCs w:val="24"/>
          <w:lang w:val="ru-RU"/>
        </w:rPr>
        <w:t>Никель, кобальт, медь, кремний</w:t>
      </w:r>
      <w:r w:rsidRPr="00A876C5">
        <w:rPr>
          <w:rFonts w:ascii="Times New Roman" w:hAnsi="Times New Roman" w:cs="Times New Roman"/>
          <w:sz w:val="24"/>
          <w:szCs w:val="24"/>
          <w:lang w:val="ru-RU"/>
        </w:rPr>
        <w:t xml:space="preserve"> относятся к </w:t>
      </w:r>
      <w:r w:rsidRPr="00A876C5">
        <w:rPr>
          <w:rFonts w:ascii="Times New Roman" w:hAnsi="Times New Roman" w:cs="Times New Roman"/>
          <w:i/>
          <w:sz w:val="24"/>
          <w:szCs w:val="24"/>
          <w:lang w:val="ru-RU"/>
        </w:rPr>
        <w:t>некарбидообразующим</w:t>
      </w:r>
      <w:r w:rsidRPr="00A876C5">
        <w:rPr>
          <w:rFonts w:ascii="Times New Roman" w:hAnsi="Times New Roman" w:cs="Times New Roman"/>
          <w:sz w:val="24"/>
          <w:szCs w:val="24"/>
          <w:lang w:val="ru-RU"/>
        </w:rPr>
        <w:t xml:space="preserve"> элементам. </w:t>
      </w:r>
      <w:r w:rsidRPr="00A876C5">
        <w:rPr>
          <w:rFonts w:ascii="Times New Roman" w:hAnsi="Times New Roman" w:cs="Times New Roman"/>
          <w:i/>
          <w:sz w:val="24"/>
          <w:szCs w:val="24"/>
          <w:lang w:val="ru-RU"/>
        </w:rPr>
        <w:t>Марганец, хром, молибден, вольфрам, ванадий, титан, цирконий</w:t>
      </w:r>
      <w:r w:rsidRPr="00A876C5">
        <w:rPr>
          <w:rFonts w:ascii="Times New Roman" w:hAnsi="Times New Roman" w:cs="Times New Roman"/>
          <w:sz w:val="24"/>
          <w:szCs w:val="24"/>
          <w:lang w:val="ru-RU"/>
        </w:rPr>
        <w:t xml:space="preserve"> – </w:t>
      </w:r>
      <w:r w:rsidRPr="00A876C5">
        <w:rPr>
          <w:rFonts w:ascii="Times New Roman" w:hAnsi="Times New Roman" w:cs="Times New Roman"/>
          <w:i/>
          <w:sz w:val="24"/>
          <w:szCs w:val="24"/>
          <w:lang w:val="ru-RU"/>
        </w:rPr>
        <w:t>карбидообра</w:t>
      </w:r>
      <w:r w:rsidRPr="00A876C5">
        <w:rPr>
          <w:rFonts w:ascii="Times New Roman" w:hAnsi="Times New Roman" w:cs="Times New Roman"/>
          <w:i/>
          <w:sz w:val="24"/>
          <w:szCs w:val="24"/>
          <w:lang w:val="ru-RU"/>
        </w:rPr>
        <w:softHyphen/>
        <w:t>зующие</w:t>
      </w:r>
      <w:r w:rsidRPr="00A876C5">
        <w:rPr>
          <w:rFonts w:ascii="Times New Roman" w:hAnsi="Times New Roman" w:cs="Times New Roman"/>
          <w:sz w:val="24"/>
          <w:szCs w:val="24"/>
          <w:lang w:val="ru-RU"/>
        </w:rPr>
        <w:t xml:space="preserve"> элементы. Карбиды в сталях делятся на две группы. К первой группе относятся карбиды со сложной кристаллической решеткой – Ме</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С, Ме</w:t>
      </w:r>
      <w:r w:rsidRPr="00A876C5">
        <w:rPr>
          <w:rFonts w:ascii="Times New Roman" w:hAnsi="Times New Roman" w:cs="Times New Roman"/>
          <w:sz w:val="24"/>
          <w:szCs w:val="24"/>
          <w:vertAlign w:val="subscript"/>
          <w:lang w:val="ru-RU"/>
        </w:rPr>
        <w:t>26</w:t>
      </w:r>
      <w:r w:rsidRPr="00A876C5">
        <w:rPr>
          <w:rFonts w:ascii="Times New Roman" w:hAnsi="Times New Roman" w:cs="Times New Roman"/>
          <w:sz w:val="24"/>
          <w:szCs w:val="24"/>
          <w:lang w:val="ru-RU"/>
        </w:rPr>
        <w:t>С</w:t>
      </w:r>
      <w:r w:rsidRPr="00A876C5">
        <w:rPr>
          <w:rFonts w:ascii="Times New Roman" w:hAnsi="Times New Roman" w:cs="Times New Roman"/>
          <w:sz w:val="24"/>
          <w:szCs w:val="24"/>
          <w:vertAlign w:val="subscript"/>
          <w:lang w:val="ru-RU"/>
        </w:rPr>
        <w:t>6</w:t>
      </w:r>
      <w:r w:rsidRPr="00A876C5">
        <w:rPr>
          <w:rFonts w:ascii="Times New Roman" w:hAnsi="Times New Roman" w:cs="Times New Roman"/>
          <w:sz w:val="24"/>
          <w:szCs w:val="24"/>
          <w:lang w:val="ru-RU"/>
        </w:rPr>
        <w:t>, Ме</w:t>
      </w:r>
      <w:r w:rsidRPr="00A876C5">
        <w:rPr>
          <w:rFonts w:ascii="Times New Roman" w:hAnsi="Times New Roman" w:cs="Times New Roman"/>
          <w:sz w:val="24"/>
          <w:szCs w:val="24"/>
          <w:vertAlign w:val="subscript"/>
          <w:lang w:val="ru-RU"/>
        </w:rPr>
        <w:t>6</w:t>
      </w:r>
      <w:r w:rsidRPr="00A876C5">
        <w:rPr>
          <w:rFonts w:ascii="Times New Roman" w:hAnsi="Times New Roman" w:cs="Times New Roman"/>
          <w:sz w:val="24"/>
          <w:szCs w:val="24"/>
          <w:lang w:val="ru-RU"/>
        </w:rPr>
        <w:t>С (например, цементит). Ко второй группе относятся карбиды типа МеС и Ме</w:t>
      </w:r>
      <w:r w:rsidRPr="00A876C5">
        <w:rPr>
          <w:rFonts w:ascii="Times New Roman" w:hAnsi="Times New Roman" w:cs="Times New Roman"/>
          <w:sz w:val="24"/>
          <w:szCs w:val="24"/>
          <w:vertAlign w:val="subscript"/>
          <w:lang w:val="ru-RU"/>
        </w:rPr>
        <w:t>2</w:t>
      </w:r>
      <w:r w:rsidRPr="00A876C5">
        <w:rPr>
          <w:rFonts w:ascii="Times New Roman" w:hAnsi="Times New Roman" w:cs="Times New Roman"/>
          <w:sz w:val="24"/>
          <w:szCs w:val="24"/>
          <w:lang w:val="ru-RU"/>
        </w:rPr>
        <w:t>С, являющиеся фазами внедрения с простой кристаллической решеткой. Карбиды первой группы при нагреве легко растворяются в аустените, а второй – трудно. Вследствие этого при нагреве под закалку они могут не перейти в твердый раствор и тормозят рост зерна аустенита.</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Легирующие элементы замедляют диффузионные процессы и снижают скорость распада аустенита, что способствует переохлаждению его до интервала мартенситного превращения при более медленном охлаждении. При этом снижается критическая скорость закалки и увеличивается прокаливаемость легированных сталей. Наиболее сильно увеличивают прокаливаемость стали </w:t>
      </w:r>
      <w:r w:rsidRPr="00A876C5">
        <w:rPr>
          <w:rFonts w:ascii="Times New Roman" w:hAnsi="Times New Roman" w:cs="Times New Roman"/>
          <w:i/>
          <w:sz w:val="24"/>
          <w:szCs w:val="24"/>
          <w:lang w:val="ru-RU"/>
        </w:rPr>
        <w:t>марганец, хром, никель, молибден</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Легирующие элементы не влияют на кинетику мартенситного прев</w:t>
      </w:r>
      <w:r w:rsidRPr="00A876C5">
        <w:rPr>
          <w:rFonts w:ascii="Times New Roman" w:hAnsi="Times New Roman" w:cs="Times New Roman"/>
          <w:sz w:val="24"/>
          <w:szCs w:val="24"/>
          <w:lang w:val="ru-RU"/>
        </w:rPr>
        <w:softHyphen/>
        <w:t xml:space="preserve">ращения, но изменяют его температурный интервал. Все легирующие элементы, исключая </w:t>
      </w:r>
      <w:r w:rsidRPr="00A876C5">
        <w:rPr>
          <w:rFonts w:ascii="Times New Roman" w:hAnsi="Times New Roman" w:cs="Times New Roman"/>
          <w:i/>
          <w:sz w:val="24"/>
          <w:szCs w:val="24"/>
          <w:lang w:val="ru-RU"/>
        </w:rPr>
        <w:t xml:space="preserve">алюминий </w:t>
      </w:r>
      <w:r w:rsidRPr="00A876C5">
        <w:rPr>
          <w:rFonts w:ascii="Times New Roman" w:hAnsi="Times New Roman" w:cs="Times New Roman"/>
          <w:sz w:val="24"/>
          <w:szCs w:val="24"/>
          <w:lang w:val="ru-RU"/>
        </w:rPr>
        <w:t>и</w:t>
      </w:r>
      <w:r w:rsidRPr="00A876C5">
        <w:rPr>
          <w:rFonts w:ascii="Times New Roman" w:hAnsi="Times New Roman" w:cs="Times New Roman"/>
          <w:i/>
          <w:sz w:val="24"/>
          <w:szCs w:val="24"/>
          <w:lang w:val="ru-RU"/>
        </w:rPr>
        <w:t xml:space="preserve"> кобальт</w:t>
      </w:r>
      <w:r w:rsidRPr="00A876C5">
        <w:rPr>
          <w:rFonts w:ascii="Times New Roman" w:hAnsi="Times New Roman" w:cs="Times New Roman"/>
          <w:sz w:val="24"/>
          <w:szCs w:val="24"/>
          <w:lang w:val="ru-RU"/>
        </w:rPr>
        <w:t>, понижают температуру мартенситного превращения и увеличивают количество аустенита остаточного.</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Большинство легирующих элементов замедляют процесс распада мартенсита при отпуске. Поэтому для получения одинаковых результатов легированную сталь нужно нагревать при отпуске до более высокой температуры или увеличивать продолжительность отпуска по сравнению с углеродистой.</w:t>
      </w:r>
    </w:p>
    <w:p w:rsidR="00A876C5" w:rsidRPr="00A876C5" w:rsidRDefault="00A876C5" w:rsidP="00A876C5">
      <w:pPr>
        <w:spacing w:after="0" w:line="240" w:lineRule="auto"/>
        <w:ind w:firstLine="851"/>
        <w:jc w:val="both"/>
        <w:rPr>
          <w:rFonts w:ascii="Times New Roman" w:hAnsi="Times New Roman" w:cs="Times New Roman"/>
          <w:i/>
          <w:sz w:val="24"/>
          <w:szCs w:val="24"/>
          <w:lang w:val="ru-RU"/>
        </w:rPr>
      </w:pPr>
      <w:r w:rsidRPr="00A876C5">
        <w:rPr>
          <w:rFonts w:ascii="Times New Roman" w:hAnsi="Times New Roman" w:cs="Times New Roman"/>
          <w:sz w:val="24"/>
          <w:szCs w:val="24"/>
          <w:lang w:val="ru-RU"/>
        </w:rPr>
        <w:t xml:space="preserve">Легированные стали классифицируют по  четырем  признакам:  </w:t>
      </w:r>
      <w:r w:rsidRPr="00A876C5">
        <w:rPr>
          <w:rFonts w:ascii="Times New Roman" w:hAnsi="Times New Roman" w:cs="Times New Roman"/>
          <w:i/>
          <w:sz w:val="24"/>
          <w:szCs w:val="24"/>
          <w:lang w:val="ru-RU"/>
        </w:rPr>
        <w:t>по равновесной структуре, получаемой после отжига; по структуре после охлаждения на воздухе; по составу; по назначению.</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По </w:t>
      </w:r>
      <w:r w:rsidRPr="00A876C5">
        <w:rPr>
          <w:rFonts w:ascii="Times New Roman" w:hAnsi="Times New Roman" w:cs="Times New Roman"/>
          <w:i/>
          <w:sz w:val="24"/>
          <w:szCs w:val="24"/>
          <w:lang w:val="ru-RU"/>
        </w:rPr>
        <w:t>равновесной структуре</w:t>
      </w:r>
      <w:r w:rsidRPr="00A876C5">
        <w:rPr>
          <w:rFonts w:ascii="Times New Roman" w:hAnsi="Times New Roman" w:cs="Times New Roman"/>
          <w:sz w:val="24"/>
          <w:szCs w:val="24"/>
          <w:lang w:val="ru-RU"/>
        </w:rPr>
        <w:t xml:space="preserve"> стали делятся на </w:t>
      </w:r>
      <w:r w:rsidRPr="00A876C5">
        <w:rPr>
          <w:rFonts w:ascii="Times New Roman" w:hAnsi="Times New Roman" w:cs="Times New Roman"/>
          <w:i/>
          <w:sz w:val="24"/>
          <w:szCs w:val="24"/>
          <w:lang w:val="ru-RU"/>
        </w:rPr>
        <w:t>доэвтектоидные</w:t>
      </w:r>
      <w:r w:rsidRPr="00A876C5">
        <w:rPr>
          <w:rFonts w:ascii="Times New Roman" w:hAnsi="Times New Roman" w:cs="Times New Roman"/>
          <w:sz w:val="24"/>
          <w:szCs w:val="24"/>
          <w:lang w:val="ru-RU"/>
        </w:rPr>
        <w:t xml:space="preserve">, </w:t>
      </w:r>
      <w:r w:rsidRPr="00A876C5">
        <w:rPr>
          <w:rFonts w:ascii="Times New Roman" w:hAnsi="Times New Roman" w:cs="Times New Roman"/>
          <w:i/>
          <w:sz w:val="24"/>
          <w:szCs w:val="24"/>
          <w:lang w:val="ru-RU"/>
        </w:rPr>
        <w:t>эвтектоидные</w:t>
      </w:r>
      <w:r w:rsidRPr="00A876C5">
        <w:rPr>
          <w:rFonts w:ascii="Times New Roman" w:hAnsi="Times New Roman" w:cs="Times New Roman"/>
          <w:sz w:val="24"/>
          <w:szCs w:val="24"/>
          <w:lang w:val="ru-RU"/>
        </w:rPr>
        <w:t xml:space="preserve">, </w:t>
      </w:r>
      <w:r w:rsidRPr="00A876C5">
        <w:rPr>
          <w:rFonts w:ascii="Times New Roman" w:hAnsi="Times New Roman" w:cs="Times New Roman"/>
          <w:i/>
          <w:sz w:val="24"/>
          <w:szCs w:val="24"/>
          <w:lang w:val="ru-RU"/>
        </w:rPr>
        <w:t>заэвтектоидные, ледебуритные, ферритные</w:t>
      </w:r>
      <w:r w:rsidRPr="00A876C5">
        <w:rPr>
          <w:rFonts w:ascii="Times New Roman" w:hAnsi="Times New Roman" w:cs="Times New Roman"/>
          <w:sz w:val="24"/>
          <w:szCs w:val="24"/>
          <w:lang w:val="ru-RU"/>
        </w:rPr>
        <w:t xml:space="preserve"> и</w:t>
      </w:r>
      <w:r w:rsidRPr="00A876C5">
        <w:rPr>
          <w:rFonts w:ascii="Times New Roman" w:hAnsi="Times New Roman" w:cs="Times New Roman"/>
          <w:i/>
          <w:sz w:val="24"/>
          <w:szCs w:val="24"/>
          <w:lang w:val="ru-RU"/>
        </w:rPr>
        <w:t xml:space="preserve"> аустенитные. </w:t>
      </w:r>
      <w:r w:rsidRPr="00A876C5">
        <w:rPr>
          <w:rFonts w:ascii="Times New Roman" w:hAnsi="Times New Roman" w:cs="Times New Roman"/>
          <w:sz w:val="24"/>
          <w:szCs w:val="24"/>
          <w:lang w:val="ru-RU"/>
        </w:rPr>
        <w:t xml:space="preserve">Большинство легирующих элементов сдвигают точки </w:t>
      </w:r>
      <w:r w:rsidRPr="00B72D02">
        <w:rPr>
          <w:rFonts w:ascii="Times New Roman" w:hAnsi="Times New Roman" w:cs="Times New Roman"/>
          <w:sz w:val="24"/>
          <w:szCs w:val="24"/>
        </w:rPr>
        <w:t>S</w:t>
      </w:r>
      <w:r w:rsidRPr="00A876C5">
        <w:rPr>
          <w:rFonts w:ascii="Times New Roman" w:hAnsi="Times New Roman" w:cs="Times New Roman"/>
          <w:sz w:val="24"/>
          <w:szCs w:val="24"/>
          <w:lang w:val="ru-RU"/>
        </w:rPr>
        <w:t xml:space="preserve"> и </w:t>
      </w:r>
      <w:r w:rsidRPr="00B72D02">
        <w:rPr>
          <w:rFonts w:ascii="Times New Roman" w:hAnsi="Times New Roman" w:cs="Times New Roman"/>
          <w:sz w:val="24"/>
          <w:szCs w:val="24"/>
        </w:rPr>
        <w:t>E</w:t>
      </w:r>
      <w:r w:rsidRPr="00A876C5">
        <w:rPr>
          <w:rFonts w:ascii="Times New Roman" w:hAnsi="Times New Roman" w:cs="Times New Roman"/>
          <w:sz w:val="24"/>
          <w:szCs w:val="24"/>
          <w:lang w:val="ru-RU"/>
        </w:rPr>
        <w:t xml:space="preserve"> на диаграмме состояния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влево (в сторону меньшего содержания углерода), поэтому границы между вышеуказанными сталями находятся при меньшем содержании углерода по сравнению с углеродистыми сталями.</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По структуре после охлаждения на воздухе различают три основных класса сталей: </w:t>
      </w:r>
      <w:r w:rsidRPr="00A876C5">
        <w:rPr>
          <w:rFonts w:ascii="Times New Roman" w:hAnsi="Times New Roman" w:cs="Times New Roman"/>
          <w:i/>
          <w:sz w:val="24"/>
          <w:szCs w:val="24"/>
          <w:lang w:val="ru-RU"/>
        </w:rPr>
        <w:t>перлитный, мартенситный, аустенитный</w:t>
      </w:r>
      <w:r w:rsidRPr="00A876C5">
        <w:rPr>
          <w:rFonts w:ascii="Times New Roman" w:hAnsi="Times New Roman" w:cs="Times New Roman"/>
          <w:sz w:val="24"/>
          <w:szCs w:val="24"/>
          <w:lang w:val="ru-RU"/>
        </w:rPr>
        <w:t xml:space="preserve">. Стали </w:t>
      </w:r>
      <w:r w:rsidRPr="00A876C5">
        <w:rPr>
          <w:rFonts w:ascii="Times New Roman" w:hAnsi="Times New Roman" w:cs="Times New Roman"/>
          <w:i/>
          <w:sz w:val="24"/>
          <w:szCs w:val="24"/>
          <w:lang w:val="ru-RU"/>
        </w:rPr>
        <w:t>перлитного</w:t>
      </w:r>
      <w:r w:rsidRPr="00A876C5">
        <w:rPr>
          <w:rFonts w:ascii="Times New Roman" w:hAnsi="Times New Roman" w:cs="Times New Roman"/>
          <w:sz w:val="24"/>
          <w:szCs w:val="24"/>
          <w:lang w:val="ru-RU"/>
        </w:rPr>
        <w:t xml:space="preserve"> класса характеризуются относительно малым содержанием легирующих элементов, </w:t>
      </w:r>
      <w:r w:rsidRPr="00A876C5">
        <w:rPr>
          <w:rFonts w:ascii="Times New Roman" w:hAnsi="Times New Roman" w:cs="Times New Roman"/>
          <w:i/>
          <w:sz w:val="24"/>
          <w:szCs w:val="24"/>
          <w:lang w:val="ru-RU"/>
        </w:rPr>
        <w:t>мартенситного</w:t>
      </w:r>
      <w:r w:rsidRPr="00A876C5">
        <w:rPr>
          <w:rFonts w:ascii="Times New Roman" w:hAnsi="Times New Roman" w:cs="Times New Roman"/>
          <w:sz w:val="24"/>
          <w:szCs w:val="24"/>
          <w:lang w:val="ru-RU"/>
        </w:rPr>
        <w:t xml:space="preserve"> – более значительным, </w:t>
      </w:r>
      <w:r w:rsidRPr="00A876C5">
        <w:rPr>
          <w:rFonts w:ascii="Times New Roman" w:hAnsi="Times New Roman" w:cs="Times New Roman"/>
          <w:i/>
          <w:sz w:val="24"/>
          <w:szCs w:val="24"/>
          <w:lang w:val="ru-RU"/>
        </w:rPr>
        <w:t>аустенитного</w:t>
      </w:r>
      <w:r w:rsidRPr="00A876C5">
        <w:rPr>
          <w:rFonts w:ascii="Times New Roman" w:hAnsi="Times New Roman" w:cs="Times New Roman"/>
          <w:sz w:val="24"/>
          <w:szCs w:val="24"/>
          <w:lang w:val="ru-RU"/>
        </w:rPr>
        <w:t xml:space="preserve"> – высоким содержанием легирующих элементов. Получение указанных классов стали обусловлено тем, что по мере увеличения содержания легирующих элементов устойчивость аустенита в перлитной области возрастает, а температурная область мартенситного превращения снижается.</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По составу стали могут быть </w:t>
      </w:r>
      <w:r w:rsidRPr="00A876C5">
        <w:rPr>
          <w:rFonts w:ascii="Times New Roman" w:hAnsi="Times New Roman" w:cs="Times New Roman"/>
          <w:i/>
          <w:sz w:val="24"/>
          <w:szCs w:val="24"/>
          <w:lang w:val="ru-RU"/>
        </w:rPr>
        <w:t>хромистые, хромоникелевые, хромоникельмолибденовые</w:t>
      </w:r>
      <w:r w:rsidRPr="00A876C5">
        <w:rPr>
          <w:rFonts w:ascii="Times New Roman" w:hAnsi="Times New Roman" w:cs="Times New Roman"/>
          <w:sz w:val="24"/>
          <w:szCs w:val="24"/>
          <w:lang w:val="ru-RU"/>
        </w:rPr>
        <w:t xml:space="preserve"> и др.</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По назначению  легированные стали делятся </w:t>
      </w:r>
      <w:r w:rsidRPr="00A876C5">
        <w:rPr>
          <w:rFonts w:ascii="Times New Roman" w:hAnsi="Times New Roman" w:cs="Times New Roman"/>
          <w:i/>
          <w:sz w:val="24"/>
          <w:szCs w:val="24"/>
          <w:lang w:val="ru-RU"/>
        </w:rPr>
        <w:t>на конструкционные, инструментальные, стали с особыми свойствами</w:t>
      </w:r>
      <w:r w:rsidRPr="00A876C5">
        <w:rPr>
          <w:rFonts w:ascii="Times New Roman" w:hAnsi="Times New Roman" w:cs="Times New Roman"/>
          <w:sz w:val="24"/>
          <w:szCs w:val="24"/>
          <w:lang w:val="ru-RU"/>
        </w:rPr>
        <w:t xml:space="preserve">. </w:t>
      </w:r>
      <w:r w:rsidRPr="00A876C5">
        <w:rPr>
          <w:rFonts w:ascii="Times New Roman" w:hAnsi="Times New Roman" w:cs="Times New Roman"/>
          <w:i/>
          <w:sz w:val="24"/>
          <w:szCs w:val="24"/>
          <w:lang w:val="ru-RU"/>
        </w:rPr>
        <w:t>Конструкционные</w:t>
      </w:r>
      <w:r w:rsidRPr="00A876C5">
        <w:rPr>
          <w:rFonts w:ascii="Times New Roman" w:hAnsi="Times New Roman" w:cs="Times New Roman"/>
          <w:sz w:val="24"/>
          <w:szCs w:val="24"/>
          <w:lang w:val="ru-RU"/>
        </w:rPr>
        <w:t xml:space="preserve"> стали применяются для изготовления деталей машин и механизмов, </w:t>
      </w:r>
      <w:r w:rsidRPr="00A876C5">
        <w:rPr>
          <w:rFonts w:ascii="Times New Roman" w:hAnsi="Times New Roman" w:cs="Times New Roman"/>
          <w:i/>
          <w:sz w:val="24"/>
          <w:szCs w:val="24"/>
          <w:lang w:val="ru-RU"/>
        </w:rPr>
        <w:t>инструментальные</w:t>
      </w:r>
      <w:r w:rsidRPr="00A876C5">
        <w:rPr>
          <w:rFonts w:ascii="Times New Roman" w:hAnsi="Times New Roman" w:cs="Times New Roman"/>
          <w:sz w:val="24"/>
          <w:szCs w:val="24"/>
          <w:lang w:val="ru-RU"/>
        </w:rPr>
        <w:t xml:space="preserve"> –  для различного инструмента (режущего, штампового, измерительного). К сталям </w:t>
      </w:r>
      <w:r w:rsidRPr="00A876C5">
        <w:rPr>
          <w:rFonts w:ascii="Times New Roman" w:hAnsi="Times New Roman" w:cs="Times New Roman"/>
          <w:i/>
          <w:sz w:val="24"/>
          <w:szCs w:val="24"/>
          <w:lang w:val="ru-RU"/>
        </w:rPr>
        <w:t>с особыми свойствами</w:t>
      </w:r>
      <w:r w:rsidRPr="00A876C5">
        <w:rPr>
          <w:rFonts w:ascii="Times New Roman" w:hAnsi="Times New Roman" w:cs="Times New Roman"/>
          <w:sz w:val="24"/>
          <w:szCs w:val="24"/>
          <w:lang w:val="ru-RU"/>
        </w:rPr>
        <w:t xml:space="preserve"> относятся стали, обладающие каким-либо резко выраженным свойством: </w:t>
      </w:r>
      <w:r w:rsidRPr="00A876C5">
        <w:rPr>
          <w:rFonts w:ascii="Times New Roman" w:hAnsi="Times New Roman" w:cs="Times New Roman"/>
          <w:i/>
          <w:sz w:val="24"/>
          <w:szCs w:val="24"/>
          <w:lang w:val="ru-RU"/>
        </w:rPr>
        <w:t>нержавеющие, жаропрочные, износоустойчивые, с особенностями теплового расширения, с особыми магнитными и электрическими свойствами</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lastRenderedPageBreak/>
        <w:t xml:space="preserve">Маркировка сталей буквенно-цифровая. Все легирующие элементы имеют буквенное обозначение: А – азот, Б – ниобий, В – вольфрам, Г – марганец, Д – медь, Е – селен, К – кобальт,  М – молибден,  Н – никель,  П – фосфор, Р – бор, С – кремний, Т – титан, Ф – ванадий, Х – хром, Ц – цирконий, Ч – РЗМ. </w:t>
      </w:r>
      <w:r w:rsidRPr="00A876C5">
        <w:rPr>
          <w:rFonts w:ascii="Times New Roman" w:hAnsi="Times New Roman" w:cs="Times New Roman"/>
          <w:i/>
          <w:sz w:val="24"/>
          <w:szCs w:val="24"/>
          <w:lang w:val="ru-RU"/>
        </w:rPr>
        <w:t>Цифры в начале марки</w:t>
      </w:r>
      <w:r w:rsidRPr="00A876C5">
        <w:rPr>
          <w:rFonts w:ascii="Times New Roman" w:hAnsi="Times New Roman" w:cs="Times New Roman"/>
          <w:sz w:val="24"/>
          <w:szCs w:val="24"/>
          <w:lang w:val="ru-RU"/>
        </w:rPr>
        <w:t xml:space="preserve"> – среднее содержание углерода (для конструкционных сталей – в сотых долях процента, а для инструментальных – в десятых долях процента). </w:t>
      </w:r>
      <w:r w:rsidRPr="00A876C5">
        <w:rPr>
          <w:rFonts w:ascii="Times New Roman" w:hAnsi="Times New Roman" w:cs="Times New Roman"/>
          <w:i/>
          <w:sz w:val="24"/>
          <w:szCs w:val="24"/>
          <w:lang w:val="ru-RU"/>
        </w:rPr>
        <w:t>Цифры после букв</w:t>
      </w:r>
      <w:r w:rsidRPr="00A876C5">
        <w:rPr>
          <w:rFonts w:ascii="Times New Roman" w:hAnsi="Times New Roman" w:cs="Times New Roman"/>
          <w:sz w:val="24"/>
          <w:szCs w:val="24"/>
          <w:lang w:val="ru-RU"/>
        </w:rPr>
        <w:t xml:space="preserve"> показывают примерное содержание легирующих элементов в целых процентах, отсутствие цифр указывают, что содержание 1,0... 1,5 %. Буква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А</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в конце марки показывает, что стали </w:t>
      </w:r>
      <w:r w:rsidRPr="00A876C5">
        <w:rPr>
          <w:rFonts w:ascii="Times New Roman" w:hAnsi="Times New Roman" w:cs="Times New Roman"/>
          <w:i/>
          <w:sz w:val="24"/>
          <w:szCs w:val="24"/>
          <w:lang w:val="ru-RU"/>
        </w:rPr>
        <w:t>высококачественные</w:t>
      </w:r>
      <w:r w:rsidRPr="00A876C5">
        <w:rPr>
          <w:rFonts w:ascii="Times New Roman" w:hAnsi="Times New Roman" w:cs="Times New Roman"/>
          <w:sz w:val="24"/>
          <w:szCs w:val="24"/>
          <w:lang w:val="ru-RU"/>
        </w:rPr>
        <w:t xml:space="preserve"> ( &lt;0,025 % фосфора и &lt;0,025 % серы). Например, сталь 12Х2Н4А - конструкционная высококачественная сталь, содержащая: С – 0,12</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Cr</w:t>
      </w:r>
      <w:r w:rsidRPr="00A876C5">
        <w:rPr>
          <w:rFonts w:ascii="Times New Roman" w:hAnsi="Times New Roman" w:cs="Times New Roman"/>
          <w:sz w:val="24"/>
          <w:szCs w:val="24"/>
          <w:lang w:val="ru-RU"/>
        </w:rPr>
        <w:t xml:space="preserve"> – 2</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Ni</w:t>
      </w:r>
      <w:r w:rsidRPr="00A876C5">
        <w:rPr>
          <w:rFonts w:ascii="Times New Roman" w:hAnsi="Times New Roman" w:cs="Times New Roman"/>
          <w:sz w:val="24"/>
          <w:szCs w:val="24"/>
          <w:lang w:val="ru-RU"/>
        </w:rPr>
        <w:t xml:space="preserve"> – 4</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Сталь 3Х2В8 – инструментальная сталь, содержащая: С – 0,3</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Cr</w:t>
      </w:r>
      <w:r w:rsidRPr="00A876C5">
        <w:rPr>
          <w:rFonts w:ascii="Times New Roman" w:hAnsi="Times New Roman" w:cs="Times New Roman"/>
          <w:sz w:val="24"/>
          <w:szCs w:val="24"/>
          <w:lang w:val="ru-RU"/>
        </w:rPr>
        <w:t xml:space="preserve"> – 2</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W</w:t>
      </w:r>
      <w:r w:rsidRPr="00A876C5">
        <w:rPr>
          <w:rFonts w:ascii="Times New Roman" w:hAnsi="Times New Roman" w:cs="Times New Roman"/>
          <w:sz w:val="24"/>
          <w:szCs w:val="24"/>
          <w:lang w:val="ru-RU"/>
        </w:rPr>
        <w:t xml:space="preserve"> – 8</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Конструкционные стали</w:t>
      </w:r>
      <w:r w:rsidRPr="00A876C5">
        <w:rPr>
          <w:rFonts w:ascii="Times New Roman" w:hAnsi="Times New Roman" w:cs="Times New Roman"/>
          <w:b/>
          <w:sz w:val="24"/>
          <w:szCs w:val="24"/>
          <w:lang w:val="ru-RU"/>
        </w:rPr>
        <w:t xml:space="preserve">. </w:t>
      </w:r>
      <w:r w:rsidRPr="00A876C5">
        <w:rPr>
          <w:rFonts w:ascii="Times New Roman" w:hAnsi="Times New Roman" w:cs="Times New Roman"/>
          <w:sz w:val="24"/>
          <w:szCs w:val="24"/>
          <w:lang w:val="ru-RU"/>
        </w:rPr>
        <w:t xml:space="preserve">Конструкционные стали делятся на </w:t>
      </w:r>
      <w:r w:rsidRPr="00A876C5">
        <w:rPr>
          <w:rFonts w:ascii="Times New Roman" w:hAnsi="Times New Roman" w:cs="Times New Roman"/>
          <w:i/>
          <w:sz w:val="24"/>
          <w:szCs w:val="24"/>
          <w:lang w:val="ru-RU"/>
        </w:rPr>
        <w:t xml:space="preserve">цементируемые </w:t>
      </w:r>
      <w:r w:rsidRPr="00A876C5">
        <w:rPr>
          <w:rFonts w:ascii="Times New Roman" w:hAnsi="Times New Roman" w:cs="Times New Roman"/>
          <w:sz w:val="24"/>
          <w:szCs w:val="24"/>
          <w:lang w:val="ru-RU"/>
        </w:rPr>
        <w:t>и</w:t>
      </w:r>
      <w:r w:rsidRPr="00A876C5">
        <w:rPr>
          <w:rFonts w:ascii="Times New Roman" w:hAnsi="Times New Roman" w:cs="Times New Roman"/>
          <w:i/>
          <w:sz w:val="24"/>
          <w:szCs w:val="24"/>
          <w:lang w:val="ru-RU"/>
        </w:rPr>
        <w:t xml:space="preserve"> улучшаемые</w:t>
      </w:r>
      <w:r w:rsidRPr="00A876C5">
        <w:rPr>
          <w:rFonts w:ascii="Times New Roman" w:hAnsi="Times New Roman" w:cs="Times New Roman"/>
          <w:sz w:val="24"/>
          <w:szCs w:val="24"/>
          <w:lang w:val="ru-RU"/>
        </w:rPr>
        <w:t>, которые отличаются друг от друга разным содержанием углерода и режимами термической обработки.</w:t>
      </w:r>
      <w:r w:rsidRPr="00A876C5">
        <w:rPr>
          <w:rFonts w:ascii="Times New Roman" w:hAnsi="Times New Roman" w:cs="Times New Roman"/>
          <w:b/>
          <w:sz w:val="24"/>
          <w:szCs w:val="24"/>
          <w:lang w:val="ru-RU"/>
        </w:rPr>
        <w:t xml:space="preserve">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Цементируемые</w:t>
      </w:r>
      <w:r w:rsidRPr="00A876C5">
        <w:rPr>
          <w:rFonts w:ascii="Times New Roman" w:hAnsi="Times New Roman" w:cs="Times New Roman"/>
          <w:sz w:val="24"/>
          <w:szCs w:val="24"/>
          <w:lang w:val="ru-RU"/>
        </w:rPr>
        <w:t xml:space="preserve"> стали имеют низкое содержание углерода (0,10... </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0,25 %) и подвергаются цементации – поверхностному насыщению углеродом с последующей закалкой и низким отпуском. Твердость поверхностного слоя после этого достигает </w:t>
      </w:r>
      <w:r w:rsidRPr="00B72D02">
        <w:rPr>
          <w:rFonts w:ascii="Times New Roman" w:hAnsi="Times New Roman" w:cs="Times New Roman"/>
          <w:sz w:val="24"/>
          <w:szCs w:val="24"/>
        </w:rPr>
        <w:t>HRC</w:t>
      </w:r>
      <w:r w:rsidRPr="00A876C5">
        <w:rPr>
          <w:rFonts w:ascii="Times New Roman" w:hAnsi="Times New Roman" w:cs="Times New Roman"/>
          <w:sz w:val="24"/>
          <w:szCs w:val="24"/>
          <w:lang w:val="ru-RU"/>
        </w:rPr>
        <w:t xml:space="preserve">60, а сердцевины – </w:t>
      </w:r>
      <w:r w:rsidRPr="00B72D02">
        <w:rPr>
          <w:rFonts w:ascii="Times New Roman" w:hAnsi="Times New Roman" w:cs="Times New Roman"/>
          <w:sz w:val="24"/>
          <w:szCs w:val="24"/>
        </w:rPr>
        <w:t>HRC</w:t>
      </w:r>
      <w:r w:rsidRPr="00A876C5">
        <w:rPr>
          <w:rFonts w:ascii="Times New Roman" w:hAnsi="Times New Roman" w:cs="Times New Roman"/>
          <w:sz w:val="24"/>
          <w:szCs w:val="24"/>
          <w:lang w:val="ru-RU"/>
        </w:rPr>
        <w:t>15...30. К цементируемым сталям относятся 15Х, 20Х, 15ХР, 20ХГР, 18ХГТ,  12ХГТ, 12ХНЗА, 10Х2Н4ВА.</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Рассмотрим термическую обработку низколегированной цементируе</w:t>
      </w:r>
      <w:r w:rsidRPr="00A876C5">
        <w:rPr>
          <w:rFonts w:ascii="Times New Roman" w:hAnsi="Times New Roman" w:cs="Times New Roman"/>
          <w:sz w:val="24"/>
          <w:szCs w:val="24"/>
          <w:lang w:val="ru-RU"/>
        </w:rPr>
        <w:softHyphen/>
        <w:t>мой стали 20Х. Сталь применяется для изготовления конструкционных деталей повышенной прочности – шестерней,  втулок,  осей,  поршневых колец.  Содержит 0,17...0,23</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0,7...1,0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хрома, 0,8</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марганца  и  относится  к  перлитному классу. Термическая обработка ответственных деталей из этой стали заключается в цементации, двойной закалке и низком отпуске. После цементации изделия имеют высокоуглеродистую поверхностную зону, содержание углерода в которой достигает 1,1</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и низкоуглеродистую сердцевину с содержанием углерода 0,17...0,25</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Первая закалка проводится с температуры     880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вторая – 770...820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Охлаждающей средой является вода или масло. Отпуск осуществляется при 180</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Микроструктуры этой стали представлены на рисунке.1.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После термической обработки поверхностный слой имеет структуру мартенсита отпуска с включениями цементита, а сердцевина – структуру бейнита с включениями феррита.</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Улучшаемые стали</w:t>
      </w:r>
      <w:r w:rsidRPr="00A876C5">
        <w:rPr>
          <w:rFonts w:ascii="Times New Roman" w:hAnsi="Times New Roman" w:cs="Times New Roman"/>
          <w:sz w:val="24"/>
          <w:szCs w:val="24"/>
          <w:lang w:val="ru-RU"/>
        </w:rPr>
        <w:t xml:space="preserve"> содержат 0,3...0,5</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углерода и легирующие элементы: </w:t>
      </w:r>
      <w:r w:rsidRPr="00A876C5">
        <w:rPr>
          <w:rFonts w:ascii="Times New Roman" w:hAnsi="Times New Roman" w:cs="Times New Roman"/>
          <w:i/>
          <w:sz w:val="24"/>
          <w:szCs w:val="24"/>
          <w:lang w:val="ru-RU"/>
        </w:rPr>
        <w:t>хром, никель, молибден, марганец, вольфрам, кремний</w:t>
      </w:r>
      <w:r w:rsidRPr="00A876C5">
        <w:rPr>
          <w:rFonts w:ascii="Times New Roman" w:hAnsi="Times New Roman" w:cs="Times New Roman"/>
          <w:sz w:val="24"/>
          <w:szCs w:val="24"/>
          <w:lang w:val="ru-RU"/>
        </w:rPr>
        <w:t xml:space="preserve"> и др. Суммарное ко- личество легирующих элементов составляет 3...5 %. Наиболее распространенными являются стали 40Х, 40ХР, 30ХМ, 40ХГ, 40ХНМ, 40ХН. Термическая обработка этих сталей заключается в закалке и высоком отпуске.</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p>
    <w:p w:rsidR="00A876C5" w:rsidRPr="00B72D02" w:rsidRDefault="00A876C5" w:rsidP="00A876C5">
      <w:pPr>
        <w:spacing w:after="0" w:line="240" w:lineRule="auto"/>
        <w:jc w:val="both"/>
        <w:rPr>
          <w:rFonts w:ascii="Times New Roman" w:hAnsi="Times New Roman" w:cs="Times New Roman"/>
          <w:sz w:val="24"/>
          <w:szCs w:val="24"/>
          <w:lang w:val="ru-RU"/>
        </w:rPr>
      </w:pPr>
      <w:r w:rsidRPr="00B72D02">
        <w:rPr>
          <w:rFonts w:ascii="Times New Roman" w:hAnsi="Times New Roman" w:cs="Times New Roman"/>
          <w:sz w:val="24"/>
          <w:szCs w:val="24"/>
          <w:lang w:val="ru-RU"/>
        </w:rPr>
        <w:t xml:space="preserve">  а)                                            б)                                            в)</w:t>
      </w:r>
    </w:p>
    <w:p w:rsidR="00A876C5" w:rsidRPr="00B72D02" w:rsidRDefault="00A876C5" w:rsidP="00A876C5">
      <w:pPr>
        <w:widowControl w:val="0"/>
        <w:spacing w:after="0" w:line="240" w:lineRule="auto"/>
        <w:ind w:firstLine="720"/>
        <w:jc w:val="both"/>
        <w:rPr>
          <w:rFonts w:ascii="Times New Roman" w:hAnsi="Times New Roman" w:cs="Times New Roman"/>
          <w:sz w:val="24"/>
          <w:szCs w:val="24"/>
          <w:lang w:val="ru-RU"/>
        </w:rPr>
      </w:pPr>
    </w:p>
    <w:p w:rsidR="00A876C5" w:rsidRPr="00A876C5" w:rsidRDefault="00A876C5" w:rsidP="00A876C5">
      <w:pPr>
        <w:widowControl w:val="0"/>
        <w:spacing w:after="0" w:line="24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21728" behindDoc="0" locked="0" layoutInCell="1" allowOverlap="1">
            <wp:simplePos x="0" y="0"/>
            <wp:positionH relativeFrom="column">
              <wp:posOffset>4213860</wp:posOffset>
            </wp:positionH>
            <wp:positionV relativeFrom="paragraph">
              <wp:posOffset>3175</wp:posOffset>
            </wp:positionV>
            <wp:extent cx="1724025" cy="1647190"/>
            <wp:effectExtent l="19050" t="0" r="952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lum contrast="30000"/>
                    </a:blip>
                    <a:srcRect t="13623"/>
                    <a:stretch>
                      <a:fillRect/>
                    </a:stretch>
                  </pic:blipFill>
                  <pic:spPr bwMode="auto">
                    <a:xfrm>
                      <a:off x="0" y="0"/>
                      <a:ext cx="1724025" cy="16471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20704" behindDoc="0" locked="0" layoutInCell="1" allowOverlap="1">
            <wp:simplePos x="0" y="0"/>
            <wp:positionH relativeFrom="column">
              <wp:posOffset>2137410</wp:posOffset>
            </wp:positionH>
            <wp:positionV relativeFrom="paragraph">
              <wp:posOffset>3175</wp:posOffset>
            </wp:positionV>
            <wp:extent cx="1488440" cy="1428750"/>
            <wp:effectExtent l="1905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lum contrast="48000"/>
                    </a:blip>
                    <a:srcRect t="13623"/>
                    <a:stretch>
                      <a:fillRect/>
                    </a:stretch>
                  </pic:blipFill>
                  <pic:spPr bwMode="auto">
                    <a:xfrm>
                      <a:off x="0" y="0"/>
                      <a:ext cx="1488440" cy="14287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19680" behindDoc="0" locked="0" layoutInCell="1" allowOverlap="1">
            <wp:simplePos x="0" y="0"/>
            <wp:positionH relativeFrom="column">
              <wp:posOffset>22860</wp:posOffset>
            </wp:positionH>
            <wp:positionV relativeFrom="paragraph">
              <wp:posOffset>3175</wp:posOffset>
            </wp:positionV>
            <wp:extent cx="1581150" cy="1494155"/>
            <wp:effectExtent l="1905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lum contrast="24000"/>
                    </a:blip>
                    <a:srcRect/>
                    <a:stretch>
                      <a:fillRect/>
                    </a:stretch>
                  </pic:blipFill>
                  <pic:spPr bwMode="auto">
                    <a:xfrm>
                      <a:off x="0" y="0"/>
                      <a:ext cx="1581150" cy="1494155"/>
                    </a:xfrm>
                    <a:prstGeom prst="rect">
                      <a:avLst/>
                    </a:prstGeom>
                    <a:noFill/>
                    <a:ln w="9525">
                      <a:noFill/>
                      <a:miter lim="800000"/>
                      <a:headEnd/>
                      <a:tailEnd/>
                    </a:ln>
                  </pic:spPr>
                </pic:pic>
              </a:graphicData>
            </a:graphic>
          </wp:anchor>
        </w:drawing>
      </w:r>
      <w:r w:rsidRPr="00A876C5">
        <w:rPr>
          <w:rFonts w:ascii="Times New Roman" w:hAnsi="Times New Roman" w:cs="Times New Roman"/>
          <w:sz w:val="24"/>
          <w:szCs w:val="24"/>
          <w:lang w:val="ru-RU"/>
        </w:rPr>
        <w:t xml:space="preserve">а –  после цементации (поверхностный слой); б, в – после закалки и низкого отпуска </w:t>
      </w:r>
      <w:r w:rsidRPr="00A876C5">
        <w:rPr>
          <w:rFonts w:ascii="Times New Roman" w:hAnsi="Times New Roman" w:cs="Times New Roman"/>
          <w:sz w:val="24"/>
          <w:szCs w:val="24"/>
          <w:lang w:val="ru-RU"/>
        </w:rPr>
        <w:lastRenderedPageBreak/>
        <w:t>(б – поверхностный слой, в – сердцевина)</w:t>
      </w:r>
    </w:p>
    <w:p w:rsidR="00A876C5" w:rsidRPr="00A876C5" w:rsidRDefault="00A876C5" w:rsidP="00A876C5">
      <w:pPr>
        <w:widowControl w:val="0"/>
        <w:spacing w:after="0" w:line="240" w:lineRule="auto"/>
        <w:ind w:firstLine="720"/>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Рисунок 14.1 – Микроструктура стали 20Х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 xml:space="preserve">Сочетание закалки и высокого отпуска называется </w:t>
      </w:r>
      <w:r w:rsidRPr="00A876C5">
        <w:rPr>
          <w:rFonts w:ascii="Times New Roman" w:hAnsi="Times New Roman" w:cs="Times New Roman"/>
          <w:b/>
          <w:i/>
          <w:sz w:val="24"/>
          <w:szCs w:val="24"/>
          <w:lang w:val="ru-RU"/>
        </w:rPr>
        <w:t>улучшением</w:t>
      </w:r>
      <w:r w:rsidRPr="00A876C5">
        <w:rPr>
          <w:rFonts w:ascii="Times New Roman" w:hAnsi="Times New Roman" w:cs="Times New Roman"/>
          <w:sz w:val="24"/>
          <w:szCs w:val="24"/>
          <w:lang w:val="ru-RU"/>
        </w:rPr>
        <w:t>. Механические свойства всех улучшаемых сталей после термообработки в случае сквозной прокаливаемости близки. Поэтому выбор стали для различных  деталей определяется прокаливаемостью, которая определяется в основном содержанием легирующих элементов.</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Рассмотрим термическую обработку улучшаемых сталей на примере стали 40ХНМ. Сталь 40ХНМ содержит 0,37...0,44</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0,17...0,37</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кремния, 0,6...0,9</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хрома, 1,2...1,6</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никеля, 0,15...0,25</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молибдена. Комплексное легирование хромом, никелем, молибденом приводит к увеличению  прокаливаемости;  критический  диаметр  равен 40мм. Сталь  40ХНМ  по  сравнению с другими сталями этой группы – 40ХНР, 40ХГНР – имеет более высокое содержание никеля, что вызывает снижение порога хладноломкости до 80</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 xml:space="preserve">С. После  отжига  сталь 40ХНМ имеет структуру перлита  и феррита. Наличие  легирующих  элементов сдвигает точку </w:t>
      </w:r>
      <w:r w:rsidRPr="00B72D02">
        <w:rPr>
          <w:rFonts w:ascii="Times New Roman" w:hAnsi="Times New Roman" w:cs="Times New Roman"/>
          <w:sz w:val="24"/>
          <w:szCs w:val="24"/>
        </w:rPr>
        <w:t>S</w:t>
      </w:r>
      <w:r w:rsidRPr="00A876C5">
        <w:rPr>
          <w:rFonts w:ascii="Times New Roman" w:hAnsi="Times New Roman" w:cs="Times New Roman"/>
          <w:sz w:val="24"/>
          <w:szCs w:val="24"/>
          <w:lang w:val="ru-RU"/>
        </w:rPr>
        <w:t xml:space="preserve"> диаграммы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в  сторону меньшего содержания углерода. Это объясняет малое количество феррита  в структуре после отжига. После полной закалки сталь имеет структуру мартенсита и небольшого количества аустенита остаточного. Последующий высокий отпуск обеспечивает получение структуры сорбита. Приведенное влияние легирующих элементов и термической обработки на структуру является характерным для всех легированных улучшаемых сталей. Типичная структура одной из них – стали 30ХГСА в отожженном и улучшенном состоянии приведена на рисунке 14.2.</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а)                                                         б)</w:t>
      </w:r>
    </w:p>
    <w:p w:rsidR="00A876C5" w:rsidRPr="00A876C5" w:rsidRDefault="00A876C5" w:rsidP="00A876C5">
      <w:pPr>
        <w:spacing w:after="0" w:line="240" w:lineRule="auto"/>
        <w:jc w:val="center"/>
        <w:rPr>
          <w:rFonts w:ascii="Times New Roman" w:hAnsi="Times New Roman" w:cs="Times New Roman"/>
          <w:snapToGrid w:val="0"/>
          <w:sz w:val="24"/>
          <w:szCs w:val="24"/>
          <w:lang w:val="ru-RU"/>
        </w:rPr>
      </w:pPr>
      <w:r>
        <w:rPr>
          <w:rFonts w:ascii="Times New Roman" w:hAnsi="Times New Roman" w:cs="Times New Roman"/>
          <w:noProof/>
          <w:sz w:val="24"/>
          <w:szCs w:val="24"/>
          <w:lang w:val="ru-RU" w:eastAsia="ru-RU"/>
        </w:rPr>
        <w:drawing>
          <wp:inline distT="0" distB="0" distL="0" distR="0">
            <wp:extent cx="2085975" cy="19145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lum contrast="20000"/>
                    </a:blip>
                    <a:srcRect/>
                    <a:stretch>
                      <a:fillRect/>
                    </a:stretch>
                  </pic:blipFill>
                  <pic:spPr bwMode="auto">
                    <a:xfrm>
                      <a:off x="0" y="0"/>
                      <a:ext cx="2085975" cy="1914525"/>
                    </a:xfrm>
                    <a:prstGeom prst="rect">
                      <a:avLst/>
                    </a:prstGeom>
                    <a:noFill/>
                    <a:ln w="9525">
                      <a:noFill/>
                      <a:miter lim="800000"/>
                      <a:headEnd/>
                      <a:tailEnd/>
                    </a:ln>
                  </pic:spPr>
                </pic:pic>
              </a:graphicData>
            </a:graphic>
          </wp:inline>
        </w:drawing>
      </w:r>
      <w:r w:rsidRPr="00A876C5">
        <w:rPr>
          <w:rFonts w:ascii="Times New Roman" w:hAnsi="Times New Roman" w:cs="Times New Roman"/>
          <w:snapToGrid w:val="0"/>
          <w:sz w:val="24"/>
          <w:szCs w:val="24"/>
          <w:lang w:val="ru-RU"/>
        </w:rPr>
        <w:t xml:space="preserve">             </w:t>
      </w:r>
      <w:r>
        <w:rPr>
          <w:rFonts w:ascii="Times New Roman" w:hAnsi="Times New Roman" w:cs="Times New Roman"/>
          <w:noProof/>
          <w:sz w:val="24"/>
          <w:szCs w:val="24"/>
          <w:lang w:val="ru-RU" w:eastAsia="ru-RU"/>
        </w:rPr>
        <w:drawing>
          <wp:inline distT="0" distB="0" distL="0" distR="0">
            <wp:extent cx="2085975" cy="19240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contrast="20000"/>
                    </a:blip>
                    <a:srcRect/>
                    <a:stretch>
                      <a:fillRect/>
                    </a:stretch>
                  </pic:blipFill>
                  <pic:spPr bwMode="auto">
                    <a:xfrm>
                      <a:off x="0" y="0"/>
                      <a:ext cx="2085975" cy="1924050"/>
                    </a:xfrm>
                    <a:prstGeom prst="rect">
                      <a:avLst/>
                    </a:prstGeom>
                    <a:noFill/>
                    <a:ln w="9525">
                      <a:noFill/>
                      <a:miter lim="800000"/>
                      <a:headEnd/>
                      <a:tailEnd/>
                    </a:ln>
                  </pic:spPr>
                </pic:pic>
              </a:graphicData>
            </a:graphic>
          </wp:inline>
        </w:drawing>
      </w:r>
    </w:p>
    <w:p w:rsidR="00A876C5" w:rsidRPr="00A876C5" w:rsidRDefault="00A876C5" w:rsidP="00A876C5">
      <w:pPr>
        <w:spacing w:after="0" w:line="240" w:lineRule="auto"/>
        <w:jc w:val="both"/>
        <w:rPr>
          <w:rFonts w:ascii="Times New Roman" w:hAnsi="Times New Roman" w:cs="Times New Roman"/>
          <w:snapToGrid w:val="0"/>
          <w:sz w:val="24"/>
          <w:szCs w:val="24"/>
          <w:lang w:val="ru-RU"/>
        </w:rPr>
      </w:pPr>
    </w:p>
    <w:p w:rsidR="00A876C5" w:rsidRPr="00B72D02" w:rsidRDefault="00A876C5" w:rsidP="00A876C5">
      <w:pPr>
        <w:pStyle w:val="23"/>
        <w:spacing w:after="0" w:line="240" w:lineRule="auto"/>
        <w:ind w:firstLine="744"/>
        <w:rPr>
          <w:rFonts w:ascii="Times New Roman" w:hAnsi="Times New Roman" w:cs="Times New Roman"/>
          <w:snapToGrid w:val="0"/>
          <w:sz w:val="24"/>
          <w:szCs w:val="24"/>
          <w:lang w:val="ru-RU"/>
        </w:rPr>
      </w:pPr>
      <w:r w:rsidRPr="00A876C5">
        <w:rPr>
          <w:rFonts w:ascii="Times New Roman" w:hAnsi="Times New Roman" w:cs="Times New Roman"/>
          <w:sz w:val="24"/>
          <w:szCs w:val="24"/>
          <w:lang w:val="ru-RU"/>
        </w:rPr>
        <w:t>а – отожженное состояние; б – улучшенное</w:t>
      </w:r>
    </w:p>
    <w:p w:rsidR="00A876C5" w:rsidRPr="00A876C5" w:rsidRDefault="00A876C5" w:rsidP="00A876C5">
      <w:pPr>
        <w:pStyle w:val="23"/>
        <w:spacing w:after="0" w:line="240" w:lineRule="auto"/>
        <w:ind w:firstLine="744"/>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Рисунок 14.2 – Микроструктура стали 30ХГСА </w:t>
      </w:r>
    </w:p>
    <w:p w:rsidR="00A876C5" w:rsidRDefault="00A876C5" w:rsidP="00A876C5">
      <w:pPr>
        <w:spacing w:after="0" w:line="240" w:lineRule="auto"/>
        <w:ind w:firstLine="851"/>
        <w:jc w:val="both"/>
        <w:rPr>
          <w:rFonts w:ascii="Times New Roman" w:hAnsi="Times New Roman" w:cs="Times New Roman"/>
          <w:b/>
          <w:i/>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Инструментальные стали.</w:t>
      </w:r>
      <w:r w:rsidRPr="00A876C5">
        <w:rPr>
          <w:rFonts w:ascii="Times New Roman" w:hAnsi="Times New Roman" w:cs="Times New Roman"/>
          <w:b/>
          <w:sz w:val="24"/>
          <w:szCs w:val="24"/>
          <w:lang w:val="ru-RU"/>
        </w:rPr>
        <w:t xml:space="preserve"> </w:t>
      </w:r>
      <w:r w:rsidRPr="00A876C5">
        <w:rPr>
          <w:rFonts w:ascii="Times New Roman" w:hAnsi="Times New Roman" w:cs="Times New Roman"/>
          <w:sz w:val="24"/>
          <w:szCs w:val="24"/>
          <w:lang w:val="ru-RU"/>
        </w:rPr>
        <w:t>По сравнению с конструкционными инструментальные стали имеют более высокое содержание углерода и легирующих элементов. По структуре после отжига они, как правило, относятся к эвтектоидному или ледебуритному классу. Применяются для изготовления режущего, штампованного измерительного инструмента.</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Типичной инструментальной сталью перлитного класса является сталь Х, содержащая 1,1</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1,3...1,6</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хрома. Применяется для изготовления режущего инструмента в легких условиях резания, штампов холодной штамповки и др.</w:t>
      </w:r>
    </w:p>
    <w:p w:rsidR="00A876C5" w:rsidRPr="00F17AE7"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С целью улучшения обработки резанием заготовки из стали Х подвергаются отжигу на зернистый перлит (рисунок 14.3, а). Отжиг проводится при 770...800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Термическая обработка инструмента заключается в закалке в масле от температуры 830...860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с последующим отпуском при 160...200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После термической обработки изделия имеют структуру отпущенного мартенсита с включениями цементита (рисунок 14.3, б). </w:t>
      </w:r>
      <w:r w:rsidRPr="00F17AE7">
        <w:rPr>
          <w:rFonts w:ascii="Times New Roman" w:hAnsi="Times New Roman" w:cs="Times New Roman"/>
          <w:sz w:val="24"/>
          <w:szCs w:val="24"/>
          <w:lang w:val="ru-RU"/>
        </w:rPr>
        <w:t xml:space="preserve">Твердость составляет </w:t>
      </w:r>
      <w:r w:rsidRPr="00B72D02">
        <w:rPr>
          <w:rFonts w:ascii="Times New Roman" w:hAnsi="Times New Roman" w:cs="Times New Roman"/>
          <w:sz w:val="24"/>
          <w:szCs w:val="24"/>
        </w:rPr>
        <w:t>HRC</w:t>
      </w:r>
      <w:r w:rsidRPr="00F17AE7">
        <w:rPr>
          <w:rFonts w:ascii="Times New Roman" w:hAnsi="Times New Roman" w:cs="Times New Roman"/>
          <w:sz w:val="24"/>
          <w:szCs w:val="24"/>
          <w:lang w:val="ru-RU"/>
        </w:rPr>
        <w:t xml:space="preserve"> 61...63.</w:t>
      </w:r>
    </w:p>
    <w:p w:rsidR="00A876C5" w:rsidRPr="00F17AE7" w:rsidRDefault="00A876C5" w:rsidP="00A876C5">
      <w:pPr>
        <w:spacing w:after="0" w:line="240" w:lineRule="auto"/>
        <w:ind w:firstLine="851"/>
        <w:jc w:val="both"/>
        <w:rPr>
          <w:rFonts w:ascii="Times New Roman" w:hAnsi="Times New Roman" w:cs="Times New Roman"/>
          <w:sz w:val="24"/>
          <w:szCs w:val="24"/>
          <w:lang w:val="ru-RU"/>
        </w:rPr>
      </w:pPr>
      <w:r w:rsidRPr="00F17AE7">
        <w:rPr>
          <w:rFonts w:ascii="Times New Roman" w:hAnsi="Times New Roman" w:cs="Times New Roman"/>
          <w:sz w:val="24"/>
          <w:szCs w:val="24"/>
          <w:lang w:val="ru-RU"/>
        </w:rPr>
        <w:t>а)                                                             б)</w:t>
      </w:r>
    </w:p>
    <w:p w:rsidR="00A876C5" w:rsidRPr="00F17AE7" w:rsidRDefault="00A876C5" w:rsidP="00A876C5">
      <w:pPr>
        <w:spacing w:after="0" w:line="240" w:lineRule="auto"/>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114550" cy="19716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contrast="20000"/>
                    </a:blip>
                    <a:srcRect/>
                    <a:stretch>
                      <a:fillRect/>
                    </a:stretch>
                  </pic:blipFill>
                  <pic:spPr bwMode="auto">
                    <a:xfrm>
                      <a:off x="0" y="0"/>
                      <a:ext cx="2114550" cy="1971675"/>
                    </a:xfrm>
                    <a:prstGeom prst="rect">
                      <a:avLst/>
                    </a:prstGeom>
                    <a:noFill/>
                    <a:ln w="9525">
                      <a:noFill/>
                      <a:miter lim="800000"/>
                      <a:headEnd/>
                      <a:tailEnd/>
                    </a:ln>
                  </pic:spPr>
                </pic:pic>
              </a:graphicData>
            </a:graphic>
          </wp:inline>
        </w:drawing>
      </w:r>
      <w:r w:rsidRPr="00F17AE7">
        <w:rPr>
          <w:rFonts w:ascii="Times New Roman" w:hAnsi="Times New Roman" w:cs="Times New Roman"/>
          <w:sz w:val="24"/>
          <w:szCs w:val="24"/>
          <w:lang w:val="ru-RU"/>
        </w:rPr>
        <w:t xml:space="preserve">                </w:t>
      </w:r>
      <w:r>
        <w:rPr>
          <w:rFonts w:ascii="Times New Roman" w:hAnsi="Times New Roman" w:cs="Times New Roman"/>
          <w:noProof/>
          <w:sz w:val="24"/>
          <w:szCs w:val="24"/>
          <w:lang w:val="ru-RU" w:eastAsia="ru-RU"/>
        </w:rPr>
        <w:drawing>
          <wp:inline distT="0" distB="0" distL="0" distR="0">
            <wp:extent cx="2209800" cy="1990725"/>
            <wp:effectExtent l="1905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lum contrast="-20000"/>
                    </a:blip>
                    <a:srcRect/>
                    <a:stretch>
                      <a:fillRect/>
                    </a:stretch>
                  </pic:blipFill>
                  <pic:spPr bwMode="auto">
                    <a:xfrm>
                      <a:off x="0" y="0"/>
                      <a:ext cx="2209800" cy="1990725"/>
                    </a:xfrm>
                    <a:prstGeom prst="rect">
                      <a:avLst/>
                    </a:prstGeom>
                    <a:noFill/>
                    <a:ln w="9525">
                      <a:noFill/>
                      <a:miter lim="800000"/>
                      <a:headEnd/>
                      <a:tailEnd/>
                    </a:ln>
                  </pic:spPr>
                </pic:pic>
              </a:graphicData>
            </a:graphic>
          </wp:inline>
        </w:drawing>
      </w:r>
    </w:p>
    <w:p w:rsidR="00A876C5" w:rsidRPr="00F17AE7" w:rsidRDefault="00A876C5" w:rsidP="00A876C5">
      <w:pPr>
        <w:spacing w:after="0" w:line="240" w:lineRule="auto"/>
        <w:jc w:val="both"/>
        <w:rPr>
          <w:rFonts w:ascii="Times New Roman" w:hAnsi="Times New Roman" w:cs="Times New Roman"/>
          <w:sz w:val="24"/>
          <w:szCs w:val="24"/>
          <w:lang w:val="ru-RU"/>
        </w:rPr>
      </w:pP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а – отжиг на зернистый перлит; б – неполная закалка и низкий отпуск</w:t>
      </w:r>
    </w:p>
    <w:p w:rsidR="00A876C5" w:rsidRPr="00B72D02"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Рисунок 14.3 – Микроструктура стали Х</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Для изготовления режущего инструмента широко применяются быстрорежущие стали. Наиболее распространенными марками быстрорежущих сталей являются Р18, Р9, Р6М5, Р6М3. Быстрорежущие стали имеют высокую теплостойкость (красностойкость) и сохраняют высокую твердость при нагреве до 620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С. Теплостойкость достигается легированием стали карбидообразующими элементами – вольфрамом, молибденом, хромом – в таком количестве, при котором они связывают весь уг</w:t>
      </w:r>
      <w:r w:rsidRPr="00A876C5">
        <w:rPr>
          <w:rFonts w:ascii="Times New Roman" w:hAnsi="Times New Roman" w:cs="Times New Roman"/>
          <w:sz w:val="24"/>
          <w:szCs w:val="24"/>
          <w:lang w:val="ru-RU"/>
        </w:rPr>
        <w:softHyphen/>
        <w:t>лерод в специальные карбиды. Состав специальных карбидов во всех быстрорежущих сталях одинаков. Это карбиды типа М</w:t>
      </w:r>
      <w:r w:rsidRPr="00A876C5">
        <w:rPr>
          <w:rFonts w:ascii="Times New Roman" w:hAnsi="Times New Roman" w:cs="Times New Roman"/>
          <w:sz w:val="24"/>
          <w:szCs w:val="24"/>
          <w:vertAlign w:val="subscript"/>
          <w:lang w:val="ru-RU"/>
        </w:rPr>
        <w:t>6</w:t>
      </w:r>
      <w:r w:rsidRPr="00A876C5">
        <w:rPr>
          <w:rFonts w:ascii="Times New Roman" w:hAnsi="Times New Roman" w:cs="Times New Roman"/>
          <w:sz w:val="24"/>
          <w:szCs w:val="24"/>
          <w:lang w:val="ru-RU"/>
        </w:rPr>
        <w:t>С, МС, М</w:t>
      </w:r>
      <w:r w:rsidRPr="00A876C5">
        <w:rPr>
          <w:rFonts w:ascii="Times New Roman" w:hAnsi="Times New Roman" w:cs="Times New Roman"/>
          <w:sz w:val="24"/>
          <w:szCs w:val="24"/>
          <w:vertAlign w:val="subscript"/>
          <w:lang w:val="ru-RU"/>
        </w:rPr>
        <w:t>23</w:t>
      </w:r>
      <w:r w:rsidRPr="00A876C5">
        <w:rPr>
          <w:rFonts w:ascii="Times New Roman" w:hAnsi="Times New Roman" w:cs="Times New Roman"/>
          <w:sz w:val="24"/>
          <w:szCs w:val="24"/>
          <w:lang w:val="ru-RU"/>
        </w:rPr>
        <w:t>С</w:t>
      </w:r>
      <w:r w:rsidRPr="00A876C5">
        <w:rPr>
          <w:rFonts w:ascii="Times New Roman" w:hAnsi="Times New Roman" w:cs="Times New Roman"/>
          <w:sz w:val="24"/>
          <w:szCs w:val="24"/>
          <w:vertAlign w:val="subscript"/>
          <w:lang w:val="ru-RU"/>
        </w:rPr>
        <w:t>6</w:t>
      </w:r>
      <w:r w:rsidRPr="00A876C5">
        <w:rPr>
          <w:rFonts w:ascii="Times New Roman" w:hAnsi="Times New Roman" w:cs="Times New Roman"/>
          <w:sz w:val="24"/>
          <w:szCs w:val="24"/>
          <w:lang w:val="ru-RU"/>
        </w:rPr>
        <w:t xml:space="preserve"> .</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Классической быстрорежущей сталью считается сталь Р18. Она содержит 0,7</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18</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вольфрама, 4</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хрома, 1</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ванадия. Как и все быстрорежущие стали, сталь Р18 относится к ледебуритному классу. Наличие  легирующих  элементов сдвигает все точки диаграммы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далеко влево (точка </w:t>
      </w:r>
      <w:r w:rsidRPr="00B72D02">
        <w:rPr>
          <w:rFonts w:ascii="Times New Roman" w:hAnsi="Times New Roman" w:cs="Times New Roman"/>
          <w:sz w:val="24"/>
          <w:szCs w:val="24"/>
        </w:rPr>
        <w:t>S</w:t>
      </w:r>
      <w:r w:rsidRPr="00A876C5">
        <w:rPr>
          <w:rFonts w:ascii="Times New Roman" w:hAnsi="Times New Roman" w:cs="Times New Roman"/>
          <w:sz w:val="24"/>
          <w:szCs w:val="24"/>
          <w:lang w:val="ru-RU"/>
        </w:rPr>
        <w:t xml:space="preserve"> - 0,2-0,3</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а точка Е - 0,6</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Таким образом, при содержании 0,7</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углерода в структуре быстрорежущих сталей появляется ледеурит.   В процессе первичной и вторичной кристаллизации стали выделяются три типа специальных карбидов. Первичные карбиды входят в состав эвтектики (ледебурита). Вторичные выделяются (ниже линии </w:t>
      </w:r>
      <w:r w:rsidRPr="00B72D02">
        <w:rPr>
          <w:rFonts w:ascii="Times New Roman" w:hAnsi="Times New Roman" w:cs="Times New Roman"/>
          <w:sz w:val="24"/>
          <w:szCs w:val="24"/>
        </w:rPr>
        <w:t>S</w:t>
      </w:r>
      <w:r w:rsidRPr="00A876C5">
        <w:rPr>
          <w:rFonts w:ascii="Times New Roman" w:hAnsi="Times New Roman" w:cs="Times New Roman"/>
          <w:sz w:val="24"/>
          <w:szCs w:val="24"/>
          <w:lang w:val="ru-RU"/>
        </w:rPr>
        <w:t>Е) вследствие снижения растворимости углерода в аустените при уменьшении температуры. При температуре, примерно равной 800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(линия Р</w:t>
      </w:r>
      <w:r w:rsidRPr="00B72D02">
        <w:rPr>
          <w:rFonts w:ascii="Times New Roman" w:hAnsi="Times New Roman" w:cs="Times New Roman"/>
          <w:sz w:val="24"/>
          <w:szCs w:val="24"/>
        </w:rPr>
        <w:t>S</w:t>
      </w:r>
      <w:r w:rsidRPr="00A876C5">
        <w:rPr>
          <w:rFonts w:ascii="Times New Roman" w:hAnsi="Times New Roman" w:cs="Times New Roman"/>
          <w:sz w:val="24"/>
          <w:szCs w:val="24"/>
          <w:lang w:val="ru-RU"/>
        </w:rPr>
        <w:t>К), аустенит испытывает эвтектоидное превращение, распадаясь на феррит и карбиды. Структура стали Р18 после различных видов обработки приведена на рисунке 14.4.</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p>
    <w:p w:rsidR="00A876C5" w:rsidRPr="00B72D02" w:rsidRDefault="00A876C5" w:rsidP="00A876C5">
      <w:pPr>
        <w:spacing w:after="0" w:line="240" w:lineRule="auto"/>
        <w:jc w:val="both"/>
        <w:rPr>
          <w:rFonts w:ascii="Times New Roman" w:hAnsi="Times New Roman" w:cs="Times New Roman"/>
          <w:sz w:val="24"/>
          <w:szCs w:val="24"/>
          <w:lang w:val="ru-RU"/>
        </w:rPr>
      </w:pPr>
      <w:r w:rsidRPr="00B72D02">
        <w:rPr>
          <w:rFonts w:ascii="Times New Roman" w:hAnsi="Times New Roman" w:cs="Times New Roman"/>
          <w:sz w:val="24"/>
          <w:szCs w:val="24"/>
          <w:lang w:val="ru-RU"/>
        </w:rPr>
        <w:t xml:space="preserve">  а)                                            б)                                           в)</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p>
    <w:p w:rsidR="00A876C5" w:rsidRPr="00B72D02" w:rsidRDefault="00A876C5" w:rsidP="00A876C5">
      <w:pPr>
        <w:widowControl w:val="0"/>
        <w:spacing w:after="0" w:line="240" w:lineRule="auto"/>
        <w:ind w:firstLine="696"/>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18656" behindDoc="0" locked="0" layoutInCell="1" allowOverlap="1">
            <wp:simplePos x="0" y="0"/>
            <wp:positionH relativeFrom="column">
              <wp:posOffset>4215130</wp:posOffset>
            </wp:positionH>
            <wp:positionV relativeFrom="paragraph">
              <wp:posOffset>8255</wp:posOffset>
            </wp:positionV>
            <wp:extent cx="1938020" cy="1884680"/>
            <wp:effectExtent l="19050" t="0" r="508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lum bright="6000" contrast="48000"/>
                    </a:blip>
                    <a:srcRect/>
                    <a:stretch>
                      <a:fillRect/>
                    </a:stretch>
                  </pic:blipFill>
                  <pic:spPr bwMode="auto">
                    <a:xfrm>
                      <a:off x="0" y="0"/>
                      <a:ext cx="1938020" cy="18846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17632" behindDoc="0" locked="0" layoutInCell="1" allowOverlap="1">
            <wp:simplePos x="0" y="0"/>
            <wp:positionH relativeFrom="column">
              <wp:posOffset>2113915</wp:posOffset>
            </wp:positionH>
            <wp:positionV relativeFrom="paragraph">
              <wp:posOffset>-5080</wp:posOffset>
            </wp:positionV>
            <wp:extent cx="2017395" cy="1898650"/>
            <wp:effectExtent l="19050" t="0" r="1905"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lum bright="-14000" contrast="50000"/>
                    </a:blip>
                    <a:srcRect/>
                    <a:stretch>
                      <a:fillRect/>
                    </a:stretch>
                  </pic:blipFill>
                  <pic:spPr bwMode="auto">
                    <a:xfrm>
                      <a:off x="0" y="0"/>
                      <a:ext cx="2017395" cy="18986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16608" behindDoc="0" locked="0" layoutInCell="1" allowOverlap="1">
            <wp:simplePos x="0" y="0"/>
            <wp:positionH relativeFrom="column">
              <wp:posOffset>-15875</wp:posOffset>
            </wp:positionH>
            <wp:positionV relativeFrom="paragraph">
              <wp:posOffset>-5080</wp:posOffset>
            </wp:positionV>
            <wp:extent cx="2044065" cy="1928495"/>
            <wp:effectExtent l="1905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lum bright="-10000" contrast="52000"/>
                    </a:blip>
                    <a:srcRect/>
                    <a:stretch>
                      <a:fillRect/>
                    </a:stretch>
                  </pic:blipFill>
                  <pic:spPr bwMode="auto">
                    <a:xfrm>
                      <a:off x="0" y="0"/>
                      <a:ext cx="2044065" cy="1928495"/>
                    </a:xfrm>
                    <a:prstGeom prst="rect">
                      <a:avLst/>
                    </a:prstGeom>
                    <a:noFill/>
                    <a:ln w="9525">
                      <a:noFill/>
                      <a:miter lim="800000"/>
                      <a:headEnd/>
                      <a:tailEnd/>
                    </a:ln>
                  </pic:spPr>
                </pic:pic>
              </a:graphicData>
            </a:graphic>
          </wp:anchor>
        </w:drawing>
      </w:r>
      <w:r w:rsidRPr="00A876C5">
        <w:rPr>
          <w:rFonts w:ascii="Times New Roman" w:hAnsi="Times New Roman" w:cs="Times New Roman"/>
          <w:sz w:val="24"/>
          <w:szCs w:val="24"/>
          <w:lang w:val="ru-RU"/>
        </w:rPr>
        <w:t>а – литое состояние (ледебуритная эвтектика); б – ковка и отжиг; в – закалка и трехкратный отпуск</w:t>
      </w:r>
    </w:p>
    <w:p w:rsidR="00A876C5" w:rsidRPr="00B72D02" w:rsidRDefault="00A876C5" w:rsidP="00A876C5">
      <w:pPr>
        <w:widowControl w:val="0"/>
        <w:spacing w:after="0" w:line="240" w:lineRule="auto"/>
        <w:ind w:firstLine="696"/>
        <w:jc w:val="both"/>
        <w:rPr>
          <w:rFonts w:ascii="Times New Roman" w:hAnsi="Times New Roman" w:cs="Times New Roman"/>
          <w:b/>
          <w:sz w:val="24"/>
          <w:szCs w:val="24"/>
          <w:lang w:val="ru-RU"/>
        </w:rPr>
      </w:pPr>
      <w:r w:rsidRPr="00B72D02">
        <w:rPr>
          <w:rFonts w:ascii="Times New Roman" w:hAnsi="Times New Roman" w:cs="Times New Roman"/>
          <w:sz w:val="24"/>
          <w:szCs w:val="24"/>
          <w:lang w:val="ru-RU"/>
        </w:rPr>
        <w:t>Р</w:t>
      </w:r>
      <w:r w:rsidRPr="00A876C5">
        <w:rPr>
          <w:rFonts w:ascii="Times New Roman" w:hAnsi="Times New Roman" w:cs="Times New Roman"/>
          <w:sz w:val="24"/>
          <w:szCs w:val="24"/>
          <w:lang w:val="ru-RU"/>
        </w:rPr>
        <w:t>исунок 14.4 – Микроструктура быстрорежущей стали Р18</w:t>
      </w:r>
      <w:r w:rsidRPr="00A876C5">
        <w:rPr>
          <w:rFonts w:ascii="Times New Roman" w:hAnsi="Times New Roman" w:cs="Times New Roman"/>
          <w:b/>
          <w:sz w:val="24"/>
          <w:szCs w:val="24"/>
          <w:lang w:val="ru-RU"/>
        </w:rPr>
        <w:t xml:space="preserve"> </w:t>
      </w:r>
    </w:p>
    <w:p w:rsidR="00A876C5" w:rsidRPr="00B72D02" w:rsidRDefault="00A876C5" w:rsidP="00A876C5">
      <w:pPr>
        <w:widowControl w:val="0"/>
        <w:spacing w:after="0" w:line="240" w:lineRule="auto"/>
        <w:ind w:firstLine="696"/>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С целью измельчения скелетообразных первичных карбидов, входящих в состав эвтектики, быстрорежущие стали после литья, подвергаются ковке и отжигу. После этой обработки структура представляет собой сорбитообразный перлит с включениями карбидов первичных и вторичных, отличающихся своими размерами. Зерна карбидов первичных крупнее зерен карбидов вторичных.</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Типовая термическая обработка изделий из быстрорежущих сталей заключается в закалке и низком отпуске. Температура закалки стали Р18 равна 1280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С. Высокая температура закалки необходима для растворения вторичных карбидов (</w:t>
      </w:r>
      <w:r w:rsidRPr="00B72D02">
        <w:rPr>
          <w:rFonts w:ascii="Times New Roman" w:hAnsi="Times New Roman" w:cs="Times New Roman"/>
          <w:sz w:val="24"/>
          <w:szCs w:val="24"/>
        </w:rPr>
        <w:t>W</w:t>
      </w:r>
      <w:r w:rsidRPr="00A876C5">
        <w:rPr>
          <w:rFonts w:ascii="Times New Roman" w:hAnsi="Times New Roman" w:cs="Times New Roman"/>
          <w:sz w:val="24"/>
          <w:szCs w:val="24"/>
          <w:vertAlign w:val="subscript"/>
          <w:lang w:val="ru-RU"/>
        </w:rPr>
        <w:t>6</w:t>
      </w:r>
      <w:r w:rsidRPr="00B72D02">
        <w:rPr>
          <w:rFonts w:ascii="Times New Roman" w:hAnsi="Times New Roman" w:cs="Times New Roman"/>
          <w:sz w:val="24"/>
          <w:szCs w:val="24"/>
        </w:rPr>
        <w:t>C</w:t>
      </w:r>
      <w:r w:rsidRPr="00A876C5">
        <w:rPr>
          <w:rFonts w:ascii="Times New Roman" w:hAnsi="Times New Roman" w:cs="Times New Roman"/>
          <w:sz w:val="24"/>
          <w:szCs w:val="24"/>
          <w:lang w:val="ru-RU"/>
        </w:rPr>
        <w:t>) и получения высоколегированного, высокоуглеродистого аустенита, из которого при последующем охлаждении в масле образуется высоколегированный мартенсит, обладающий высокой теплостойкостью. Высокая теплостойкость объясняется тем, что атомы вольфрама переходя при закалке из кристаллической решетки аустенита в решетку мартенсита сильно искажают ее. Возросшая энергия связи затрудняет диффузию углерода из кристалла мартенсита, и, тем самым, препятствует распаду мартенсита до температур 600-620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С (мешает протеканию третьего превращения при отпуске). Первичные карбиды при нагреве под закалку практически не растворяются и препятствуют росту аустенитного зерна. После закалки сталь состоит из мелкоигольчатого мартенсита, первичных карбидов (</w:t>
      </w:r>
      <w:r w:rsidRPr="00B72D02">
        <w:rPr>
          <w:rFonts w:ascii="Times New Roman" w:hAnsi="Times New Roman" w:cs="Times New Roman"/>
          <w:sz w:val="24"/>
          <w:szCs w:val="24"/>
        </w:rPr>
        <w:t>W</w:t>
      </w:r>
      <w:r w:rsidRPr="00A876C5">
        <w:rPr>
          <w:rFonts w:ascii="Times New Roman" w:hAnsi="Times New Roman" w:cs="Times New Roman"/>
          <w:sz w:val="24"/>
          <w:szCs w:val="24"/>
          <w:vertAlign w:val="subscript"/>
          <w:lang w:val="ru-RU"/>
        </w:rPr>
        <w:t>6</w:t>
      </w:r>
      <w:r w:rsidRPr="00B72D02">
        <w:rPr>
          <w:rFonts w:ascii="Times New Roman" w:hAnsi="Times New Roman" w:cs="Times New Roman"/>
          <w:sz w:val="24"/>
          <w:szCs w:val="24"/>
        </w:rPr>
        <w:t>C</w:t>
      </w:r>
      <w:r w:rsidRPr="00A876C5">
        <w:rPr>
          <w:rFonts w:ascii="Times New Roman" w:hAnsi="Times New Roman" w:cs="Times New Roman"/>
          <w:sz w:val="24"/>
          <w:szCs w:val="24"/>
          <w:lang w:val="ru-RU"/>
        </w:rPr>
        <w:t xml:space="preserve">) и аустенита остаточного. Содержание аустенита остаточного составляет 30...35 %. С целью разложения аустенита остаточного, снижающего режущие свойства инструмента, проводится трехкратный низкий отпуск при 560-580 </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 xml:space="preserve">С. Высокая температура низкого отпуска необходима для обеспечения протекания первого и второго превращений при отпуске в связи с затруднением диффузии углерода из искаженных вольфрамом  кристаллов мартенсита и аустенита.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В процессе отпуска происходит превращение аустенита остаточного в мартенсит, что вызывает повышение твердости на Н</w:t>
      </w:r>
      <w:r w:rsidRPr="00B72D02">
        <w:rPr>
          <w:rFonts w:ascii="Times New Roman" w:hAnsi="Times New Roman" w:cs="Times New Roman"/>
          <w:sz w:val="24"/>
          <w:szCs w:val="24"/>
        </w:rPr>
        <w:t>RC</w:t>
      </w:r>
      <w:r w:rsidRPr="00A876C5">
        <w:rPr>
          <w:rFonts w:ascii="Times New Roman" w:hAnsi="Times New Roman" w:cs="Times New Roman"/>
          <w:sz w:val="24"/>
          <w:szCs w:val="24"/>
          <w:lang w:val="ru-RU"/>
        </w:rPr>
        <w:t xml:space="preserve"> 3...5. Это явление носит название вторичной твердости. После закалки и отпуска структура состоит из мелкоигольчатого мартенсита отпуска и карбидов (</w:t>
      </w:r>
      <w:r w:rsidRPr="00B72D02">
        <w:rPr>
          <w:rFonts w:ascii="Times New Roman" w:hAnsi="Times New Roman" w:cs="Times New Roman"/>
          <w:sz w:val="24"/>
          <w:szCs w:val="24"/>
        </w:rPr>
        <w:t>W</w:t>
      </w:r>
      <w:r w:rsidRPr="00A876C5">
        <w:rPr>
          <w:rFonts w:ascii="Times New Roman" w:hAnsi="Times New Roman" w:cs="Times New Roman"/>
          <w:sz w:val="24"/>
          <w:szCs w:val="24"/>
          <w:vertAlign w:val="subscript"/>
          <w:lang w:val="ru-RU"/>
        </w:rPr>
        <w:t>6</w:t>
      </w:r>
      <w:r w:rsidRPr="00B72D02">
        <w:rPr>
          <w:rFonts w:ascii="Times New Roman" w:hAnsi="Times New Roman" w:cs="Times New Roman"/>
          <w:sz w:val="24"/>
          <w:szCs w:val="24"/>
        </w:rPr>
        <w:t>C</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Стали с особыми свойствами</w:t>
      </w:r>
      <w:r w:rsidRPr="00A876C5">
        <w:rPr>
          <w:rFonts w:ascii="Times New Roman" w:hAnsi="Times New Roman" w:cs="Times New Roman"/>
          <w:b/>
          <w:sz w:val="24"/>
          <w:szCs w:val="24"/>
          <w:lang w:val="ru-RU"/>
        </w:rPr>
        <w:t xml:space="preserve">. </w:t>
      </w:r>
      <w:r w:rsidRPr="00A876C5">
        <w:rPr>
          <w:rFonts w:ascii="Times New Roman" w:hAnsi="Times New Roman" w:cs="Times New Roman"/>
          <w:sz w:val="24"/>
          <w:szCs w:val="24"/>
          <w:lang w:val="ru-RU"/>
        </w:rPr>
        <w:t>В эту группу входят стали, обладающие высокой коррозионной стойкостью, жаростойкостью, износостойкостью, особыми магнитными свойствами. Широкое применение в химическом машиностроении получи</w:t>
      </w:r>
      <w:r w:rsidRPr="00A876C5">
        <w:rPr>
          <w:rFonts w:ascii="Times New Roman" w:hAnsi="Times New Roman" w:cs="Times New Roman"/>
          <w:sz w:val="24"/>
          <w:szCs w:val="24"/>
          <w:lang w:val="ru-RU"/>
        </w:rPr>
        <w:softHyphen/>
        <w:t>ли хромоникелевые нержавеющие стали, например, сталь 12Х18Н9Т. Она устойчива во многих водных растворах кислот, щелочей, солей. Химический состав: 0,12</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18...20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хрома, 8...11</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 никеля, до </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0,08</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титана. Хром вводится для повышения коррозионной стойкости. Никель обеспечивает получение структуры аустенита во всем интервале температур. Титан предотвращает межкристаллитную коррозию. Сталь 12Х18Н9Т относится к сталям аустенитного класса.</w:t>
      </w:r>
    </w:p>
    <w:p w:rsidR="00A876C5" w:rsidRPr="00B72D02" w:rsidRDefault="00A876C5" w:rsidP="00A876C5">
      <w:pPr>
        <w:spacing w:after="0" w:line="240" w:lineRule="auto"/>
        <w:ind w:firstLine="851"/>
        <w:jc w:val="both"/>
        <w:rPr>
          <w:rFonts w:ascii="Times New Roman" w:hAnsi="Times New Roman" w:cs="Times New Roman"/>
          <w:sz w:val="24"/>
          <w:szCs w:val="24"/>
        </w:rPr>
      </w:pPr>
      <w:r w:rsidRPr="00A876C5">
        <w:rPr>
          <w:rFonts w:ascii="Times New Roman" w:hAnsi="Times New Roman" w:cs="Times New Roman"/>
          <w:sz w:val="24"/>
          <w:szCs w:val="24"/>
          <w:lang w:val="ru-RU"/>
        </w:rPr>
        <w:t>Термическая обработка этих сталей заключается в закалке в воде с 1050...1100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Нагрев до этих температур вызывает растворение карбидов хрома (М</w:t>
      </w:r>
      <w:r w:rsidRPr="00A876C5">
        <w:rPr>
          <w:rFonts w:ascii="Times New Roman" w:hAnsi="Times New Roman" w:cs="Times New Roman"/>
          <w:sz w:val="24"/>
          <w:szCs w:val="24"/>
          <w:vertAlign w:val="subscript"/>
          <w:lang w:val="ru-RU"/>
        </w:rPr>
        <w:t>23</w:t>
      </w:r>
      <w:r w:rsidRPr="00A876C5">
        <w:rPr>
          <w:rFonts w:ascii="Times New Roman" w:hAnsi="Times New Roman" w:cs="Times New Roman"/>
          <w:sz w:val="24"/>
          <w:szCs w:val="24"/>
          <w:lang w:val="ru-RU"/>
        </w:rPr>
        <w:t>С</w:t>
      </w:r>
      <w:r w:rsidRPr="00A876C5">
        <w:rPr>
          <w:rFonts w:ascii="Times New Roman" w:hAnsi="Times New Roman" w:cs="Times New Roman"/>
          <w:sz w:val="24"/>
          <w:szCs w:val="24"/>
          <w:vertAlign w:val="subscript"/>
          <w:lang w:val="ru-RU"/>
        </w:rPr>
        <w:t>6</w:t>
      </w:r>
      <w:r w:rsidRPr="00A876C5">
        <w:rPr>
          <w:rFonts w:ascii="Times New Roman" w:hAnsi="Times New Roman" w:cs="Times New Roman"/>
          <w:sz w:val="24"/>
          <w:szCs w:val="24"/>
          <w:lang w:val="ru-RU"/>
        </w:rPr>
        <w:t xml:space="preserve">), а быстрое охлаждение фиксирует аустенитное состояние. После закалки структура стали 12Х18Н9Т состоит из аустенита и небольшого количества карбида титана, включения которого располагаются внутри аустенитных зерен. </w:t>
      </w:r>
      <w:r w:rsidRPr="00B72D02">
        <w:rPr>
          <w:rFonts w:ascii="Times New Roman" w:hAnsi="Times New Roman" w:cs="Times New Roman"/>
          <w:sz w:val="24"/>
          <w:szCs w:val="24"/>
        </w:rPr>
        <w:t>Микроструктура стали, подвергнутой закалке, приведена на рисунке 14.5.</w:t>
      </w:r>
    </w:p>
    <w:p w:rsidR="00A876C5" w:rsidRPr="00B72D02" w:rsidRDefault="00A876C5" w:rsidP="00A876C5">
      <w:pPr>
        <w:spacing w:after="0" w:line="240" w:lineRule="auto"/>
        <w:ind w:firstLine="851"/>
        <w:jc w:val="both"/>
        <w:rPr>
          <w:rFonts w:ascii="Times New Roman" w:hAnsi="Times New Roman" w:cs="Times New Roman"/>
          <w:sz w:val="24"/>
          <w:szCs w:val="24"/>
        </w:rPr>
      </w:pPr>
    </w:p>
    <w:p w:rsidR="00A876C5" w:rsidRPr="00B72D02" w:rsidRDefault="00A876C5" w:rsidP="00A876C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2314575" cy="2134643"/>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lum bright="-44000" contrast="64000"/>
                    </a:blip>
                    <a:srcRect/>
                    <a:stretch>
                      <a:fillRect/>
                    </a:stretch>
                  </pic:blipFill>
                  <pic:spPr bwMode="auto">
                    <a:xfrm>
                      <a:off x="0" y="0"/>
                      <a:ext cx="2314575" cy="2134643"/>
                    </a:xfrm>
                    <a:prstGeom prst="rect">
                      <a:avLst/>
                    </a:prstGeom>
                    <a:noFill/>
                    <a:ln w="9525">
                      <a:noFill/>
                      <a:miter lim="800000"/>
                      <a:headEnd/>
                      <a:tailEnd/>
                    </a:ln>
                  </pic:spPr>
                </pic:pic>
              </a:graphicData>
            </a:graphic>
          </wp:inline>
        </w:drawing>
      </w:r>
    </w:p>
    <w:p w:rsidR="00A876C5" w:rsidRPr="00B72D02" w:rsidRDefault="00A876C5" w:rsidP="00A876C5">
      <w:pPr>
        <w:spacing w:after="0" w:line="240" w:lineRule="auto"/>
        <w:jc w:val="center"/>
        <w:rPr>
          <w:rFonts w:ascii="Times New Roman" w:hAnsi="Times New Roman" w:cs="Times New Roman"/>
          <w:sz w:val="24"/>
          <w:szCs w:val="24"/>
        </w:rPr>
      </w:pPr>
    </w:p>
    <w:p w:rsidR="00A876C5" w:rsidRPr="00A876C5" w:rsidRDefault="00A876C5" w:rsidP="00A876C5">
      <w:pPr>
        <w:pStyle w:val="23"/>
        <w:spacing w:after="0" w:line="240" w:lineRule="auto"/>
        <w:ind w:firstLine="696"/>
        <w:rPr>
          <w:rFonts w:ascii="Times New Roman" w:hAnsi="Times New Roman" w:cs="Times New Roman"/>
          <w:sz w:val="24"/>
          <w:szCs w:val="24"/>
          <w:lang w:val="ru-RU"/>
        </w:rPr>
      </w:pPr>
      <w:r w:rsidRPr="00A876C5">
        <w:rPr>
          <w:rFonts w:ascii="Times New Roman" w:hAnsi="Times New Roman" w:cs="Times New Roman"/>
          <w:sz w:val="24"/>
          <w:szCs w:val="24"/>
          <w:lang w:val="ru-RU"/>
        </w:rPr>
        <w:t>Рисунок 14.5 – Микроструктура стали 12Х18Н9Т (закалка)</w:t>
      </w:r>
    </w:p>
    <w:p w:rsidR="00A876C5" w:rsidRPr="00A876C5" w:rsidRDefault="00A876C5" w:rsidP="00A876C5">
      <w:pPr>
        <w:spacing w:after="0" w:line="240" w:lineRule="auto"/>
        <w:jc w:val="center"/>
        <w:rPr>
          <w:rFonts w:ascii="Times New Roman" w:hAnsi="Times New Roman" w:cs="Times New Roman"/>
          <w:sz w:val="24"/>
          <w:szCs w:val="24"/>
          <w:lang w:val="ru-RU"/>
        </w:rPr>
      </w:pP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Типовая термообработка низко- и среднелегированных сталей приведена в таблице.1.</w:t>
      </w:r>
    </w:p>
    <w:p w:rsidR="00A876C5" w:rsidRPr="00B72D02" w:rsidRDefault="00A876C5" w:rsidP="00A876C5">
      <w:pPr>
        <w:pStyle w:val="2"/>
        <w:keepNext w:val="0"/>
        <w:keepLines w:val="0"/>
        <w:spacing w:before="0"/>
        <w:ind w:firstLine="720"/>
        <w:rPr>
          <w:rFonts w:ascii="Times New Roman" w:hAnsi="Times New Roman"/>
          <w:color w:val="auto"/>
          <w:sz w:val="24"/>
          <w:szCs w:val="24"/>
        </w:rPr>
      </w:pPr>
      <w:r w:rsidRPr="00B72D02">
        <w:rPr>
          <w:rFonts w:ascii="Times New Roman" w:hAnsi="Times New Roman"/>
          <w:color w:val="auto"/>
          <w:sz w:val="24"/>
          <w:szCs w:val="24"/>
        </w:rPr>
        <w:t>Задание по работе</w:t>
      </w:r>
    </w:p>
    <w:p w:rsidR="00A876C5" w:rsidRPr="00B72D02" w:rsidRDefault="00A876C5" w:rsidP="00A876C5">
      <w:pPr>
        <w:pStyle w:val="ac"/>
        <w:spacing w:after="0"/>
        <w:ind w:left="0" w:firstLine="696"/>
        <w:jc w:val="both"/>
        <w:rPr>
          <w:sz w:val="24"/>
          <w:szCs w:val="24"/>
        </w:rPr>
      </w:pPr>
      <w:r w:rsidRPr="00B72D02">
        <w:rPr>
          <w:sz w:val="24"/>
          <w:szCs w:val="24"/>
        </w:rPr>
        <w:t>1 Изучить влияние легирующих элементов на полиморфизм железа и стали, стойкость переохлажденного аустенита, мартенситное превращение, превращения при отпуске.</w:t>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2</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Привести классификацию легированных сталей по равновесной структуре, структуре после охлаждения на воздухе, по составу, по назначению.</w:t>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3 Дать маркировку легированных сталей. </w:t>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4 Кратко описать конструкционные, инструментальные стали, стали  с особыми свойствами.</w:t>
      </w:r>
    </w:p>
    <w:p w:rsidR="00A876C5" w:rsidRPr="00B72D02" w:rsidRDefault="00A876C5" w:rsidP="00A876C5">
      <w:pPr>
        <w:pStyle w:val="ac"/>
        <w:spacing w:after="0"/>
        <w:ind w:left="0" w:firstLine="696"/>
        <w:jc w:val="both"/>
        <w:rPr>
          <w:sz w:val="24"/>
          <w:szCs w:val="24"/>
        </w:rPr>
      </w:pPr>
      <w:r w:rsidRPr="00B72D02">
        <w:rPr>
          <w:sz w:val="24"/>
          <w:szCs w:val="24"/>
        </w:rPr>
        <w:t>5 Изучить структуру предложенных шлифов, зарисовать ее и указать структурные составляющие и фазы. Под каждым рисунком должны быть указаны марка стали, содержание углерода и легирующих элементов, термическая обработка, примерные значения свойств.</w:t>
      </w:r>
    </w:p>
    <w:p w:rsidR="00A876C5" w:rsidRPr="00B72D02" w:rsidRDefault="00A876C5" w:rsidP="00A876C5">
      <w:pPr>
        <w:pStyle w:val="a7"/>
        <w:rPr>
          <w:b/>
          <w:sz w:val="24"/>
          <w:szCs w:val="24"/>
        </w:rPr>
      </w:pPr>
      <w:r w:rsidRPr="00B72D02">
        <w:rPr>
          <w:b/>
          <w:sz w:val="24"/>
          <w:szCs w:val="24"/>
        </w:rPr>
        <w:t>Список литературы</w:t>
      </w:r>
    </w:p>
    <w:p w:rsidR="00A876C5" w:rsidRPr="00F17AE7" w:rsidRDefault="00A876C5" w:rsidP="00A876C5">
      <w:pPr>
        <w:spacing w:after="0" w:line="240" w:lineRule="auto"/>
        <w:jc w:val="both"/>
        <w:rPr>
          <w:rFonts w:ascii="Times New Roman" w:hAnsi="Times New Roman" w:cs="Times New Roman"/>
          <w:sz w:val="24"/>
          <w:szCs w:val="24"/>
          <w:lang w:val="ru-RU"/>
        </w:rPr>
      </w:pPr>
    </w:p>
    <w:p w:rsidR="00A876C5" w:rsidRPr="00A876C5" w:rsidRDefault="00A876C5" w:rsidP="00A876C5">
      <w:pPr>
        <w:pStyle w:val="aa"/>
        <w:spacing w:after="0"/>
        <w:ind w:firstLine="800"/>
        <w:rPr>
          <w:sz w:val="24"/>
          <w:szCs w:val="24"/>
        </w:rPr>
      </w:pPr>
      <w:r w:rsidRPr="00B72D02">
        <w:rPr>
          <w:sz w:val="24"/>
          <w:szCs w:val="24"/>
        </w:rPr>
        <w:t xml:space="preserve">1 </w:t>
      </w:r>
      <w:r w:rsidRPr="00B72D02">
        <w:rPr>
          <w:b/>
          <w:sz w:val="24"/>
          <w:szCs w:val="24"/>
        </w:rPr>
        <w:t>Лахтин, Ю. М.</w:t>
      </w:r>
      <w:r w:rsidRPr="00B72D02">
        <w:rPr>
          <w:sz w:val="24"/>
          <w:szCs w:val="24"/>
        </w:rPr>
        <w:t xml:space="preserve"> Материаловедение: учебник / Ю. М. Лахтин, В.П. Леонтьева. - М.: Машиностроение, 1990.- 527</w:t>
      </w:r>
      <w:r w:rsidRPr="00A876C5">
        <w:rPr>
          <w:sz w:val="24"/>
          <w:szCs w:val="24"/>
        </w:rPr>
        <w:t xml:space="preserve"> </w:t>
      </w:r>
      <w:r w:rsidRPr="00B72D02">
        <w:rPr>
          <w:sz w:val="24"/>
          <w:szCs w:val="24"/>
        </w:rPr>
        <w:t>с</w:t>
      </w:r>
      <w:r w:rsidRPr="00A876C5">
        <w:rPr>
          <w:sz w:val="24"/>
          <w:szCs w:val="24"/>
        </w:rPr>
        <w:t>.</w:t>
      </w:r>
    </w:p>
    <w:p w:rsidR="00A876C5" w:rsidRPr="00B72D02" w:rsidRDefault="00A876C5" w:rsidP="00A876C5">
      <w:pPr>
        <w:spacing w:after="0" w:line="240" w:lineRule="auto"/>
        <w:ind w:firstLine="800"/>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2 </w:t>
      </w:r>
      <w:r w:rsidRPr="00A876C5">
        <w:rPr>
          <w:rFonts w:ascii="Times New Roman" w:hAnsi="Times New Roman" w:cs="Times New Roman"/>
          <w:b/>
          <w:sz w:val="24"/>
          <w:szCs w:val="24"/>
          <w:lang w:val="ru-RU"/>
        </w:rPr>
        <w:t>Лахтин</w:t>
      </w:r>
      <w:r w:rsidRPr="00B72D02">
        <w:rPr>
          <w:rFonts w:ascii="Times New Roman" w:hAnsi="Times New Roman" w:cs="Times New Roman"/>
          <w:b/>
          <w:sz w:val="24"/>
          <w:szCs w:val="24"/>
          <w:lang w:val="ru-RU"/>
        </w:rPr>
        <w:t>,</w:t>
      </w:r>
      <w:r w:rsidRPr="00A876C5">
        <w:rPr>
          <w:rFonts w:ascii="Times New Roman" w:hAnsi="Times New Roman" w:cs="Times New Roman"/>
          <w:b/>
          <w:sz w:val="24"/>
          <w:szCs w:val="24"/>
          <w:lang w:val="ru-RU"/>
        </w:rPr>
        <w:t xml:space="preserve"> Ю.М.</w:t>
      </w:r>
      <w:r w:rsidRPr="00A876C5">
        <w:rPr>
          <w:rFonts w:ascii="Times New Roman" w:hAnsi="Times New Roman" w:cs="Times New Roman"/>
          <w:sz w:val="24"/>
          <w:szCs w:val="24"/>
          <w:lang w:val="ru-RU"/>
        </w:rPr>
        <w:t xml:space="preserve"> Металловедение и термическая обработка</w:t>
      </w:r>
      <w:r w:rsidRPr="00B72D02">
        <w:rPr>
          <w:rFonts w:ascii="Times New Roman" w:hAnsi="Times New Roman" w:cs="Times New Roman"/>
          <w:sz w:val="24"/>
          <w:szCs w:val="24"/>
          <w:lang w:val="ru-RU"/>
        </w:rPr>
        <w:t>: учебник /</w:t>
      </w:r>
      <w:r w:rsidRPr="00A876C5">
        <w:rPr>
          <w:rFonts w:ascii="Times New Roman" w:hAnsi="Times New Roman" w:cs="Times New Roman"/>
          <w:sz w:val="24"/>
          <w:szCs w:val="24"/>
          <w:lang w:val="ru-RU"/>
        </w:rPr>
        <w:t xml:space="preserve"> Ю.</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М</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Лахтин.- М.: Металлургия, 1983. </w:t>
      </w:r>
      <w:r w:rsidRPr="00B72D02">
        <w:rPr>
          <w:rFonts w:ascii="Times New Roman" w:hAnsi="Times New Roman" w:cs="Times New Roman"/>
          <w:sz w:val="24"/>
          <w:szCs w:val="24"/>
          <w:lang w:val="ru-RU"/>
        </w:rPr>
        <w:t>-</w:t>
      </w:r>
      <w:r w:rsidRPr="00A876C5">
        <w:rPr>
          <w:rFonts w:ascii="Times New Roman" w:hAnsi="Times New Roman" w:cs="Times New Roman"/>
          <w:sz w:val="24"/>
          <w:szCs w:val="24"/>
          <w:lang w:val="ru-RU"/>
        </w:rPr>
        <w:t>359</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с</w:t>
      </w:r>
      <w:r w:rsidRPr="00B72D02">
        <w:rPr>
          <w:rFonts w:ascii="Times New Roman" w:hAnsi="Times New Roman" w:cs="Times New Roman"/>
          <w:sz w:val="24"/>
          <w:szCs w:val="24"/>
          <w:lang w:val="ru-RU"/>
        </w:rPr>
        <w:t>.</w:t>
      </w:r>
    </w:p>
    <w:p w:rsidR="00A876C5" w:rsidRPr="00B72D02" w:rsidRDefault="00A876C5" w:rsidP="00A876C5">
      <w:pPr>
        <w:spacing w:after="0" w:line="240" w:lineRule="auto"/>
        <w:ind w:firstLine="800"/>
        <w:jc w:val="both"/>
        <w:rPr>
          <w:rFonts w:ascii="Times New Roman" w:hAnsi="Times New Roman" w:cs="Times New Roman"/>
          <w:sz w:val="24"/>
          <w:szCs w:val="24"/>
        </w:rPr>
      </w:pPr>
      <w:r w:rsidRPr="00A876C5">
        <w:rPr>
          <w:rFonts w:ascii="Times New Roman" w:hAnsi="Times New Roman" w:cs="Times New Roman"/>
          <w:sz w:val="24"/>
          <w:szCs w:val="24"/>
          <w:lang w:val="ru-RU"/>
        </w:rPr>
        <w:t xml:space="preserve">3 </w:t>
      </w:r>
      <w:r w:rsidRPr="00A876C5">
        <w:rPr>
          <w:rFonts w:ascii="Times New Roman" w:hAnsi="Times New Roman" w:cs="Times New Roman"/>
          <w:b/>
          <w:sz w:val="24"/>
          <w:szCs w:val="24"/>
          <w:lang w:val="ru-RU"/>
        </w:rPr>
        <w:t>Гуляев</w:t>
      </w:r>
      <w:r w:rsidRPr="00B72D02">
        <w:rPr>
          <w:rFonts w:ascii="Times New Roman" w:hAnsi="Times New Roman" w:cs="Times New Roman"/>
          <w:b/>
          <w:sz w:val="24"/>
          <w:szCs w:val="24"/>
          <w:lang w:val="ru-RU"/>
        </w:rPr>
        <w:t>,</w:t>
      </w:r>
      <w:r w:rsidRPr="00A876C5">
        <w:rPr>
          <w:rFonts w:ascii="Times New Roman" w:hAnsi="Times New Roman" w:cs="Times New Roman"/>
          <w:b/>
          <w:sz w:val="24"/>
          <w:szCs w:val="24"/>
          <w:lang w:val="ru-RU"/>
        </w:rPr>
        <w:t xml:space="preserve"> А.П.</w:t>
      </w:r>
      <w:r w:rsidRPr="00A876C5">
        <w:rPr>
          <w:rFonts w:ascii="Times New Roman" w:hAnsi="Times New Roman" w:cs="Times New Roman"/>
          <w:sz w:val="24"/>
          <w:szCs w:val="24"/>
          <w:lang w:val="ru-RU"/>
        </w:rPr>
        <w:t xml:space="preserve"> Металловедение</w:t>
      </w:r>
      <w:r w:rsidRPr="00B72D02">
        <w:rPr>
          <w:rFonts w:ascii="Times New Roman" w:hAnsi="Times New Roman" w:cs="Times New Roman"/>
          <w:sz w:val="24"/>
          <w:szCs w:val="24"/>
          <w:lang w:val="ru-RU"/>
        </w:rPr>
        <w:t>: учебник / А.П. Гуляев</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 xml:space="preserve">М.: Металлургиздат, 1986. </w:t>
      </w:r>
      <w:r w:rsidRPr="00B72D02">
        <w:rPr>
          <w:rFonts w:ascii="Times New Roman" w:hAnsi="Times New Roman" w:cs="Times New Roman"/>
          <w:sz w:val="24"/>
          <w:szCs w:val="24"/>
          <w:lang w:val="ru-RU"/>
        </w:rPr>
        <w:t>-</w:t>
      </w:r>
      <w:r w:rsidRPr="00B72D02">
        <w:rPr>
          <w:rFonts w:ascii="Times New Roman" w:hAnsi="Times New Roman" w:cs="Times New Roman"/>
          <w:sz w:val="24"/>
          <w:szCs w:val="24"/>
        </w:rPr>
        <w:t>648 с.</w:t>
      </w:r>
    </w:p>
    <w:p w:rsidR="00A876C5" w:rsidRPr="006B7E8F" w:rsidRDefault="00A876C5" w:rsidP="00A876C5">
      <w:pPr>
        <w:widowControl w:val="0"/>
        <w:autoSpaceDE w:val="0"/>
        <w:autoSpaceDN w:val="0"/>
        <w:adjustRightInd w:val="0"/>
        <w:spacing w:after="0" w:line="240" w:lineRule="auto"/>
        <w:rPr>
          <w:rFonts w:ascii="Times New Roman" w:hAnsi="Times New Roman" w:cs="Times New Roman"/>
          <w:sz w:val="24"/>
          <w:szCs w:val="24"/>
          <w:lang w:val="ru-RU"/>
        </w:rPr>
      </w:pP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p>
    <w:tbl>
      <w:tblPr>
        <w:tblpPr w:leftFromText="180" w:rightFromText="180" w:vertAnchor="page" w:horzAnchor="margin" w:tblpY="1779"/>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
        <w:gridCol w:w="365"/>
        <w:gridCol w:w="724"/>
        <w:gridCol w:w="1420"/>
        <w:gridCol w:w="1822"/>
        <w:gridCol w:w="1537"/>
        <w:gridCol w:w="845"/>
        <w:gridCol w:w="843"/>
        <w:gridCol w:w="1049"/>
        <w:gridCol w:w="888"/>
      </w:tblGrid>
      <w:tr w:rsidR="00A876C5" w:rsidRPr="00B72D02" w:rsidTr="00A876C5">
        <w:trPr>
          <w:trHeight w:val="702"/>
        </w:trPr>
        <w:tc>
          <w:tcPr>
            <w:tcW w:w="714" w:type="pct"/>
            <w:gridSpan w:val="3"/>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lastRenderedPageBreak/>
              <w:t>Содержание углерода, %</w:t>
            </w:r>
          </w:p>
        </w:tc>
        <w:tc>
          <w:tcPr>
            <w:tcW w:w="724" w:type="pct"/>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Марка стали</w:t>
            </w:r>
          </w:p>
        </w:tc>
        <w:tc>
          <w:tcPr>
            <w:tcW w:w="929" w:type="pct"/>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Назначение</w:t>
            </w:r>
          </w:p>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 xml:space="preserve"> изделий</w:t>
            </w:r>
          </w:p>
        </w:tc>
        <w:tc>
          <w:tcPr>
            <w:tcW w:w="784" w:type="pct"/>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Характерные свойства</w:t>
            </w:r>
          </w:p>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изделий</w:t>
            </w:r>
          </w:p>
        </w:tc>
        <w:tc>
          <w:tcPr>
            <w:tcW w:w="431" w:type="pct"/>
            <w:tcBorders>
              <w:left w:val="nil"/>
            </w:tcBorders>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 xml:space="preserve">Вид </w:t>
            </w:r>
          </w:p>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за</w:t>
            </w:r>
          </w:p>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калки</w:t>
            </w:r>
          </w:p>
        </w:tc>
        <w:tc>
          <w:tcPr>
            <w:tcW w:w="430" w:type="pct"/>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Структура после закалки</w:t>
            </w:r>
          </w:p>
        </w:tc>
        <w:tc>
          <w:tcPr>
            <w:tcW w:w="535" w:type="pct"/>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 xml:space="preserve">Вид </w:t>
            </w:r>
          </w:p>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отпуска</w:t>
            </w:r>
          </w:p>
        </w:tc>
        <w:tc>
          <w:tcPr>
            <w:tcW w:w="453" w:type="pct"/>
            <w:tcBorders>
              <w:right w:val="single" w:sz="4" w:space="0" w:color="auto"/>
            </w:tcBorders>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 xml:space="preserve">Структура после отпуска </w:t>
            </w:r>
          </w:p>
        </w:tc>
      </w:tr>
      <w:tr w:rsidR="00A876C5" w:rsidRPr="00B72D02" w:rsidTr="00A876C5">
        <w:tc>
          <w:tcPr>
            <w:tcW w:w="159" w:type="pct"/>
            <w:vMerge w:val="restart"/>
            <w:textDirection w:val="btLr"/>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Конструкционные</w:t>
            </w:r>
          </w:p>
        </w:tc>
        <w:tc>
          <w:tcPr>
            <w:tcW w:w="555" w:type="pct"/>
            <w:gridSpan w:val="2"/>
            <w:vMerge w:val="restar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 xml:space="preserve">До </w:t>
            </w:r>
          </w:p>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0,3 % – низкоуглеродистые</w:t>
            </w:r>
          </w:p>
        </w:tc>
        <w:tc>
          <w:tcPr>
            <w:tcW w:w="724"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08кп</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Для холодной штамповки</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Высокая пластичность</w:t>
            </w:r>
          </w:p>
        </w:tc>
        <w:tc>
          <w:tcPr>
            <w:tcW w:w="431" w:type="pct"/>
            <w:vMerge w:val="restart"/>
            <w:tcBorders>
              <w:left w:val="nil"/>
            </w:tcBorders>
          </w:tcPr>
          <w:p w:rsidR="00A876C5" w:rsidRPr="00B72D02" w:rsidRDefault="00A876C5" w:rsidP="00A876C5">
            <w:pPr>
              <w:spacing w:after="0" w:line="240" w:lineRule="auto"/>
              <w:jc w:val="both"/>
              <w:rPr>
                <w:rFonts w:ascii="Times New Roman" w:hAnsi="Times New Roman" w:cs="Times New Roman"/>
                <w:sz w:val="24"/>
                <w:szCs w:val="24"/>
              </w:rPr>
            </w:pPr>
          </w:p>
        </w:tc>
        <w:tc>
          <w:tcPr>
            <w:tcW w:w="430" w:type="pct"/>
            <w:vMerge w:val="restart"/>
          </w:tcPr>
          <w:p w:rsidR="00A876C5" w:rsidRPr="00B72D02" w:rsidRDefault="00A876C5" w:rsidP="00A876C5">
            <w:pPr>
              <w:spacing w:after="0" w:line="240" w:lineRule="auto"/>
              <w:jc w:val="both"/>
              <w:rPr>
                <w:rFonts w:ascii="Times New Roman" w:hAnsi="Times New Roman" w:cs="Times New Roman"/>
                <w:sz w:val="24"/>
                <w:szCs w:val="24"/>
              </w:rPr>
            </w:pPr>
          </w:p>
        </w:tc>
        <w:tc>
          <w:tcPr>
            <w:tcW w:w="535" w:type="pct"/>
            <w:vMerge w:val="restart"/>
          </w:tcPr>
          <w:p w:rsidR="00A876C5" w:rsidRPr="00B72D02" w:rsidRDefault="00A876C5" w:rsidP="00A876C5">
            <w:pPr>
              <w:spacing w:after="0" w:line="240" w:lineRule="auto"/>
              <w:jc w:val="both"/>
              <w:rPr>
                <w:rFonts w:ascii="Times New Roman" w:hAnsi="Times New Roman" w:cs="Times New Roman"/>
                <w:sz w:val="24"/>
                <w:szCs w:val="24"/>
              </w:rPr>
            </w:pPr>
          </w:p>
        </w:tc>
        <w:tc>
          <w:tcPr>
            <w:tcW w:w="453" w:type="pct"/>
            <w:vMerge w:val="restart"/>
          </w:tcPr>
          <w:p w:rsidR="00A876C5" w:rsidRPr="00B72D02" w:rsidRDefault="00A876C5" w:rsidP="00A876C5">
            <w:pPr>
              <w:spacing w:after="0" w:line="240" w:lineRule="auto"/>
              <w:jc w:val="both"/>
              <w:rPr>
                <w:rFonts w:ascii="Times New Roman" w:hAnsi="Times New Roman" w:cs="Times New Roman"/>
                <w:sz w:val="24"/>
                <w:szCs w:val="24"/>
              </w:rPr>
            </w:pPr>
          </w:p>
        </w:tc>
      </w:tr>
      <w:tr w:rsidR="00A876C5" w:rsidRPr="00B72D02" w:rsidTr="00A876C5">
        <w:tc>
          <w:tcPr>
            <w:tcW w:w="159"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555" w:type="pct"/>
            <w:gridSpan w:val="2"/>
            <w:vMerge/>
          </w:tcPr>
          <w:p w:rsidR="00A876C5" w:rsidRPr="00B72D02" w:rsidRDefault="00A876C5" w:rsidP="00A876C5">
            <w:pPr>
              <w:spacing w:after="0" w:line="240" w:lineRule="auto"/>
              <w:jc w:val="both"/>
              <w:rPr>
                <w:rFonts w:ascii="Times New Roman" w:hAnsi="Times New Roman" w:cs="Times New Roman"/>
                <w:sz w:val="24"/>
                <w:szCs w:val="24"/>
              </w:rPr>
            </w:pPr>
          </w:p>
        </w:tc>
        <w:tc>
          <w:tcPr>
            <w:tcW w:w="724"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ВСт.3, 09Г2, 17ГС, 10ХСНД</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Для сварных конструкций</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Хорошая свариваемость</w:t>
            </w:r>
          </w:p>
        </w:tc>
        <w:tc>
          <w:tcPr>
            <w:tcW w:w="431" w:type="pct"/>
            <w:vMerge/>
            <w:tcBorders>
              <w:left w:val="nil"/>
            </w:tcBorders>
          </w:tcPr>
          <w:p w:rsidR="00A876C5" w:rsidRPr="00B72D02" w:rsidRDefault="00A876C5" w:rsidP="00A876C5">
            <w:pPr>
              <w:spacing w:after="0" w:line="240" w:lineRule="auto"/>
              <w:jc w:val="both"/>
              <w:rPr>
                <w:rFonts w:ascii="Times New Roman" w:hAnsi="Times New Roman" w:cs="Times New Roman"/>
                <w:sz w:val="24"/>
                <w:szCs w:val="24"/>
              </w:rPr>
            </w:pPr>
          </w:p>
        </w:tc>
        <w:tc>
          <w:tcPr>
            <w:tcW w:w="430"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535"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453" w:type="pct"/>
            <w:vMerge/>
          </w:tcPr>
          <w:p w:rsidR="00A876C5" w:rsidRPr="00B72D02" w:rsidRDefault="00A876C5" w:rsidP="00A876C5">
            <w:pPr>
              <w:spacing w:after="0" w:line="240" w:lineRule="auto"/>
              <w:jc w:val="both"/>
              <w:rPr>
                <w:rFonts w:ascii="Times New Roman" w:hAnsi="Times New Roman" w:cs="Times New Roman"/>
                <w:sz w:val="24"/>
                <w:szCs w:val="24"/>
              </w:rPr>
            </w:pPr>
          </w:p>
        </w:tc>
      </w:tr>
      <w:tr w:rsidR="00A876C5" w:rsidRPr="00B72D02" w:rsidTr="00A876C5">
        <w:tc>
          <w:tcPr>
            <w:tcW w:w="159"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555" w:type="pct"/>
            <w:gridSpan w:val="2"/>
            <w:vMerge/>
          </w:tcPr>
          <w:p w:rsidR="00A876C5" w:rsidRPr="00B72D02" w:rsidRDefault="00A876C5" w:rsidP="00A876C5">
            <w:pPr>
              <w:spacing w:after="0" w:line="240" w:lineRule="auto"/>
              <w:jc w:val="both"/>
              <w:rPr>
                <w:rFonts w:ascii="Times New Roman" w:hAnsi="Times New Roman" w:cs="Times New Roman"/>
                <w:sz w:val="24"/>
                <w:szCs w:val="24"/>
              </w:rPr>
            </w:pPr>
          </w:p>
        </w:tc>
        <w:tc>
          <w:tcPr>
            <w:tcW w:w="724"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18ХГТ, 20Х, 20ХГР</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 xml:space="preserve">Цементируемые изделия (пальцы,  шестерни, оси) </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Износостойкая  поверхность, вязкая сердцевина</w:t>
            </w:r>
          </w:p>
        </w:tc>
        <w:tc>
          <w:tcPr>
            <w:tcW w:w="431" w:type="pct"/>
            <w:tcBorders>
              <w:left w:val="nil"/>
            </w:tcBorders>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Неполная</w:t>
            </w:r>
          </w:p>
        </w:tc>
        <w:tc>
          <w:tcPr>
            <w:tcW w:w="430"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 +Ц</w:t>
            </w:r>
            <w:r w:rsidRPr="00B72D02">
              <w:rPr>
                <w:rFonts w:ascii="Times New Roman" w:hAnsi="Times New Roman" w:cs="Times New Roman"/>
                <w:sz w:val="24"/>
                <w:szCs w:val="24"/>
                <w:vertAlign w:val="subscript"/>
              </w:rPr>
              <w:t>II</w:t>
            </w:r>
            <w:r w:rsidRPr="00B72D02">
              <w:rPr>
                <w:rFonts w:ascii="Times New Roman" w:hAnsi="Times New Roman" w:cs="Times New Roman"/>
                <w:sz w:val="24"/>
                <w:szCs w:val="24"/>
              </w:rPr>
              <w:t xml:space="preserve"> +А</w:t>
            </w:r>
            <w:r w:rsidRPr="00B72D02">
              <w:rPr>
                <w:rFonts w:ascii="Times New Roman" w:hAnsi="Times New Roman" w:cs="Times New Roman"/>
                <w:sz w:val="24"/>
                <w:szCs w:val="24"/>
                <w:vertAlign w:val="subscript"/>
              </w:rPr>
              <w:t>ост</w:t>
            </w:r>
          </w:p>
        </w:tc>
        <w:tc>
          <w:tcPr>
            <w:tcW w:w="535"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Низкий</w:t>
            </w:r>
          </w:p>
        </w:tc>
        <w:tc>
          <w:tcPr>
            <w:tcW w:w="453"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w:t>
            </w:r>
            <w:r w:rsidRPr="00B72D02">
              <w:rPr>
                <w:rFonts w:ascii="Times New Roman" w:hAnsi="Times New Roman" w:cs="Times New Roman"/>
                <w:sz w:val="24"/>
                <w:szCs w:val="24"/>
                <w:vertAlign w:val="subscript"/>
              </w:rPr>
              <w:t>о</w:t>
            </w:r>
            <w:r w:rsidRPr="00B72D02">
              <w:rPr>
                <w:rFonts w:ascii="Times New Roman" w:hAnsi="Times New Roman" w:cs="Times New Roman"/>
                <w:sz w:val="24"/>
                <w:szCs w:val="24"/>
              </w:rPr>
              <w:t xml:space="preserve"> +Ц</w:t>
            </w:r>
            <w:r w:rsidRPr="00B72D02">
              <w:rPr>
                <w:rFonts w:ascii="Times New Roman" w:hAnsi="Times New Roman" w:cs="Times New Roman"/>
                <w:sz w:val="24"/>
                <w:szCs w:val="24"/>
                <w:vertAlign w:val="subscript"/>
              </w:rPr>
              <w:t>II</w:t>
            </w:r>
          </w:p>
        </w:tc>
      </w:tr>
      <w:tr w:rsidR="00A876C5" w:rsidRPr="00B72D02" w:rsidTr="00A876C5">
        <w:tc>
          <w:tcPr>
            <w:tcW w:w="159"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555" w:type="pct"/>
            <w:gridSpan w:val="2"/>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(0,3 –0,5) % – среднеуглеродистые</w:t>
            </w:r>
          </w:p>
        </w:tc>
        <w:tc>
          <w:tcPr>
            <w:tcW w:w="724" w:type="pct"/>
          </w:tcPr>
          <w:p w:rsidR="00A876C5" w:rsidRPr="00A876C5" w:rsidRDefault="00A876C5" w:rsidP="00A876C5">
            <w:pPr>
              <w:spacing w:after="0" w:line="240" w:lineRule="auto"/>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30Х, 35ХМ, 40Х, 40ХН, 40ХФА,  50Х, 50ХН, </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Ответственные детали при высоких нагрузках (шатуны, коленвалы, цапфы)</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Надежность от хрупкого разрушения</w:t>
            </w:r>
          </w:p>
        </w:tc>
        <w:tc>
          <w:tcPr>
            <w:tcW w:w="431" w:type="pct"/>
            <w:tcBorders>
              <w:left w:val="nil"/>
            </w:tcBorders>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Полная</w:t>
            </w:r>
          </w:p>
        </w:tc>
        <w:tc>
          <w:tcPr>
            <w:tcW w:w="430"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w:t>
            </w:r>
          </w:p>
        </w:tc>
        <w:tc>
          <w:tcPr>
            <w:tcW w:w="535"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Высокий</w:t>
            </w:r>
          </w:p>
        </w:tc>
        <w:tc>
          <w:tcPr>
            <w:tcW w:w="453" w:type="pct"/>
          </w:tcPr>
          <w:p w:rsidR="00A876C5" w:rsidRPr="00B72D02" w:rsidRDefault="00A876C5" w:rsidP="00A876C5">
            <w:pPr>
              <w:spacing w:after="0" w:line="240" w:lineRule="auto"/>
              <w:jc w:val="center"/>
              <w:rPr>
                <w:rFonts w:ascii="Times New Roman" w:hAnsi="Times New Roman" w:cs="Times New Roman"/>
                <w:sz w:val="24"/>
                <w:szCs w:val="24"/>
                <w:vertAlign w:val="subscript"/>
              </w:rPr>
            </w:pPr>
            <w:r w:rsidRPr="00B72D02">
              <w:rPr>
                <w:rFonts w:ascii="Times New Roman" w:hAnsi="Times New Roman" w:cs="Times New Roman"/>
                <w:sz w:val="24"/>
                <w:szCs w:val="24"/>
              </w:rPr>
              <w:t>С</w:t>
            </w:r>
            <w:r w:rsidRPr="00B72D02">
              <w:rPr>
                <w:rFonts w:ascii="Times New Roman" w:hAnsi="Times New Roman" w:cs="Times New Roman"/>
                <w:sz w:val="24"/>
                <w:szCs w:val="24"/>
                <w:vertAlign w:val="subscript"/>
              </w:rPr>
              <w:t>о</w:t>
            </w:r>
          </w:p>
        </w:tc>
      </w:tr>
      <w:tr w:rsidR="00A876C5" w:rsidRPr="00B72D02" w:rsidTr="00A876C5">
        <w:tc>
          <w:tcPr>
            <w:tcW w:w="159"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555" w:type="pct"/>
            <w:gridSpan w:val="2"/>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(0,5–0,8)% – высокоуглеродистые</w:t>
            </w:r>
          </w:p>
        </w:tc>
        <w:tc>
          <w:tcPr>
            <w:tcW w:w="724" w:type="pct"/>
          </w:tcPr>
          <w:p w:rsidR="00A876C5" w:rsidRPr="00A876C5" w:rsidRDefault="00A876C5" w:rsidP="00A876C5">
            <w:pPr>
              <w:spacing w:after="0" w:line="240" w:lineRule="auto"/>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50С2, 50ХГФА,  60СГА, 65Г, 70С3А</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Пружины, рессоры</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Высокая упругость</w:t>
            </w:r>
          </w:p>
        </w:tc>
        <w:tc>
          <w:tcPr>
            <w:tcW w:w="431" w:type="pct"/>
            <w:tcBorders>
              <w:left w:val="nil"/>
            </w:tcBorders>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Полная</w:t>
            </w:r>
          </w:p>
        </w:tc>
        <w:tc>
          <w:tcPr>
            <w:tcW w:w="430"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 + А</w:t>
            </w:r>
            <w:r w:rsidRPr="00B72D02">
              <w:rPr>
                <w:rFonts w:ascii="Times New Roman" w:hAnsi="Times New Roman" w:cs="Times New Roman"/>
                <w:sz w:val="24"/>
                <w:szCs w:val="24"/>
                <w:vertAlign w:val="subscript"/>
              </w:rPr>
              <w:t>ост</w:t>
            </w:r>
          </w:p>
        </w:tc>
        <w:tc>
          <w:tcPr>
            <w:tcW w:w="535"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Средний</w:t>
            </w:r>
          </w:p>
        </w:tc>
        <w:tc>
          <w:tcPr>
            <w:tcW w:w="453" w:type="pct"/>
          </w:tcPr>
          <w:p w:rsidR="00A876C5" w:rsidRPr="00B72D02" w:rsidRDefault="00A876C5" w:rsidP="00A876C5">
            <w:pPr>
              <w:spacing w:after="0" w:line="240" w:lineRule="auto"/>
              <w:jc w:val="center"/>
              <w:rPr>
                <w:rFonts w:ascii="Times New Roman" w:hAnsi="Times New Roman" w:cs="Times New Roman"/>
                <w:sz w:val="24"/>
                <w:szCs w:val="24"/>
                <w:vertAlign w:val="subscript"/>
              </w:rPr>
            </w:pPr>
            <w:r w:rsidRPr="00B72D02">
              <w:rPr>
                <w:rFonts w:ascii="Times New Roman" w:hAnsi="Times New Roman" w:cs="Times New Roman"/>
                <w:sz w:val="24"/>
                <w:szCs w:val="24"/>
              </w:rPr>
              <w:t>Т</w:t>
            </w:r>
            <w:r w:rsidRPr="00B72D02">
              <w:rPr>
                <w:rFonts w:ascii="Times New Roman" w:hAnsi="Times New Roman" w:cs="Times New Roman"/>
                <w:sz w:val="24"/>
                <w:szCs w:val="24"/>
                <w:vertAlign w:val="subscript"/>
              </w:rPr>
              <w:t>о</w:t>
            </w:r>
          </w:p>
        </w:tc>
      </w:tr>
      <w:tr w:rsidR="00A876C5" w:rsidRPr="00B72D02" w:rsidTr="00A876C5">
        <w:trPr>
          <w:cantSplit/>
          <w:trHeight w:val="1134"/>
        </w:trPr>
        <w:tc>
          <w:tcPr>
            <w:tcW w:w="159" w:type="pct"/>
            <w:vMerge w:val="restart"/>
            <w:textDirection w:val="btLr"/>
            <w:vAlign w:val="center"/>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Инструментальные</w:t>
            </w:r>
          </w:p>
        </w:tc>
        <w:tc>
          <w:tcPr>
            <w:tcW w:w="186" w:type="pct"/>
            <w:vMerge w:val="restart"/>
            <w:textDirection w:val="btLr"/>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доэвтектоидные</w:t>
            </w:r>
          </w:p>
        </w:tc>
        <w:tc>
          <w:tcPr>
            <w:tcW w:w="369"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для горячей штамповки</w:t>
            </w:r>
          </w:p>
        </w:tc>
        <w:tc>
          <w:tcPr>
            <w:tcW w:w="724"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3Х2В8Ф, 5ХНМ, 5ХГР, 4Х5В2ФС</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Техоснастка для горячей штамповки (работающая при температурах 400</w:t>
            </w:r>
            <w:r w:rsidRPr="00A876C5">
              <w:rPr>
                <w:rFonts w:ascii="Times New Roman" w:hAnsi="Times New Roman" w:cs="Times New Roman"/>
                <w:sz w:val="20"/>
                <w:szCs w:val="20"/>
                <w:vertAlign w:val="superscript"/>
                <w:lang w:val="ru-RU"/>
              </w:rPr>
              <w:t>0</w:t>
            </w:r>
            <w:r w:rsidRPr="00A876C5">
              <w:rPr>
                <w:rFonts w:ascii="Times New Roman" w:hAnsi="Times New Roman" w:cs="Times New Roman"/>
                <w:sz w:val="20"/>
                <w:szCs w:val="20"/>
                <w:lang w:val="ru-RU"/>
              </w:rPr>
              <w:t>С и более)</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Высокие механические свойства при рабочей температуре</w:t>
            </w:r>
          </w:p>
        </w:tc>
        <w:tc>
          <w:tcPr>
            <w:tcW w:w="431" w:type="pct"/>
            <w:tcBorders>
              <w:left w:val="nil"/>
            </w:tcBorders>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Полная</w:t>
            </w:r>
          </w:p>
        </w:tc>
        <w:tc>
          <w:tcPr>
            <w:tcW w:w="430"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w:t>
            </w:r>
          </w:p>
        </w:tc>
        <w:tc>
          <w:tcPr>
            <w:tcW w:w="535"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 xml:space="preserve">Средний </w:t>
            </w:r>
          </w:p>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(Т</w:t>
            </w:r>
            <w:r w:rsidRPr="00B72D02">
              <w:rPr>
                <w:rFonts w:ascii="Times New Roman" w:hAnsi="Times New Roman" w:cs="Times New Roman"/>
                <w:sz w:val="24"/>
                <w:szCs w:val="24"/>
                <w:vertAlign w:val="subscript"/>
              </w:rPr>
              <w:t xml:space="preserve">раб </w:t>
            </w:r>
            <w:r w:rsidRPr="00B72D02">
              <w:rPr>
                <w:rFonts w:ascii="Times New Roman" w:hAnsi="Times New Roman" w:cs="Times New Roman"/>
                <w:sz w:val="24"/>
                <w:szCs w:val="24"/>
              </w:rPr>
              <w:t>= Т</w:t>
            </w:r>
            <w:r w:rsidRPr="00B72D02">
              <w:rPr>
                <w:rFonts w:ascii="Times New Roman" w:hAnsi="Times New Roman" w:cs="Times New Roman"/>
                <w:sz w:val="24"/>
                <w:szCs w:val="24"/>
                <w:vertAlign w:val="subscript"/>
              </w:rPr>
              <w:t>отп</w:t>
            </w:r>
            <w:r w:rsidRPr="00B72D02">
              <w:rPr>
                <w:rFonts w:ascii="Times New Roman" w:hAnsi="Times New Roman" w:cs="Times New Roman"/>
                <w:sz w:val="24"/>
                <w:szCs w:val="24"/>
              </w:rPr>
              <w:t>)</w:t>
            </w:r>
          </w:p>
        </w:tc>
        <w:tc>
          <w:tcPr>
            <w:tcW w:w="453" w:type="pct"/>
          </w:tcPr>
          <w:p w:rsidR="00A876C5" w:rsidRPr="00B72D02" w:rsidRDefault="00A876C5" w:rsidP="00A876C5">
            <w:pPr>
              <w:spacing w:after="0" w:line="240" w:lineRule="auto"/>
              <w:jc w:val="center"/>
              <w:rPr>
                <w:rFonts w:ascii="Times New Roman" w:hAnsi="Times New Roman" w:cs="Times New Roman"/>
                <w:sz w:val="24"/>
                <w:szCs w:val="24"/>
                <w:vertAlign w:val="subscript"/>
              </w:rPr>
            </w:pPr>
            <w:r w:rsidRPr="00B72D02">
              <w:rPr>
                <w:rFonts w:ascii="Times New Roman" w:hAnsi="Times New Roman" w:cs="Times New Roman"/>
                <w:sz w:val="24"/>
                <w:szCs w:val="24"/>
              </w:rPr>
              <w:t>Т</w:t>
            </w:r>
            <w:r w:rsidRPr="00B72D02">
              <w:rPr>
                <w:rFonts w:ascii="Times New Roman" w:hAnsi="Times New Roman" w:cs="Times New Roman"/>
                <w:sz w:val="24"/>
                <w:szCs w:val="24"/>
                <w:vertAlign w:val="subscript"/>
              </w:rPr>
              <w:t>о</w:t>
            </w:r>
          </w:p>
        </w:tc>
      </w:tr>
      <w:tr w:rsidR="00A876C5" w:rsidRPr="00B72D02" w:rsidTr="00A876C5">
        <w:trPr>
          <w:cantSplit/>
          <w:trHeight w:val="1134"/>
        </w:trPr>
        <w:tc>
          <w:tcPr>
            <w:tcW w:w="159"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186" w:type="pct"/>
            <w:vMerge/>
            <w:textDirection w:val="btLr"/>
          </w:tcPr>
          <w:p w:rsidR="00A876C5" w:rsidRPr="00B72D02" w:rsidRDefault="00A876C5" w:rsidP="00A876C5">
            <w:pPr>
              <w:spacing w:after="0" w:line="240" w:lineRule="auto"/>
              <w:jc w:val="both"/>
              <w:rPr>
                <w:rFonts w:ascii="Times New Roman" w:hAnsi="Times New Roman" w:cs="Times New Roman"/>
                <w:sz w:val="24"/>
                <w:szCs w:val="24"/>
              </w:rPr>
            </w:pPr>
          </w:p>
        </w:tc>
        <w:tc>
          <w:tcPr>
            <w:tcW w:w="369"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для холодной штамповки</w:t>
            </w:r>
          </w:p>
        </w:tc>
        <w:tc>
          <w:tcPr>
            <w:tcW w:w="724" w:type="pct"/>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6ХС, У7, 6ХВ2С, 7ХГ2ВМ</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Техоснастка для холодной штамповки при значительных ударных нагрузках</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Высокая твердость и прочность при повышенной вязкости инструментов</w:t>
            </w:r>
          </w:p>
        </w:tc>
        <w:tc>
          <w:tcPr>
            <w:tcW w:w="431" w:type="pct"/>
            <w:tcBorders>
              <w:left w:val="nil"/>
            </w:tcBorders>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Полная</w:t>
            </w:r>
          </w:p>
        </w:tc>
        <w:tc>
          <w:tcPr>
            <w:tcW w:w="430"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 + А</w:t>
            </w:r>
            <w:r w:rsidRPr="00B72D02">
              <w:rPr>
                <w:rFonts w:ascii="Times New Roman" w:hAnsi="Times New Roman" w:cs="Times New Roman"/>
                <w:sz w:val="24"/>
                <w:szCs w:val="24"/>
                <w:vertAlign w:val="subscript"/>
              </w:rPr>
              <w:t>ост</w:t>
            </w:r>
          </w:p>
        </w:tc>
        <w:tc>
          <w:tcPr>
            <w:tcW w:w="535"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Низкий</w:t>
            </w:r>
          </w:p>
        </w:tc>
        <w:tc>
          <w:tcPr>
            <w:tcW w:w="453" w:type="pct"/>
          </w:tcPr>
          <w:p w:rsidR="00A876C5" w:rsidRPr="00B72D02" w:rsidRDefault="00A876C5" w:rsidP="00A876C5">
            <w:pPr>
              <w:spacing w:after="0" w:line="240" w:lineRule="auto"/>
              <w:jc w:val="center"/>
              <w:rPr>
                <w:rFonts w:ascii="Times New Roman" w:hAnsi="Times New Roman" w:cs="Times New Roman"/>
                <w:sz w:val="24"/>
                <w:szCs w:val="24"/>
                <w:vertAlign w:val="subscript"/>
              </w:rPr>
            </w:pPr>
            <w:r w:rsidRPr="00B72D02">
              <w:rPr>
                <w:rFonts w:ascii="Times New Roman" w:hAnsi="Times New Roman" w:cs="Times New Roman"/>
                <w:sz w:val="24"/>
                <w:szCs w:val="24"/>
              </w:rPr>
              <w:t>М</w:t>
            </w:r>
            <w:r w:rsidRPr="00B72D02">
              <w:rPr>
                <w:rFonts w:ascii="Times New Roman" w:hAnsi="Times New Roman" w:cs="Times New Roman"/>
                <w:sz w:val="24"/>
                <w:szCs w:val="24"/>
                <w:vertAlign w:val="subscript"/>
              </w:rPr>
              <w:t>о</w:t>
            </w:r>
          </w:p>
        </w:tc>
      </w:tr>
      <w:tr w:rsidR="00A876C5" w:rsidRPr="00B72D02" w:rsidTr="00A876C5">
        <w:trPr>
          <w:cantSplit/>
          <w:trHeight w:val="772"/>
        </w:trPr>
        <w:tc>
          <w:tcPr>
            <w:tcW w:w="159" w:type="pct"/>
            <w:vMerge/>
          </w:tcPr>
          <w:p w:rsidR="00A876C5" w:rsidRPr="00B72D02" w:rsidRDefault="00A876C5" w:rsidP="00A876C5">
            <w:pPr>
              <w:spacing w:after="0" w:line="240" w:lineRule="auto"/>
              <w:jc w:val="both"/>
              <w:rPr>
                <w:rFonts w:ascii="Times New Roman" w:hAnsi="Times New Roman" w:cs="Times New Roman"/>
                <w:sz w:val="24"/>
                <w:szCs w:val="24"/>
              </w:rPr>
            </w:pPr>
          </w:p>
        </w:tc>
        <w:tc>
          <w:tcPr>
            <w:tcW w:w="555" w:type="pct"/>
            <w:gridSpan w:val="2"/>
          </w:tcPr>
          <w:p w:rsidR="00A876C5" w:rsidRPr="00B72D02" w:rsidRDefault="00A876C5" w:rsidP="00A876C5">
            <w:pPr>
              <w:spacing w:after="0" w:line="240" w:lineRule="auto"/>
              <w:jc w:val="both"/>
              <w:rPr>
                <w:rFonts w:ascii="Times New Roman" w:hAnsi="Times New Roman" w:cs="Times New Roman"/>
                <w:sz w:val="24"/>
                <w:szCs w:val="24"/>
              </w:rPr>
            </w:pPr>
            <w:r w:rsidRPr="00B72D02">
              <w:rPr>
                <w:rFonts w:ascii="Times New Roman" w:hAnsi="Times New Roman" w:cs="Times New Roman"/>
                <w:sz w:val="24"/>
                <w:szCs w:val="24"/>
              </w:rPr>
              <w:t>заэвтектектоидные</w:t>
            </w:r>
          </w:p>
        </w:tc>
        <w:tc>
          <w:tcPr>
            <w:tcW w:w="724" w:type="pct"/>
          </w:tcPr>
          <w:p w:rsidR="00A876C5" w:rsidRPr="00A876C5" w:rsidRDefault="00A876C5" w:rsidP="00A876C5">
            <w:pPr>
              <w:spacing w:after="0" w:line="240" w:lineRule="auto"/>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9ХС, Х, ХГ, ХГР, У12, В1</w:t>
            </w:r>
          </w:p>
        </w:tc>
        <w:tc>
          <w:tcPr>
            <w:tcW w:w="929" w:type="pct"/>
          </w:tcPr>
          <w:p w:rsidR="00A876C5" w:rsidRPr="00A876C5" w:rsidRDefault="00A876C5" w:rsidP="00A876C5">
            <w:pPr>
              <w:spacing w:after="0" w:line="240" w:lineRule="auto"/>
              <w:jc w:val="both"/>
              <w:rPr>
                <w:rFonts w:ascii="Times New Roman" w:hAnsi="Times New Roman" w:cs="Times New Roman"/>
                <w:sz w:val="20"/>
                <w:szCs w:val="20"/>
                <w:lang w:val="ru-RU"/>
              </w:rPr>
            </w:pPr>
            <w:r w:rsidRPr="00A876C5">
              <w:rPr>
                <w:rFonts w:ascii="Times New Roman" w:hAnsi="Times New Roman" w:cs="Times New Roman"/>
                <w:sz w:val="20"/>
                <w:szCs w:val="20"/>
                <w:lang w:val="ru-RU"/>
              </w:rPr>
              <w:t>Режущий, мерительный, штамповый инструмент для холодной штамповки</w:t>
            </w:r>
          </w:p>
        </w:tc>
        <w:tc>
          <w:tcPr>
            <w:tcW w:w="784" w:type="pct"/>
          </w:tcPr>
          <w:p w:rsidR="00A876C5" w:rsidRPr="00A876C5" w:rsidRDefault="00A876C5" w:rsidP="00A876C5">
            <w:pPr>
              <w:spacing w:after="0" w:line="240" w:lineRule="auto"/>
              <w:jc w:val="both"/>
              <w:rPr>
                <w:rFonts w:ascii="Times New Roman" w:hAnsi="Times New Roman" w:cs="Times New Roman"/>
                <w:sz w:val="20"/>
                <w:szCs w:val="20"/>
              </w:rPr>
            </w:pPr>
            <w:r w:rsidRPr="00A876C5">
              <w:rPr>
                <w:rFonts w:ascii="Times New Roman" w:hAnsi="Times New Roman" w:cs="Times New Roman"/>
                <w:sz w:val="20"/>
                <w:szCs w:val="20"/>
              </w:rPr>
              <w:t>Высокая твердость</w:t>
            </w:r>
          </w:p>
        </w:tc>
        <w:tc>
          <w:tcPr>
            <w:tcW w:w="431" w:type="pct"/>
            <w:tcBorders>
              <w:left w:val="nil"/>
            </w:tcBorders>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Неполная</w:t>
            </w:r>
          </w:p>
        </w:tc>
        <w:tc>
          <w:tcPr>
            <w:tcW w:w="430"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 +Ц</w:t>
            </w:r>
            <w:r w:rsidRPr="00B72D02">
              <w:rPr>
                <w:rFonts w:ascii="Times New Roman" w:hAnsi="Times New Roman" w:cs="Times New Roman"/>
                <w:sz w:val="24"/>
                <w:szCs w:val="24"/>
                <w:vertAlign w:val="subscript"/>
              </w:rPr>
              <w:t>II</w:t>
            </w:r>
            <w:r w:rsidRPr="00B72D02">
              <w:rPr>
                <w:rFonts w:ascii="Times New Roman" w:hAnsi="Times New Roman" w:cs="Times New Roman"/>
                <w:sz w:val="24"/>
                <w:szCs w:val="24"/>
              </w:rPr>
              <w:t xml:space="preserve"> + +А</w:t>
            </w:r>
            <w:r w:rsidRPr="00B72D02">
              <w:rPr>
                <w:rFonts w:ascii="Times New Roman" w:hAnsi="Times New Roman" w:cs="Times New Roman"/>
                <w:sz w:val="24"/>
                <w:szCs w:val="24"/>
                <w:vertAlign w:val="subscript"/>
              </w:rPr>
              <w:t>ост</w:t>
            </w:r>
          </w:p>
        </w:tc>
        <w:tc>
          <w:tcPr>
            <w:tcW w:w="535"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Низкий</w:t>
            </w:r>
          </w:p>
        </w:tc>
        <w:tc>
          <w:tcPr>
            <w:tcW w:w="453" w:type="pct"/>
          </w:tcPr>
          <w:p w:rsidR="00A876C5" w:rsidRPr="00B72D02" w:rsidRDefault="00A876C5" w:rsidP="00A876C5">
            <w:pPr>
              <w:spacing w:after="0" w:line="240" w:lineRule="auto"/>
              <w:jc w:val="center"/>
              <w:rPr>
                <w:rFonts w:ascii="Times New Roman" w:hAnsi="Times New Roman" w:cs="Times New Roman"/>
                <w:sz w:val="24"/>
                <w:szCs w:val="24"/>
              </w:rPr>
            </w:pPr>
            <w:r w:rsidRPr="00B72D02">
              <w:rPr>
                <w:rFonts w:ascii="Times New Roman" w:hAnsi="Times New Roman" w:cs="Times New Roman"/>
                <w:sz w:val="24"/>
                <w:szCs w:val="24"/>
              </w:rPr>
              <w:t>М</w:t>
            </w:r>
            <w:r w:rsidRPr="00B72D02">
              <w:rPr>
                <w:rFonts w:ascii="Times New Roman" w:hAnsi="Times New Roman" w:cs="Times New Roman"/>
                <w:sz w:val="24"/>
                <w:szCs w:val="24"/>
                <w:vertAlign w:val="subscript"/>
              </w:rPr>
              <w:t>о</w:t>
            </w:r>
            <w:r w:rsidRPr="00B72D02">
              <w:rPr>
                <w:rFonts w:ascii="Times New Roman" w:hAnsi="Times New Roman" w:cs="Times New Roman"/>
                <w:sz w:val="24"/>
                <w:szCs w:val="24"/>
              </w:rPr>
              <w:t xml:space="preserve"> +Ц</w:t>
            </w:r>
            <w:r w:rsidRPr="00B72D02">
              <w:rPr>
                <w:rFonts w:ascii="Times New Roman" w:hAnsi="Times New Roman" w:cs="Times New Roman"/>
                <w:sz w:val="24"/>
                <w:szCs w:val="24"/>
                <w:vertAlign w:val="subscript"/>
              </w:rPr>
              <w:t>II</w:t>
            </w:r>
          </w:p>
        </w:tc>
      </w:tr>
    </w:tbl>
    <w:p w:rsidR="00A876C5" w:rsidRPr="00B72D02" w:rsidRDefault="00A876C5" w:rsidP="00A876C5">
      <w:pPr>
        <w:spacing w:after="0" w:line="240" w:lineRule="auto"/>
        <w:ind w:firstLine="720"/>
        <w:rPr>
          <w:rFonts w:ascii="Times New Roman" w:hAnsi="Times New Roman" w:cs="Times New Roman"/>
          <w:sz w:val="24"/>
          <w:szCs w:val="24"/>
        </w:rPr>
      </w:pPr>
      <w:r w:rsidRPr="00B72D02">
        <w:rPr>
          <w:rFonts w:ascii="Times New Roman" w:hAnsi="Times New Roman" w:cs="Times New Roman"/>
          <w:sz w:val="24"/>
          <w:szCs w:val="24"/>
        </w:rPr>
        <w:t>Та</w:t>
      </w:r>
      <w:r>
        <w:rPr>
          <w:rFonts w:ascii="Times New Roman" w:hAnsi="Times New Roman" w:cs="Times New Roman"/>
          <w:sz w:val="24"/>
          <w:szCs w:val="24"/>
        </w:rPr>
        <w:t xml:space="preserve">блица </w:t>
      </w:r>
      <w:r w:rsidRPr="00B72D02">
        <w:rPr>
          <w:rFonts w:ascii="Times New Roman" w:hAnsi="Times New Roman" w:cs="Times New Roman"/>
          <w:sz w:val="24"/>
          <w:szCs w:val="24"/>
        </w:rPr>
        <w:t>.1 – Типовая термообработка сталей</w:t>
      </w:r>
    </w:p>
    <w:p w:rsidR="00A876C5" w:rsidRPr="00B72D02" w:rsidRDefault="00A876C5" w:rsidP="00A876C5">
      <w:pPr>
        <w:spacing w:after="0" w:line="240" w:lineRule="auto"/>
        <w:jc w:val="center"/>
        <w:rPr>
          <w:rFonts w:ascii="Times New Roman" w:hAnsi="Times New Roman" w:cs="Times New Roman"/>
          <w:sz w:val="24"/>
          <w:szCs w:val="24"/>
        </w:rPr>
      </w:pPr>
    </w:p>
    <w:p w:rsidR="00A876C5" w:rsidRPr="00B72D02" w:rsidRDefault="00A876C5" w:rsidP="00A876C5">
      <w:pPr>
        <w:spacing w:after="0" w:line="240" w:lineRule="auto"/>
        <w:ind w:firstLine="851"/>
        <w:jc w:val="both"/>
        <w:rPr>
          <w:rFonts w:ascii="Times New Roman" w:hAnsi="Times New Roman" w:cs="Times New Roman"/>
          <w:sz w:val="24"/>
          <w:szCs w:val="24"/>
        </w:rPr>
        <w:sectPr w:rsidR="00A876C5" w:rsidRPr="00B72D02" w:rsidSect="00A876C5">
          <w:headerReference w:type="even" r:id="rId28"/>
          <w:headerReference w:type="default" r:id="rId29"/>
          <w:pgSz w:w="11907" w:h="16839" w:code="9"/>
          <w:pgMar w:top="1134" w:right="1134" w:bottom="1134" w:left="1134" w:header="720" w:footer="720" w:gutter="0"/>
          <w:cols w:space="720"/>
          <w:docGrid w:linePitch="272"/>
        </w:sectPr>
      </w:pPr>
    </w:p>
    <w:p w:rsidR="008518FB" w:rsidRPr="0089546B" w:rsidRDefault="008518FB" w:rsidP="002C6430">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ind w:right="-399"/>
        <w:jc w:val="center"/>
        <w:rPr>
          <w:rFonts w:ascii="Times New Roman" w:hAnsi="Times New Roman" w:cs="Times New Roman"/>
          <w:sz w:val="24"/>
          <w:szCs w:val="24"/>
          <w:lang w:val="ru-RU"/>
        </w:rPr>
      </w:pPr>
      <w:r w:rsidRPr="009C4F4D">
        <w:rPr>
          <w:rFonts w:ascii="Times New Roman" w:eastAsia="Times New Roman" w:hAnsi="Times New Roman" w:cs="Times New Roman"/>
          <w:b/>
          <w:bCs/>
          <w:sz w:val="24"/>
          <w:szCs w:val="24"/>
          <w:lang w:val="ru-RU"/>
        </w:rPr>
        <w:t xml:space="preserve">Лабораторная работа </w:t>
      </w:r>
      <w:r w:rsidRPr="00642FAE">
        <w:rPr>
          <w:rFonts w:ascii="Times New Roman" w:eastAsia="Times New Roman" w:hAnsi="Times New Roman" w:cs="Times New Roman"/>
          <w:b/>
          <w:bCs/>
          <w:sz w:val="24"/>
          <w:szCs w:val="24"/>
        </w:rPr>
        <w:t>N</w:t>
      </w:r>
      <w:r w:rsidRPr="009C4F4D">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lang w:val="ru-RU"/>
        </w:rPr>
        <w:t>6</w:t>
      </w:r>
    </w:p>
    <w:p w:rsidR="009C4F4D" w:rsidRPr="009C4F4D" w:rsidRDefault="006F524D" w:rsidP="009C4F4D">
      <w:pPr>
        <w:spacing w:after="0" w:line="240" w:lineRule="auto"/>
        <w:ind w:left="880"/>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И</w:t>
      </w:r>
      <w:r w:rsidR="009C4F4D">
        <w:rPr>
          <w:rFonts w:ascii="Times New Roman" w:eastAsia="Times New Roman" w:hAnsi="Times New Roman" w:cs="Times New Roman"/>
          <w:b/>
          <w:bCs/>
          <w:sz w:val="24"/>
          <w:szCs w:val="24"/>
          <w:lang w:val="ru-RU"/>
        </w:rPr>
        <w:t>зучение структуры цветных металлов и сплавов</w:t>
      </w:r>
      <w:r w:rsidR="009C4F4D" w:rsidRPr="009C4F4D">
        <w:rPr>
          <w:rFonts w:ascii="Times New Roman" w:eastAsia="Times New Roman" w:hAnsi="Times New Roman" w:cs="Times New Roman"/>
          <w:b/>
          <w:bCs/>
          <w:sz w:val="24"/>
          <w:szCs w:val="24"/>
          <w:lang w:val="ru-RU"/>
        </w:rPr>
        <w:t xml:space="preserve"> </w:t>
      </w:r>
    </w:p>
    <w:p w:rsidR="009C4F4D" w:rsidRPr="009C4F4D" w:rsidRDefault="009C4F4D" w:rsidP="009C4F4D">
      <w:pPr>
        <w:spacing w:after="0" w:line="240" w:lineRule="auto"/>
        <w:ind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Цель работы: изучение микроструктуры и свойств цветных сплавов, установление связи между структурой сплава и соответствующей диаграммой.</w:t>
      </w:r>
    </w:p>
    <w:p w:rsidR="009C4F4D" w:rsidRPr="00642FAE" w:rsidRDefault="009C4F4D" w:rsidP="009C4F4D">
      <w:pPr>
        <w:spacing w:after="0" w:line="240" w:lineRule="auto"/>
        <w:ind w:right="-399"/>
        <w:jc w:val="center"/>
        <w:rPr>
          <w:rFonts w:ascii="Times New Roman" w:hAnsi="Times New Roman" w:cs="Times New Roman"/>
          <w:sz w:val="24"/>
          <w:szCs w:val="24"/>
        </w:rPr>
      </w:pPr>
      <w:r w:rsidRPr="00642FAE">
        <w:rPr>
          <w:rFonts w:ascii="Times New Roman" w:eastAsia="Times New Roman" w:hAnsi="Times New Roman" w:cs="Times New Roman"/>
          <w:b/>
          <w:bCs/>
          <w:sz w:val="24"/>
          <w:szCs w:val="24"/>
        </w:rPr>
        <w:t>Задания</w:t>
      </w:r>
    </w:p>
    <w:p w:rsidR="009C4F4D" w:rsidRPr="009C4F4D" w:rsidRDefault="009C4F4D" w:rsidP="00516C47">
      <w:pPr>
        <w:numPr>
          <w:ilvl w:val="0"/>
          <w:numId w:val="37"/>
        </w:numPr>
        <w:tabs>
          <w:tab w:val="left" w:pos="600"/>
        </w:tabs>
        <w:spacing w:after="0" w:line="240" w:lineRule="auto"/>
        <w:ind w:firstLine="394"/>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Зарисовать диаграммы фазового равновесия следующих систем </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lang w:val="ru-RU"/>
        </w:rPr>
        <w:t>-</w:t>
      </w:r>
      <w:r w:rsidRPr="00642FAE">
        <w:rPr>
          <w:rFonts w:ascii="Times New Roman" w:eastAsia="Times New Roman" w:hAnsi="Times New Roman" w:cs="Times New Roman"/>
          <w:sz w:val="24"/>
          <w:szCs w:val="24"/>
        </w:rPr>
        <w:t>Zn</w:t>
      </w:r>
      <w:r w:rsidRPr="009C4F4D">
        <w:rPr>
          <w:rFonts w:ascii="Times New Roman" w:eastAsia="Times New Roman" w:hAnsi="Times New Roman" w:cs="Times New Roman"/>
          <w:sz w:val="24"/>
          <w:szCs w:val="24"/>
          <w:lang w:val="ru-RU"/>
        </w:rPr>
        <w:t xml:space="preserve"> (до 50 % </w:t>
      </w:r>
      <w:r w:rsidRPr="00642FAE">
        <w:rPr>
          <w:rFonts w:ascii="Times New Roman" w:eastAsia="Times New Roman" w:hAnsi="Times New Roman" w:cs="Times New Roman"/>
          <w:sz w:val="24"/>
          <w:szCs w:val="24"/>
        </w:rPr>
        <w:t>Zn</w:t>
      </w:r>
      <w:r w:rsidRPr="009C4F4D">
        <w:rPr>
          <w:rFonts w:ascii="Times New Roman" w:eastAsia="Times New Roman" w:hAnsi="Times New Roman" w:cs="Times New Roman"/>
          <w:sz w:val="24"/>
          <w:szCs w:val="24"/>
          <w:lang w:val="ru-RU"/>
        </w:rPr>
        <w:t xml:space="preserve">), </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lang w:val="ru-RU"/>
        </w:rPr>
        <w:t>-</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lang w:val="ru-RU"/>
        </w:rPr>
        <w:t xml:space="preserve"> (до 30 % </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lang w:val="ru-RU"/>
        </w:rPr>
        <w:t xml:space="preserve">), </w:t>
      </w:r>
      <w:r w:rsidRPr="00642FAE">
        <w:rPr>
          <w:rFonts w:ascii="Times New Roman" w:eastAsia="Times New Roman" w:hAnsi="Times New Roman" w:cs="Times New Roman"/>
          <w:sz w:val="24"/>
          <w:szCs w:val="24"/>
        </w:rPr>
        <w:t>Al</w:t>
      </w:r>
      <w:r w:rsidRPr="009C4F4D">
        <w:rPr>
          <w:rFonts w:ascii="Times New Roman" w:eastAsia="Times New Roman" w:hAnsi="Times New Roman" w:cs="Times New Roman"/>
          <w:sz w:val="24"/>
          <w:szCs w:val="24"/>
          <w:lang w:val="ru-RU"/>
        </w:rPr>
        <w:t>-</w:t>
      </w:r>
      <w:r w:rsidRPr="00642FAE">
        <w:rPr>
          <w:rFonts w:ascii="Times New Roman" w:eastAsia="Times New Roman" w:hAnsi="Times New Roman" w:cs="Times New Roman"/>
          <w:sz w:val="24"/>
          <w:szCs w:val="24"/>
        </w:rPr>
        <w:t>Si</w:t>
      </w:r>
      <w:r w:rsidRPr="009C4F4D">
        <w:rPr>
          <w:rFonts w:ascii="Times New Roman" w:eastAsia="Times New Roman" w:hAnsi="Times New Roman" w:cs="Times New Roman"/>
          <w:sz w:val="24"/>
          <w:szCs w:val="24"/>
          <w:lang w:val="ru-RU"/>
        </w:rPr>
        <w:t xml:space="preserve">, </w:t>
      </w:r>
      <w:r w:rsidRPr="00642FAE">
        <w:rPr>
          <w:rFonts w:ascii="Times New Roman" w:eastAsia="Times New Roman" w:hAnsi="Times New Roman" w:cs="Times New Roman"/>
          <w:sz w:val="24"/>
          <w:szCs w:val="24"/>
        </w:rPr>
        <w:t>Al</w:t>
      </w:r>
      <w:r w:rsidRPr="009C4F4D">
        <w:rPr>
          <w:rFonts w:ascii="Times New Roman" w:eastAsia="Times New Roman" w:hAnsi="Times New Roman" w:cs="Times New Roman"/>
          <w:sz w:val="24"/>
          <w:szCs w:val="24"/>
          <w:lang w:val="ru-RU"/>
        </w:rPr>
        <w:t>-</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lang w:val="ru-RU"/>
        </w:rPr>
        <w:t>.</w:t>
      </w:r>
    </w:p>
    <w:p w:rsidR="009C4F4D" w:rsidRPr="009C4F4D" w:rsidRDefault="009C4F4D" w:rsidP="00516C47">
      <w:pPr>
        <w:numPr>
          <w:ilvl w:val="0"/>
          <w:numId w:val="37"/>
        </w:numPr>
        <w:tabs>
          <w:tab w:val="left" w:pos="600"/>
        </w:tabs>
        <w:spacing w:after="0" w:line="240" w:lineRule="auto"/>
        <w:ind w:left="4" w:firstLine="394"/>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Построить кривые охлаждения для четырех сплавов (состав задает преподаватель) указанных систем и описать процессы превращений,</w:t>
      </w:r>
      <w:r>
        <w:rPr>
          <w:rFonts w:ascii="Times New Roman" w:eastAsia="Times New Roman" w:hAnsi="Times New Roman" w:cs="Times New Roman"/>
          <w:sz w:val="24"/>
          <w:szCs w:val="24"/>
          <w:lang w:val="ru-RU"/>
        </w:rPr>
        <w:t xml:space="preserve"> </w:t>
      </w:r>
      <w:r w:rsidRPr="009C4F4D">
        <w:rPr>
          <w:rFonts w:ascii="Times New Roman" w:eastAsia="Times New Roman" w:hAnsi="Times New Roman" w:cs="Times New Roman"/>
          <w:sz w:val="24"/>
          <w:szCs w:val="24"/>
          <w:lang w:val="ru-RU"/>
        </w:rPr>
        <w:t>происходящие в сплаве.</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3. Провести анализ структуры под микроскопом следующих сплавов: латуней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оловянистой бронзы Бр05 (литье , отжиг), силумина АЛ2 до и после модифицирования, титановых сплавов, баббита (Б83).</w:t>
      </w:r>
    </w:p>
    <w:p w:rsidR="009C4F4D" w:rsidRPr="009C4F4D" w:rsidRDefault="009C4F4D" w:rsidP="009C4F4D">
      <w:pPr>
        <w:spacing w:after="0" w:line="240" w:lineRule="auto"/>
        <w:ind w:left="404"/>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4. Ответить на контрольные вопросы.</w:t>
      </w:r>
    </w:p>
    <w:p w:rsidR="009C4F4D" w:rsidRPr="009C4F4D" w:rsidRDefault="009C4F4D" w:rsidP="009C4F4D">
      <w:pPr>
        <w:spacing w:after="0" w:line="240" w:lineRule="auto"/>
        <w:ind w:left="404"/>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5. Составить отчет.</w:t>
      </w:r>
    </w:p>
    <w:p w:rsidR="009C4F4D" w:rsidRPr="009C4F4D" w:rsidRDefault="009C4F4D" w:rsidP="009C4F4D">
      <w:pPr>
        <w:spacing w:after="0" w:line="240" w:lineRule="auto"/>
        <w:ind w:right="-363"/>
        <w:jc w:val="center"/>
        <w:rPr>
          <w:rFonts w:ascii="Times New Roman" w:hAnsi="Times New Roman" w:cs="Times New Roman"/>
          <w:sz w:val="24"/>
          <w:szCs w:val="24"/>
          <w:lang w:val="ru-RU"/>
        </w:rPr>
      </w:pPr>
      <w:r w:rsidRPr="009C4F4D">
        <w:rPr>
          <w:rFonts w:ascii="Times New Roman" w:eastAsia="Times New Roman" w:hAnsi="Times New Roman" w:cs="Times New Roman"/>
          <w:b/>
          <w:bCs/>
          <w:sz w:val="24"/>
          <w:szCs w:val="24"/>
          <w:lang w:val="ru-RU"/>
        </w:rPr>
        <w:t>Общие положения</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Цветные сплавы широко используются в промышленности. Рассмотрим структуру наиболее часто применяемых сплавов.</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i/>
          <w:iCs/>
          <w:sz w:val="24"/>
          <w:szCs w:val="24"/>
          <w:lang w:val="ru-RU"/>
        </w:rPr>
        <w:t xml:space="preserve">Сплавы меди. </w:t>
      </w:r>
      <w:r w:rsidRPr="009C4F4D">
        <w:rPr>
          <w:rFonts w:ascii="Times New Roman" w:eastAsia="Times New Roman" w:hAnsi="Times New Roman" w:cs="Times New Roman"/>
          <w:sz w:val="24"/>
          <w:szCs w:val="24"/>
          <w:lang w:val="ru-RU"/>
        </w:rPr>
        <w:t>Медные сплавы разделяют на две группы:</w:t>
      </w:r>
      <w:r w:rsidRPr="009C4F4D">
        <w:rPr>
          <w:rFonts w:ascii="Times New Roman" w:eastAsia="Times New Roman" w:hAnsi="Times New Roman" w:cs="Times New Roman"/>
          <w:i/>
          <w:iCs/>
          <w:sz w:val="24"/>
          <w:szCs w:val="24"/>
          <w:lang w:val="ru-RU"/>
        </w:rPr>
        <w:t xml:space="preserve"> </w:t>
      </w:r>
      <w:r w:rsidRPr="009C4F4D">
        <w:rPr>
          <w:rFonts w:ascii="Times New Roman" w:eastAsia="Times New Roman" w:hAnsi="Times New Roman" w:cs="Times New Roman"/>
          <w:sz w:val="24"/>
          <w:szCs w:val="24"/>
          <w:lang w:val="ru-RU"/>
        </w:rPr>
        <w:t>латуни</w:t>
      </w:r>
      <w:r w:rsidRPr="009C4F4D">
        <w:rPr>
          <w:rFonts w:ascii="Times New Roman" w:eastAsia="Times New Roman" w:hAnsi="Times New Roman" w:cs="Times New Roman"/>
          <w:i/>
          <w:iCs/>
          <w:sz w:val="24"/>
          <w:szCs w:val="24"/>
          <w:lang w:val="ru-RU"/>
        </w:rPr>
        <w:t xml:space="preserve"> </w:t>
      </w:r>
      <w:r w:rsidRPr="009C4F4D">
        <w:rPr>
          <w:rFonts w:ascii="Times New Roman" w:eastAsia="Times New Roman" w:hAnsi="Times New Roman" w:cs="Times New Roman"/>
          <w:sz w:val="24"/>
          <w:szCs w:val="24"/>
          <w:lang w:val="ru-RU"/>
        </w:rPr>
        <w:t>-</w:t>
      </w:r>
      <w:r w:rsidRPr="009C4F4D">
        <w:rPr>
          <w:rFonts w:ascii="Times New Roman" w:eastAsia="Times New Roman" w:hAnsi="Times New Roman" w:cs="Times New Roman"/>
          <w:i/>
          <w:iCs/>
          <w:sz w:val="24"/>
          <w:szCs w:val="24"/>
          <w:lang w:val="ru-RU"/>
        </w:rPr>
        <w:t xml:space="preserve"> </w:t>
      </w:r>
      <w:r w:rsidRPr="009C4F4D">
        <w:rPr>
          <w:rFonts w:ascii="Times New Roman" w:eastAsia="Times New Roman" w:hAnsi="Times New Roman" w:cs="Times New Roman"/>
          <w:sz w:val="24"/>
          <w:szCs w:val="24"/>
          <w:lang w:val="ru-RU"/>
        </w:rPr>
        <w:t>сплавы меди с цинком и бронзы - сплавы меди со всеми другими элементами.</w:t>
      </w:r>
    </w:p>
    <w:p w:rsidR="009C4F4D" w:rsidRPr="009C4F4D" w:rsidRDefault="009C4F4D" w:rsidP="009C4F4D">
      <w:pPr>
        <w:spacing w:after="0" w:line="240" w:lineRule="auto"/>
        <w:ind w:left="4"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Латуни - сплавы меди с цинком содержат не более 45 % цинка. Различают однофазные латуни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содержащие до 39 % цинка (Л70, Л68, Л62), и двухфазные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содержащие 39-45% цинка (Л60, Л59, ЛЦ40Мц1.5) (ГОСТ 15527-70, ГОСТ 17711-80).</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Однофазные латуни состоят из зерен однофазного твердого раствора -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Они не упрочняются при термической обработке, так как при нагревании до температуры плавления их структура не изменяется. Повысить прочность однофазных латуней можно только при холодной деформации.</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Неодинаковая окраска зерен под микроскопом возникает вследствие анизотропии.</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Латунь Л68 (68 % меди, остальное цинк) обладает высокой пластичностью, антикоррозионной стойкостью и используется чаше для изготовления изделий прокаткой и штамповкой (проволока, листы, трубы и др.).</w:t>
      </w:r>
    </w:p>
    <w:p w:rsidR="009C4F4D" w:rsidRPr="006F524D" w:rsidRDefault="009C4F4D" w:rsidP="00516C47">
      <w:pPr>
        <w:numPr>
          <w:ilvl w:val="1"/>
          <w:numId w:val="38"/>
        </w:numPr>
        <w:tabs>
          <w:tab w:val="left" w:pos="684"/>
        </w:tabs>
        <w:spacing w:after="0" w:line="240" w:lineRule="auto"/>
        <w:ind w:left="684" w:hanging="286"/>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двухфазным латуням (</w:t>
      </w:r>
      <w:r w:rsidRPr="009C4F4D">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 </w:t>
      </w:r>
      <w:r w:rsidRPr="009C4F4D">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относятся сплавы, содержащие от 30-45</w:t>
      </w:r>
      <w:r w:rsidR="006F524D">
        <w:rPr>
          <w:rFonts w:ascii="Times New Roman" w:eastAsia="Times New Roman" w:hAnsi="Times New Roman" w:cs="Times New Roman"/>
          <w:sz w:val="24"/>
          <w:szCs w:val="24"/>
          <w:lang w:val="ru-RU"/>
        </w:rPr>
        <w:t>%</w:t>
      </w:r>
      <w:r w:rsidRPr="009C4F4D">
        <w:rPr>
          <w:rFonts w:ascii="Times New Roman" w:eastAsia="Times New Roman" w:hAnsi="Times New Roman" w:cs="Times New Roman"/>
          <w:sz w:val="24"/>
          <w:szCs w:val="24"/>
          <w:lang w:val="ru-RU"/>
        </w:rPr>
        <w:t xml:space="preserve"> </w:t>
      </w:r>
      <w:r w:rsidR="006F524D" w:rsidRPr="006F524D">
        <w:rPr>
          <w:rFonts w:ascii="Times New Roman" w:eastAsia="Times New Roman" w:hAnsi="Times New Roman" w:cs="Times New Roman"/>
          <w:sz w:val="24"/>
          <w:szCs w:val="24"/>
          <w:lang w:val="ru-RU"/>
        </w:rPr>
        <w:t>цинка</w:t>
      </w:r>
    </w:p>
    <w:p w:rsidR="009C4F4D" w:rsidRPr="009C4F4D" w:rsidRDefault="009C4F4D" w:rsidP="009C4F4D">
      <w:pPr>
        <w:spacing w:after="0" w:line="240" w:lineRule="auto"/>
        <w:ind w:left="4"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Латунь Л59. В структуре этой латуни, кроме а - фазы, присутствует более твердая и хрупкая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xml:space="preserve">'. Под микроскопом кристаллы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 фазы имеют темную окраску (рис.9.1, а).</w:t>
      </w:r>
    </w:p>
    <w:p w:rsidR="009C4F4D" w:rsidRPr="009C4F4D" w:rsidRDefault="009C4F4D" w:rsidP="009C4F4D">
      <w:pPr>
        <w:spacing w:after="0" w:line="240" w:lineRule="auto"/>
        <w:ind w:left="4"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При температуре выше 454°С в двухфазных латунях присутствует фаза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xml:space="preserve">, которая отличается большей пластичностью. При 454°С в фазе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xml:space="preserve"> происходит процесс упорядочения, образуется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xml:space="preserve">', фаза имеет большую твердость и очень низкую пластичность, что затрудняет обработку сплавов давлением в холодном состоянии. Поэтому двухфазные латуни деформируют при температуре существования фазы (рис.9.1, б)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w:t>
      </w:r>
    </w:p>
    <w:p w:rsidR="009C4F4D" w:rsidRPr="009C4F4D" w:rsidRDefault="009C4F4D" w:rsidP="006F524D">
      <w:pPr>
        <w:spacing w:after="0" w:line="240" w:lineRule="auto"/>
        <w:ind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Применяются сложные латуни, в которые для изменения механических и химических свойств дополнительно вводят свинец, олово, кремний, алюминий (свинец улучшает обрабатываемос</w:t>
      </w:r>
      <w:r w:rsidR="006F524D">
        <w:rPr>
          <w:rFonts w:ascii="Times New Roman" w:eastAsia="Times New Roman" w:hAnsi="Times New Roman" w:cs="Times New Roman"/>
          <w:sz w:val="24"/>
          <w:szCs w:val="24"/>
          <w:lang w:val="ru-RU"/>
        </w:rPr>
        <w:t>ть резанием ЛС 59-1) , олово по</w:t>
      </w:r>
      <w:r w:rsidRPr="009C4F4D">
        <w:rPr>
          <w:rFonts w:ascii="Times New Roman" w:eastAsia="Times New Roman" w:hAnsi="Times New Roman" w:cs="Times New Roman"/>
          <w:sz w:val="24"/>
          <w:szCs w:val="24"/>
          <w:lang w:val="ru-RU"/>
        </w:rPr>
        <w:t>вышает коррозионную стойкость (ЛО 60-1), кремний и алюминий повышают механические свойства (ЛК 80-3, ЛА77-2).</w:t>
      </w:r>
    </w:p>
    <w:p w:rsidR="009C4F4D" w:rsidRPr="009C4F4D" w:rsidRDefault="009C4F4D" w:rsidP="009C4F4D">
      <w:pPr>
        <w:spacing w:after="0" w:line="240" w:lineRule="auto"/>
        <w:ind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Бронзы - это сплавы меди с оловом, алюминием, кремнием, свинцом, бериллием. Сплавы меди с оловом - оловянистые бронзы (Бр 010, 10 % </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lang w:val="ru-RU"/>
        </w:rPr>
        <w:t>, остальное - С</w:t>
      </w:r>
      <w:r w:rsidRPr="00642FAE">
        <w:rPr>
          <w:rFonts w:ascii="Times New Roman" w:eastAsia="Times New Roman" w:hAnsi="Times New Roman" w:cs="Times New Roman"/>
          <w:sz w:val="24"/>
          <w:szCs w:val="24"/>
        </w:rPr>
        <w:t>u</w:t>
      </w:r>
      <w:r w:rsidRPr="009C4F4D">
        <w:rPr>
          <w:rFonts w:ascii="Times New Roman" w:eastAsia="Times New Roman" w:hAnsi="Times New Roman" w:cs="Times New Roman"/>
          <w:sz w:val="24"/>
          <w:szCs w:val="24"/>
          <w:lang w:val="ru-RU"/>
        </w:rPr>
        <w:t xml:space="preserve">) очень давно и широко применяются в промышленности благодаря высокой коррозионной стойкости и антифрикционным свойствам. Микроструктура литой оловянистой бронзы </w:t>
      </w:r>
      <w:r w:rsidRPr="009C4F4D">
        <w:rPr>
          <w:rFonts w:ascii="Times New Roman" w:eastAsia="Times New Roman" w:hAnsi="Times New Roman" w:cs="Times New Roman"/>
          <w:sz w:val="24"/>
          <w:szCs w:val="24"/>
          <w:lang w:val="ru-RU"/>
        </w:rPr>
        <w:lastRenderedPageBreak/>
        <w:t xml:space="preserve">(рис.9.1, в) состоит из неоднородного твердого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-раствора (твердого раствора олова в меди) и эвтектоида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 </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vertAlign w:val="subscript"/>
          <w:lang w:val="ru-RU"/>
        </w:rPr>
        <w:t>31</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vertAlign w:val="subscript"/>
          <w:lang w:val="ru-RU"/>
        </w:rPr>
        <w:t>8</w:t>
      </w:r>
      <w:r w:rsidRPr="009C4F4D">
        <w:rPr>
          <w:rFonts w:ascii="Times New Roman" w:eastAsia="Times New Roman" w:hAnsi="Times New Roman" w:cs="Times New Roman"/>
          <w:sz w:val="24"/>
          <w:szCs w:val="24"/>
          <w:lang w:val="ru-RU"/>
        </w:rPr>
        <w:t xml:space="preserve">. Темные участки неоднородного твердого а-раствора богаты медью, светлые - оловом, в эвтектоиде, на светлом фоне соединения </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vertAlign w:val="subscript"/>
          <w:lang w:val="ru-RU"/>
        </w:rPr>
        <w:t>31</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vertAlign w:val="subscript"/>
          <w:lang w:val="ru-RU"/>
        </w:rPr>
        <w:t>8</w:t>
      </w:r>
      <w:r w:rsidRPr="009C4F4D">
        <w:rPr>
          <w:rFonts w:ascii="Times New Roman" w:eastAsia="Times New Roman" w:hAnsi="Times New Roman" w:cs="Times New Roman"/>
          <w:sz w:val="24"/>
          <w:szCs w:val="24"/>
          <w:lang w:val="ru-RU"/>
        </w:rPr>
        <w:t xml:space="preserve"> видны темные точечные включения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-фазы.</w:t>
      </w:r>
    </w:p>
    <w:p w:rsidR="009C4F4D" w:rsidRPr="009C4F4D" w:rsidRDefault="009C4F4D" w:rsidP="00516C47">
      <w:pPr>
        <w:numPr>
          <w:ilvl w:val="0"/>
          <w:numId w:val="39"/>
        </w:numPr>
        <w:tabs>
          <w:tab w:val="left" w:pos="672"/>
        </w:tabs>
        <w:spacing w:after="0" w:line="240" w:lineRule="auto"/>
        <w:ind w:right="20" w:firstLine="394"/>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последнее время оловянистые бронзы заменяются более дешевыми и прочными атюминиевыми бронзами.</w:t>
      </w:r>
    </w:p>
    <w:p w:rsidR="009C4F4D" w:rsidRPr="009C4F4D" w:rsidRDefault="009C4F4D" w:rsidP="009C4F4D">
      <w:pPr>
        <w:spacing w:after="0" w:line="240" w:lineRule="auto"/>
        <w:ind w:right="40" w:firstLine="398"/>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Алюминиевые бронзы содержат до 11% алюминия, для повышения механических свойств в них добавляют железо и никель.</w:t>
      </w:r>
    </w:p>
    <w:p w:rsidR="009C4F4D" w:rsidRPr="009C4F4D" w:rsidRDefault="009C4F4D" w:rsidP="009C4F4D">
      <w:pPr>
        <w:spacing w:after="0" w:line="240" w:lineRule="auto"/>
        <w:ind w:right="20" w:firstLine="398"/>
        <w:jc w:val="both"/>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Бронзы, содержащие до 8% алюминия, - однофазные (БрА-7), состоят из твердого раствора, при термической обработке не упрочняются, для упрочнения проводят холодную деформацию.</w:t>
      </w:r>
    </w:p>
    <w:p w:rsidR="009C4F4D" w:rsidRPr="009C4F4D" w:rsidRDefault="009C4F4D" w:rsidP="00516C47">
      <w:pPr>
        <w:numPr>
          <w:ilvl w:val="0"/>
          <w:numId w:val="39"/>
        </w:numPr>
        <w:tabs>
          <w:tab w:val="left" w:pos="725"/>
        </w:tabs>
        <w:spacing w:after="0" w:line="240" w:lineRule="auto"/>
        <w:ind w:right="40" w:firstLine="394"/>
        <w:jc w:val="both"/>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двухфазных бронзах, содержащих 9 - 11% алюминия, в твердом состоянии происходит эвтектоидное превращение (БрАЖН-10-4.4). После отжига в структуре этих доэвтектоидных бронз видны светлые зерна твердого раствора и участки пластинчатого эвтектоида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 </w:t>
      </w:r>
      <w:r w:rsidRPr="00642FAE">
        <w:rPr>
          <w:rFonts w:ascii="Times New Roman" w:eastAsia="Arial Unicode MS" w:hAnsi="Times New Roman" w:cs="Times New Roman"/>
          <w:sz w:val="24"/>
          <w:szCs w:val="24"/>
        </w:rPr>
        <w:t>γ</w:t>
      </w:r>
      <w:r w:rsidRPr="009C4F4D">
        <w:rPr>
          <w:rFonts w:ascii="Times New Roman" w:eastAsia="Times New Roman" w:hAnsi="Times New Roman" w:cs="Times New Roman"/>
          <w:sz w:val="24"/>
          <w:szCs w:val="24"/>
          <w:vertAlign w:val="subscript"/>
          <w:lang w:val="ru-RU"/>
        </w:rPr>
        <w:t>2</w:t>
      </w:r>
      <w:r w:rsidRPr="009C4F4D">
        <w:rPr>
          <w:rFonts w:ascii="Times New Roman" w:eastAsia="Times New Roman" w:hAnsi="Times New Roman" w:cs="Times New Roman"/>
          <w:sz w:val="24"/>
          <w:szCs w:val="24"/>
          <w:lang w:val="ru-RU"/>
        </w:rPr>
        <w:t>).</w:t>
      </w:r>
    </w:p>
    <w:p w:rsidR="009C4F4D" w:rsidRPr="00642FAE" w:rsidRDefault="009C4F4D" w:rsidP="00516C47">
      <w:pPr>
        <w:numPr>
          <w:ilvl w:val="0"/>
          <w:numId w:val="39"/>
        </w:numPr>
        <w:tabs>
          <w:tab w:val="left" w:pos="734"/>
        </w:tabs>
        <w:spacing w:after="0" w:line="240" w:lineRule="auto"/>
        <w:ind w:right="20" w:firstLine="394"/>
        <w:jc w:val="both"/>
        <w:rPr>
          <w:rFonts w:ascii="Times New Roman" w:eastAsia="Times New Roman" w:hAnsi="Times New Roman" w:cs="Times New Roman"/>
          <w:sz w:val="24"/>
          <w:szCs w:val="24"/>
        </w:rPr>
      </w:pPr>
      <w:r w:rsidRPr="009C4F4D">
        <w:rPr>
          <w:rFonts w:ascii="Times New Roman" w:eastAsia="Times New Roman" w:hAnsi="Times New Roman" w:cs="Times New Roman"/>
          <w:sz w:val="24"/>
          <w:szCs w:val="24"/>
          <w:lang w:val="ru-RU"/>
        </w:rPr>
        <w:t xml:space="preserve">отожженном состоянии бронзы очень пластичны. Для повышения твердости проводят термическую обработку, которая состоит из закалки с 900°С в воду и отпуска 650°С. После закалки они имеют игольчатую структуру, состоящую из зерен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и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xml:space="preserve"> твердых растворов. </w:t>
      </w:r>
      <w:r w:rsidRPr="00642FAE">
        <w:rPr>
          <w:rFonts w:ascii="Times New Roman" w:eastAsia="Times New Roman" w:hAnsi="Times New Roman" w:cs="Times New Roman"/>
          <w:sz w:val="24"/>
          <w:szCs w:val="24"/>
        </w:rPr>
        <w:t>Алюминиевые бронзы имеют хорошие механические и высокие антифрикционные свойства.</w:t>
      </w:r>
    </w:p>
    <w:p w:rsidR="009C4F4D" w:rsidRPr="009C4F4D" w:rsidRDefault="009C4F4D" w:rsidP="006F524D">
      <w:pPr>
        <w:spacing w:after="0" w:line="240" w:lineRule="auto"/>
        <w:ind w:right="20" w:firstLine="398"/>
        <w:jc w:val="both"/>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Сплавы на основе алюминия обладают малой прочностью. Для получения прочных сплавов их легируют различными элементами в количествах, способствующих образованию двухфазной структуры (ГОСТ1583-89, ГОСТ 4784-74).</w:t>
      </w:r>
    </w:p>
    <w:p w:rsidR="009C4F4D" w:rsidRPr="009C4F4D" w:rsidRDefault="009C4F4D" w:rsidP="009C4F4D">
      <w:pPr>
        <w:spacing w:after="0" w:line="240" w:lineRule="auto"/>
        <w:ind w:right="20" w:firstLine="398"/>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Типичными представителями деформируемых сплавов на алюминиевой основе являются дюралюминий (Д</w:t>
      </w:r>
      <w:r w:rsidRPr="00642FAE">
        <w:rPr>
          <w:rFonts w:ascii="Times New Roman" w:eastAsia="Times New Roman" w:hAnsi="Times New Roman" w:cs="Times New Roman"/>
          <w:sz w:val="24"/>
          <w:szCs w:val="24"/>
        </w:rPr>
        <w:t>I</w:t>
      </w:r>
      <w:r w:rsidRPr="009C4F4D">
        <w:rPr>
          <w:rFonts w:ascii="Times New Roman" w:eastAsia="Times New Roman" w:hAnsi="Times New Roman" w:cs="Times New Roman"/>
          <w:sz w:val="24"/>
          <w:szCs w:val="24"/>
          <w:lang w:val="ru-RU"/>
        </w:rPr>
        <w:t>, Д16) и литейных - силумин АЛ2.</w:t>
      </w:r>
    </w:p>
    <w:p w:rsidR="009C4F4D" w:rsidRPr="009C4F4D" w:rsidRDefault="009C4F4D" w:rsidP="006F52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Литая структура дюралюминия характеризуется наличием фазы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 с</w:t>
      </w:r>
      <w:r w:rsidR="006F524D">
        <w:rPr>
          <w:rFonts w:ascii="Times New Roman" w:eastAsia="Times New Roman" w:hAnsi="Times New Roman" w:cs="Times New Roman"/>
          <w:sz w:val="24"/>
          <w:szCs w:val="24"/>
          <w:lang w:val="ru-RU"/>
        </w:rPr>
        <w:t xml:space="preserve"> </w:t>
      </w:r>
      <w:r w:rsidRPr="009C4F4D">
        <w:rPr>
          <w:rFonts w:ascii="Times New Roman" w:eastAsia="Times New Roman" w:hAnsi="Times New Roman" w:cs="Times New Roman"/>
          <w:sz w:val="24"/>
          <w:szCs w:val="24"/>
          <w:lang w:val="ru-RU"/>
        </w:rPr>
        <w:t xml:space="preserve">расположенными по ее границам кристаллами </w:t>
      </w:r>
      <w:r w:rsidRPr="00642FAE">
        <w:rPr>
          <w:rFonts w:ascii="Times New Roman" w:eastAsia="Times New Roman" w:hAnsi="Times New Roman" w:cs="Times New Roman"/>
          <w:sz w:val="24"/>
          <w:szCs w:val="24"/>
        </w:rPr>
        <w:t>S</w:t>
      </w:r>
      <w:r w:rsidRPr="009C4F4D">
        <w:rPr>
          <w:rFonts w:ascii="Times New Roman" w:eastAsia="Times New Roman" w:hAnsi="Times New Roman" w:cs="Times New Roman"/>
          <w:sz w:val="24"/>
          <w:szCs w:val="24"/>
          <w:lang w:val="ru-RU"/>
        </w:rPr>
        <w:t>-фазы и А</w:t>
      </w:r>
      <w:r w:rsidRPr="00642FAE">
        <w:rPr>
          <w:rFonts w:ascii="Times New Roman" w:eastAsia="Times New Roman" w:hAnsi="Times New Roman" w:cs="Times New Roman"/>
          <w:sz w:val="24"/>
          <w:szCs w:val="24"/>
        </w:rPr>
        <w:t>l</w:t>
      </w:r>
      <w:r w:rsidRPr="009C4F4D">
        <w:rPr>
          <w:rFonts w:ascii="Times New Roman" w:eastAsia="Times New Roman" w:hAnsi="Times New Roman" w:cs="Times New Roman"/>
          <w:sz w:val="24"/>
          <w:szCs w:val="24"/>
          <w:vertAlign w:val="subscript"/>
          <w:lang w:val="ru-RU"/>
        </w:rPr>
        <w:t>2</w:t>
      </w:r>
      <w:r w:rsidRPr="009C4F4D">
        <w:rPr>
          <w:rFonts w:ascii="Times New Roman" w:eastAsia="Times New Roman" w:hAnsi="Times New Roman" w:cs="Times New Roman"/>
          <w:sz w:val="24"/>
          <w:szCs w:val="24"/>
          <w:lang w:val="ru-RU"/>
        </w:rPr>
        <w:t xml:space="preserve">Си. После закатки из области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-твердого раствора от температуры 505 - 510°С сплав приобретает однородную структуру. Процесс старения сплава Д1 (3,8 - 4,8% С</w:t>
      </w:r>
      <w:r w:rsidRPr="00642FAE">
        <w:rPr>
          <w:rFonts w:ascii="Times New Roman" w:eastAsia="Times New Roman" w:hAnsi="Times New Roman" w:cs="Times New Roman"/>
          <w:sz w:val="24"/>
          <w:szCs w:val="24"/>
        </w:rPr>
        <w:t>u</w:t>
      </w:r>
      <w:r w:rsidRPr="009C4F4D">
        <w:rPr>
          <w:rFonts w:ascii="Times New Roman" w:eastAsia="Times New Roman" w:hAnsi="Times New Roman" w:cs="Times New Roman"/>
          <w:sz w:val="24"/>
          <w:szCs w:val="24"/>
          <w:lang w:val="ru-RU"/>
        </w:rPr>
        <w:t xml:space="preserve">: 0,6% </w:t>
      </w:r>
      <w:r w:rsidRPr="00642FAE">
        <w:rPr>
          <w:rFonts w:ascii="Times New Roman" w:eastAsia="Times New Roman" w:hAnsi="Times New Roman" w:cs="Times New Roman"/>
          <w:sz w:val="24"/>
          <w:szCs w:val="24"/>
        </w:rPr>
        <w:t>Mg</w:t>
      </w:r>
      <w:r w:rsidRPr="009C4F4D">
        <w:rPr>
          <w:rFonts w:ascii="Times New Roman" w:eastAsia="Times New Roman" w:hAnsi="Times New Roman" w:cs="Times New Roman"/>
          <w:sz w:val="24"/>
          <w:szCs w:val="24"/>
          <w:lang w:val="ru-RU"/>
        </w:rPr>
        <w:t xml:space="preserve">; 0,6% </w:t>
      </w:r>
      <w:r w:rsidRPr="00642FAE">
        <w:rPr>
          <w:rFonts w:ascii="Times New Roman" w:eastAsia="Times New Roman" w:hAnsi="Times New Roman" w:cs="Times New Roman"/>
          <w:sz w:val="24"/>
          <w:szCs w:val="24"/>
        </w:rPr>
        <w:t>Mn</w:t>
      </w:r>
      <w:r w:rsidRPr="009C4F4D">
        <w:rPr>
          <w:rFonts w:ascii="Times New Roman" w:eastAsia="Times New Roman" w:hAnsi="Times New Roman" w:cs="Times New Roman"/>
          <w:sz w:val="24"/>
          <w:szCs w:val="24"/>
          <w:lang w:val="ru-RU"/>
        </w:rPr>
        <w:t xml:space="preserve">; &lt; 0,7 </w:t>
      </w:r>
      <w:r w:rsidRPr="00642FAE">
        <w:rPr>
          <w:rFonts w:ascii="Times New Roman" w:eastAsia="Times New Roman" w:hAnsi="Times New Roman" w:cs="Times New Roman"/>
          <w:sz w:val="24"/>
          <w:szCs w:val="24"/>
        </w:rPr>
        <w:t>Si</w:t>
      </w:r>
      <w:r w:rsidRPr="009C4F4D">
        <w:rPr>
          <w:rFonts w:ascii="Times New Roman" w:eastAsia="Times New Roman" w:hAnsi="Times New Roman" w:cs="Times New Roman"/>
          <w:sz w:val="24"/>
          <w:szCs w:val="24"/>
          <w:lang w:val="ru-RU"/>
        </w:rPr>
        <w:t>) приводит к выделению дисперсионных</w:t>
      </w:r>
      <w:r w:rsidR="006F524D">
        <w:rPr>
          <w:rFonts w:ascii="Times New Roman" w:eastAsia="Times New Roman" w:hAnsi="Times New Roman" w:cs="Times New Roman"/>
          <w:sz w:val="24"/>
          <w:szCs w:val="24"/>
          <w:lang w:val="ru-RU"/>
        </w:rPr>
        <w:t xml:space="preserve"> </w:t>
      </w:r>
      <w:r w:rsidRPr="009C4F4D">
        <w:rPr>
          <w:rFonts w:ascii="Times New Roman" w:eastAsia="Times New Roman" w:hAnsi="Times New Roman" w:cs="Times New Roman"/>
          <w:sz w:val="24"/>
          <w:szCs w:val="24"/>
          <w:lang w:val="ru-RU"/>
        </w:rPr>
        <w:t xml:space="preserve">частиц </w:t>
      </w:r>
      <w:r w:rsidRPr="00642FAE">
        <w:rPr>
          <w:rFonts w:ascii="Times New Roman" w:eastAsia="Times New Roman" w:hAnsi="Times New Roman" w:cs="Times New Roman"/>
          <w:sz w:val="24"/>
          <w:szCs w:val="24"/>
        </w:rPr>
        <w:t>S</w:t>
      </w:r>
      <w:r w:rsidRPr="009C4F4D">
        <w:rPr>
          <w:rFonts w:ascii="Times New Roman" w:eastAsia="Times New Roman" w:hAnsi="Times New Roman" w:cs="Times New Roman"/>
          <w:sz w:val="24"/>
          <w:szCs w:val="24"/>
          <w:lang w:val="ru-RU"/>
        </w:rPr>
        <w:t>-фазы и (А</w:t>
      </w:r>
      <w:r w:rsidRPr="00642FAE">
        <w:rPr>
          <w:rFonts w:ascii="Times New Roman" w:eastAsia="Times New Roman" w:hAnsi="Times New Roman" w:cs="Times New Roman"/>
          <w:sz w:val="24"/>
          <w:szCs w:val="24"/>
        </w:rPr>
        <w:t>l</w:t>
      </w:r>
      <w:r w:rsidRPr="009C4F4D">
        <w:rPr>
          <w:rFonts w:ascii="Times New Roman" w:eastAsia="Times New Roman" w:hAnsi="Times New Roman" w:cs="Times New Roman"/>
          <w:sz w:val="24"/>
          <w:szCs w:val="24"/>
          <w:vertAlign w:val="subscript"/>
          <w:lang w:val="ru-RU"/>
        </w:rPr>
        <w:t>2</w:t>
      </w:r>
      <w:r w:rsidRPr="009C4F4D">
        <w:rPr>
          <w:rFonts w:ascii="Times New Roman" w:eastAsia="Times New Roman" w:hAnsi="Times New Roman" w:cs="Times New Roman"/>
          <w:sz w:val="24"/>
          <w:szCs w:val="24"/>
          <w:lang w:val="ru-RU"/>
        </w:rPr>
        <w:t>С</w:t>
      </w:r>
      <w:r w:rsidRPr="00642FAE">
        <w:rPr>
          <w:rFonts w:ascii="Times New Roman" w:eastAsia="Times New Roman" w:hAnsi="Times New Roman" w:cs="Times New Roman"/>
          <w:sz w:val="24"/>
          <w:szCs w:val="24"/>
        </w:rPr>
        <w:t>u</w:t>
      </w:r>
      <w:r w:rsidRPr="009C4F4D">
        <w:rPr>
          <w:rFonts w:ascii="Times New Roman" w:eastAsia="Times New Roman" w:hAnsi="Times New Roman" w:cs="Times New Roman"/>
          <w:sz w:val="24"/>
          <w:szCs w:val="24"/>
          <w:lang w:val="ru-RU"/>
        </w:rPr>
        <w:t>), невидимых под оптическим микроскопом. Сплав Д1 обладает достаточной прочностью и пластичностью. Прокаткой или штамповкой из него изготовляют листы, прутки, трубы и др.</w:t>
      </w:r>
    </w:p>
    <w:p w:rsidR="009C4F4D" w:rsidRPr="009C4F4D" w:rsidRDefault="009C4F4D" w:rsidP="009C4F4D">
      <w:pPr>
        <w:spacing w:after="0" w:line="240" w:lineRule="auto"/>
        <w:rPr>
          <w:rFonts w:ascii="Times New Roman" w:hAnsi="Times New Roman" w:cs="Times New Roman"/>
          <w:sz w:val="24"/>
          <w:szCs w:val="24"/>
          <w:lang w:val="ru-RU"/>
        </w:rPr>
      </w:pPr>
      <w:r w:rsidRPr="00642FAE">
        <w:rPr>
          <w:rFonts w:ascii="Times New Roman" w:hAnsi="Times New Roman" w:cs="Times New Roman"/>
          <w:noProof/>
          <w:sz w:val="24"/>
          <w:szCs w:val="24"/>
          <w:lang w:val="ru-RU" w:eastAsia="ru-RU"/>
        </w:rPr>
        <w:drawing>
          <wp:anchor distT="0" distB="0" distL="114300" distR="114300" simplePos="0" relativeHeight="251702272" behindDoc="1" locked="0" layoutInCell="0" allowOverlap="1">
            <wp:simplePos x="0" y="0"/>
            <wp:positionH relativeFrom="column">
              <wp:posOffset>88900</wp:posOffset>
            </wp:positionH>
            <wp:positionV relativeFrom="paragraph">
              <wp:posOffset>-3810</wp:posOffset>
            </wp:positionV>
            <wp:extent cx="5324475" cy="4418082"/>
            <wp:effectExtent l="1905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extLst>
                    </a:blip>
                    <a:srcRect/>
                    <a:stretch>
                      <a:fillRect/>
                    </a:stretch>
                  </pic:blipFill>
                  <pic:spPr bwMode="auto">
                    <a:xfrm>
                      <a:off x="0" y="0"/>
                      <a:ext cx="5324475" cy="4418082"/>
                    </a:xfrm>
                    <a:prstGeom prst="rect">
                      <a:avLst/>
                    </a:prstGeom>
                    <a:noFill/>
                  </pic:spPr>
                </pic:pic>
              </a:graphicData>
            </a:graphic>
          </wp:anchor>
        </w:drawing>
      </w:r>
    </w:p>
    <w:p w:rsidR="009C4F4D" w:rsidRPr="009C4F4D" w:rsidRDefault="009C4F4D" w:rsidP="009C4F4D">
      <w:pPr>
        <w:spacing w:after="0" w:line="240" w:lineRule="auto"/>
        <w:rPr>
          <w:rFonts w:ascii="Times New Roman" w:hAnsi="Times New Roman" w:cs="Times New Roman"/>
          <w:sz w:val="24"/>
          <w:szCs w:val="24"/>
          <w:lang w:val="ru-RU"/>
        </w:rPr>
        <w:sectPr w:rsidR="009C4F4D" w:rsidRPr="009C4F4D">
          <w:pgSz w:w="11900" w:h="16840"/>
          <w:pgMar w:top="1282" w:right="1400" w:bottom="1440" w:left="1420" w:header="0" w:footer="0" w:gutter="0"/>
          <w:cols w:space="720" w:equalWidth="0">
            <w:col w:w="9080"/>
          </w:cols>
        </w:sectPr>
      </w:pPr>
    </w:p>
    <w:p w:rsidR="006F524D" w:rsidRPr="00642FAE" w:rsidRDefault="006F524D" w:rsidP="006F524D">
      <w:pPr>
        <w:spacing w:after="0" w:line="240" w:lineRule="auto"/>
        <w:ind w:left="3320"/>
        <w:rPr>
          <w:rFonts w:ascii="Times New Roman" w:hAnsi="Times New Roman" w:cs="Times New Roman"/>
          <w:sz w:val="24"/>
          <w:szCs w:val="24"/>
        </w:rPr>
      </w:pPr>
      <w:r w:rsidRPr="00642FAE">
        <w:rPr>
          <w:rFonts w:ascii="Times New Roman" w:eastAsia="Times New Roman" w:hAnsi="Times New Roman" w:cs="Times New Roman"/>
          <w:sz w:val="24"/>
          <w:szCs w:val="24"/>
        </w:rPr>
        <w:lastRenderedPageBreak/>
        <w:t>Рис.9.1. Микроструктуры (х 100):</w:t>
      </w:r>
    </w:p>
    <w:p w:rsidR="009C4F4D" w:rsidRPr="00A876C5" w:rsidRDefault="00A876C5" w:rsidP="00516C47">
      <w:pPr>
        <w:numPr>
          <w:ilvl w:val="1"/>
          <w:numId w:val="40"/>
        </w:numPr>
        <w:tabs>
          <w:tab w:val="left" w:pos="142"/>
        </w:tabs>
        <w:spacing w:after="0" w:line="240" w:lineRule="auto"/>
        <w:ind w:left="142" w:right="-12"/>
        <w:jc w:val="both"/>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703296" behindDoc="1" locked="0" layoutInCell="0" allowOverlap="1">
            <wp:simplePos x="0" y="0"/>
            <wp:positionH relativeFrom="column">
              <wp:posOffset>-25400</wp:posOffset>
            </wp:positionH>
            <wp:positionV relativeFrom="paragraph">
              <wp:posOffset>1266190</wp:posOffset>
            </wp:positionV>
            <wp:extent cx="5314950" cy="2266950"/>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extLst>
                    </a:blip>
                    <a:srcRect/>
                    <a:stretch>
                      <a:fillRect/>
                    </a:stretch>
                  </pic:blipFill>
                  <pic:spPr bwMode="auto">
                    <a:xfrm>
                      <a:off x="0" y="0"/>
                      <a:ext cx="5314950" cy="2266950"/>
                    </a:xfrm>
                    <a:prstGeom prst="rect">
                      <a:avLst/>
                    </a:prstGeom>
                    <a:noFill/>
                  </pic:spPr>
                </pic:pic>
              </a:graphicData>
            </a:graphic>
          </wp:anchor>
        </w:drawing>
      </w:r>
      <w:r w:rsidR="006F524D" w:rsidRPr="00A876C5">
        <w:rPr>
          <w:rFonts w:ascii="Times New Roman" w:eastAsia="Times New Roman" w:hAnsi="Times New Roman" w:cs="Times New Roman"/>
          <w:sz w:val="24"/>
          <w:szCs w:val="24"/>
          <w:lang w:val="ru-RU"/>
        </w:rPr>
        <w:t>- литая латунь Л59 (</w:t>
      </w:r>
      <w:r w:rsidR="006F524D" w:rsidRPr="00A876C5">
        <w:rPr>
          <w:rFonts w:ascii="Times New Roman" w:eastAsia="Arial Unicode MS" w:hAnsi="Times New Roman" w:cs="Times New Roman"/>
          <w:sz w:val="24"/>
          <w:szCs w:val="24"/>
        </w:rPr>
        <w:t>α</w:t>
      </w:r>
      <w:r w:rsidR="006F524D" w:rsidRPr="00A876C5">
        <w:rPr>
          <w:rFonts w:ascii="Times New Roman" w:eastAsia="Times New Roman" w:hAnsi="Times New Roman" w:cs="Times New Roman"/>
          <w:sz w:val="24"/>
          <w:szCs w:val="24"/>
          <w:lang w:val="ru-RU"/>
        </w:rPr>
        <w:t>+</w:t>
      </w:r>
      <w:r w:rsidR="006F524D" w:rsidRPr="00A876C5">
        <w:rPr>
          <w:rFonts w:ascii="Times New Roman" w:eastAsia="Arial Unicode MS" w:hAnsi="Times New Roman" w:cs="Times New Roman"/>
          <w:sz w:val="24"/>
          <w:szCs w:val="24"/>
        </w:rPr>
        <w:t>β</w:t>
      </w:r>
      <w:r w:rsidR="006F524D" w:rsidRPr="00A876C5">
        <w:rPr>
          <w:rFonts w:ascii="Times New Roman" w:eastAsia="Times New Roman" w:hAnsi="Times New Roman" w:cs="Times New Roman"/>
          <w:sz w:val="24"/>
          <w:szCs w:val="24"/>
          <w:lang w:val="ru-RU"/>
        </w:rPr>
        <w:t>); б - латунь (</w:t>
      </w:r>
      <w:r w:rsidR="006F524D" w:rsidRPr="00A876C5">
        <w:rPr>
          <w:rFonts w:ascii="Times New Roman" w:eastAsia="Arial Unicode MS" w:hAnsi="Times New Roman" w:cs="Times New Roman"/>
          <w:sz w:val="24"/>
          <w:szCs w:val="24"/>
        </w:rPr>
        <w:t>α</w:t>
      </w:r>
      <w:r w:rsidR="006F524D" w:rsidRPr="00A876C5">
        <w:rPr>
          <w:rFonts w:ascii="Times New Roman" w:eastAsia="Times New Roman" w:hAnsi="Times New Roman" w:cs="Times New Roman"/>
          <w:sz w:val="24"/>
          <w:szCs w:val="24"/>
          <w:lang w:val="ru-RU"/>
        </w:rPr>
        <w:t xml:space="preserve">+ </w:t>
      </w:r>
      <w:r w:rsidR="006F524D" w:rsidRPr="00A876C5">
        <w:rPr>
          <w:rFonts w:ascii="Times New Roman" w:eastAsia="Arial Unicode MS" w:hAnsi="Times New Roman" w:cs="Times New Roman"/>
          <w:sz w:val="24"/>
          <w:szCs w:val="24"/>
        </w:rPr>
        <w:t>β</w:t>
      </w:r>
      <w:r w:rsidR="006F524D" w:rsidRPr="00A876C5">
        <w:rPr>
          <w:rFonts w:ascii="Times New Roman" w:eastAsia="Times New Roman" w:hAnsi="Times New Roman" w:cs="Times New Roman"/>
          <w:sz w:val="24"/>
          <w:szCs w:val="24"/>
          <w:lang w:val="ru-RU"/>
        </w:rPr>
        <w:t>) после деформирования; в - литая бронза Бр05; г-бронза после деформирования и рекристаллизации</w:t>
      </w:r>
      <w:r w:rsidR="009C4F4D" w:rsidRPr="00A876C5">
        <w:rPr>
          <w:rFonts w:ascii="Times New Roman" w:eastAsia="Times New Roman" w:hAnsi="Times New Roman" w:cs="Times New Roman"/>
          <w:sz w:val="24"/>
          <w:szCs w:val="24"/>
          <w:lang w:val="ru-RU"/>
        </w:rPr>
        <w:t>Структура немодифицированного литого сплава алюминия с кремнием (рис.9.2, а) имеет грубое строение и состоит из крупных удлиненных</w:t>
      </w:r>
      <w:r w:rsidR="006F524D" w:rsidRPr="00A876C5">
        <w:rPr>
          <w:rFonts w:ascii="Times New Roman" w:eastAsia="Times New Roman" w:hAnsi="Times New Roman" w:cs="Times New Roman"/>
          <w:sz w:val="24"/>
          <w:szCs w:val="24"/>
          <w:lang w:val="ru-RU"/>
        </w:rPr>
        <w:t xml:space="preserve"> </w:t>
      </w:r>
      <w:r w:rsidR="009C4F4D" w:rsidRPr="00A876C5">
        <w:rPr>
          <w:rFonts w:ascii="Times New Roman" w:eastAsia="Times New Roman" w:hAnsi="Times New Roman" w:cs="Times New Roman"/>
          <w:sz w:val="24"/>
          <w:szCs w:val="24"/>
          <w:lang w:val="ru-RU"/>
        </w:rPr>
        <w:t xml:space="preserve">кристаллов кремнистой фазы </w:t>
      </w:r>
      <w:r w:rsidR="009C4F4D" w:rsidRPr="00A876C5">
        <w:rPr>
          <w:rFonts w:ascii="Times New Roman" w:eastAsia="Arial Unicode MS" w:hAnsi="Times New Roman" w:cs="Times New Roman"/>
          <w:sz w:val="24"/>
          <w:szCs w:val="24"/>
        </w:rPr>
        <w:t>β</w:t>
      </w:r>
      <w:r w:rsidR="009C4F4D" w:rsidRPr="00A876C5">
        <w:rPr>
          <w:rFonts w:ascii="Times New Roman" w:eastAsia="Times New Roman" w:hAnsi="Times New Roman" w:cs="Times New Roman"/>
          <w:sz w:val="24"/>
          <w:szCs w:val="24"/>
          <w:lang w:val="ru-RU"/>
        </w:rPr>
        <w:t xml:space="preserve">, расположенной на фоне </w:t>
      </w:r>
      <w:r w:rsidR="009C4F4D" w:rsidRPr="00A876C5">
        <w:rPr>
          <w:rFonts w:ascii="Times New Roman" w:eastAsia="Arial Unicode MS" w:hAnsi="Times New Roman" w:cs="Times New Roman"/>
          <w:sz w:val="24"/>
          <w:szCs w:val="24"/>
        </w:rPr>
        <w:t>α</w:t>
      </w:r>
      <w:r w:rsidR="009C4F4D" w:rsidRPr="00A876C5">
        <w:rPr>
          <w:rFonts w:ascii="Times New Roman" w:eastAsia="Times New Roman" w:hAnsi="Times New Roman" w:cs="Times New Roman"/>
          <w:sz w:val="24"/>
          <w:szCs w:val="24"/>
          <w:lang w:val="ru-RU"/>
        </w:rPr>
        <w:t xml:space="preserve">-фазы, богатой алюминием. Сплав АЛ2 (10-13% </w:t>
      </w:r>
      <w:r w:rsidR="009C4F4D" w:rsidRPr="00A876C5">
        <w:rPr>
          <w:rFonts w:ascii="Times New Roman" w:eastAsia="Times New Roman" w:hAnsi="Times New Roman" w:cs="Times New Roman"/>
          <w:sz w:val="24"/>
          <w:szCs w:val="24"/>
        </w:rPr>
        <w:t>Si</w:t>
      </w:r>
      <w:r w:rsidR="009C4F4D" w:rsidRPr="00A876C5">
        <w:rPr>
          <w:rFonts w:ascii="Times New Roman" w:eastAsia="Times New Roman" w:hAnsi="Times New Roman" w:cs="Times New Roman"/>
          <w:sz w:val="24"/>
          <w:szCs w:val="24"/>
          <w:lang w:val="ru-RU"/>
        </w:rPr>
        <w:t xml:space="preserve">) того же состава, модифицированный натрием при его выплавке, характеризуется структурой, состоящей из эвтектической смеси и обособившихся кристаллов твердого </w:t>
      </w:r>
      <w:r w:rsidR="009C4F4D" w:rsidRPr="00A876C5">
        <w:rPr>
          <w:rFonts w:ascii="Times New Roman" w:eastAsia="Arial Unicode MS" w:hAnsi="Times New Roman" w:cs="Times New Roman"/>
          <w:sz w:val="24"/>
          <w:szCs w:val="24"/>
        </w:rPr>
        <w:t>α</w:t>
      </w:r>
      <w:r w:rsidR="006F524D" w:rsidRPr="00A876C5">
        <w:rPr>
          <w:rFonts w:ascii="Times New Roman" w:eastAsia="Times New Roman" w:hAnsi="Times New Roman" w:cs="Times New Roman"/>
          <w:sz w:val="24"/>
          <w:szCs w:val="24"/>
          <w:lang w:val="ru-RU"/>
        </w:rPr>
        <w:t>-раствора (рис.</w:t>
      </w:r>
      <w:r w:rsidR="009C4F4D" w:rsidRPr="00A876C5">
        <w:rPr>
          <w:rFonts w:ascii="Times New Roman" w:eastAsia="Times New Roman" w:hAnsi="Times New Roman" w:cs="Times New Roman"/>
          <w:sz w:val="24"/>
          <w:szCs w:val="24"/>
          <w:lang w:val="ru-RU"/>
        </w:rPr>
        <w:t>2, б).</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tabs>
          <w:tab w:val="left" w:pos="4920"/>
        </w:tabs>
        <w:spacing w:after="0" w:line="240" w:lineRule="auto"/>
        <w:ind w:left="228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а</w:t>
      </w:r>
      <w:r w:rsidRPr="009C4F4D">
        <w:rPr>
          <w:rFonts w:ascii="Times New Roman" w:hAnsi="Times New Roman" w:cs="Times New Roman"/>
          <w:sz w:val="24"/>
          <w:szCs w:val="24"/>
          <w:lang w:val="ru-RU"/>
        </w:rPr>
        <w:tab/>
      </w:r>
      <w:r w:rsidRPr="009C4F4D">
        <w:rPr>
          <w:rFonts w:ascii="Times New Roman" w:eastAsia="Times New Roman" w:hAnsi="Times New Roman" w:cs="Times New Roman"/>
          <w:sz w:val="24"/>
          <w:szCs w:val="24"/>
          <w:lang w:val="ru-RU"/>
        </w:rPr>
        <w:t>б</w:t>
      </w:r>
    </w:p>
    <w:p w:rsidR="009C4F4D" w:rsidRPr="009C4F4D" w:rsidRDefault="009C4F4D" w:rsidP="006F524D">
      <w:pPr>
        <w:spacing w:after="0" w:line="240" w:lineRule="auto"/>
        <w:ind w:right="240"/>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Рис.2. Микроструктура алюминиевого сплава АЛ2, х 250: а - литой немодифицированный: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-твердый раствор и </w:t>
      </w:r>
      <w:r w:rsidRPr="00642FAE">
        <w:rPr>
          <w:rFonts w:ascii="Times New Roman" w:eastAsia="Arial Unicode MS" w:hAnsi="Times New Roman" w:cs="Times New Roman"/>
          <w:sz w:val="24"/>
          <w:szCs w:val="24"/>
        </w:rPr>
        <w:t>β</w:t>
      </w:r>
      <w:r w:rsidRPr="009C4F4D">
        <w:rPr>
          <w:rFonts w:ascii="Times New Roman" w:eastAsia="Times New Roman" w:hAnsi="Times New Roman" w:cs="Times New Roman"/>
          <w:sz w:val="24"/>
          <w:szCs w:val="24"/>
          <w:lang w:val="ru-RU"/>
        </w:rPr>
        <w:t xml:space="preserve">-кремнистая фаза игольчатой формы; б - модифицированный: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-твердый раствор и эвтектика тонкого строения</w:t>
      </w:r>
    </w:p>
    <w:p w:rsidR="009C4F4D" w:rsidRPr="009C4F4D" w:rsidRDefault="009C4F4D" w:rsidP="006F524D">
      <w:pPr>
        <w:spacing w:after="0" w:line="240" w:lineRule="auto"/>
        <w:ind w:left="10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Сплав АЛ2 обладает коррозионной стойкостью и хорошими литейными свойствами, применяется для литья (крышки, кожухи, барабаны и др.).</w:t>
      </w:r>
    </w:p>
    <w:p w:rsidR="009C4F4D" w:rsidRPr="009C4F4D" w:rsidRDefault="009C4F4D" w:rsidP="006F524D">
      <w:pPr>
        <w:spacing w:after="0" w:line="240" w:lineRule="auto"/>
        <w:ind w:left="100" w:right="280" w:firstLine="398"/>
        <w:jc w:val="both"/>
        <w:rPr>
          <w:rFonts w:ascii="Times New Roman" w:hAnsi="Times New Roman" w:cs="Times New Roman"/>
          <w:sz w:val="24"/>
          <w:szCs w:val="24"/>
          <w:lang w:val="ru-RU"/>
        </w:rPr>
      </w:pPr>
      <w:r w:rsidRPr="009C4F4D">
        <w:rPr>
          <w:rFonts w:ascii="Times New Roman" w:eastAsia="Times New Roman" w:hAnsi="Times New Roman" w:cs="Times New Roman"/>
          <w:i/>
          <w:iCs/>
          <w:sz w:val="24"/>
          <w:szCs w:val="24"/>
          <w:lang w:val="ru-RU"/>
        </w:rPr>
        <w:t xml:space="preserve">Антифрикционные сплавы </w:t>
      </w:r>
      <w:r w:rsidRPr="009C4F4D">
        <w:rPr>
          <w:rFonts w:ascii="Times New Roman" w:eastAsia="Times New Roman" w:hAnsi="Times New Roman" w:cs="Times New Roman"/>
          <w:sz w:val="24"/>
          <w:szCs w:val="24"/>
          <w:lang w:val="ru-RU"/>
        </w:rPr>
        <w:t>(баббиты)</w:t>
      </w:r>
      <w:r w:rsidRPr="009C4F4D">
        <w:rPr>
          <w:rFonts w:ascii="Times New Roman" w:eastAsia="Times New Roman" w:hAnsi="Times New Roman" w:cs="Times New Roman"/>
          <w:i/>
          <w:iCs/>
          <w:sz w:val="24"/>
          <w:szCs w:val="24"/>
          <w:lang w:val="ru-RU"/>
        </w:rPr>
        <w:t xml:space="preserve"> </w:t>
      </w:r>
      <w:r w:rsidRPr="009C4F4D">
        <w:rPr>
          <w:rFonts w:ascii="Times New Roman" w:eastAsia="Times New Roman" w:hAnsi="Times New Roman" w:cs="Times New Roman"/>
          <w:sz w:val="24"/>
          <w:szCs w:val="24"/>
          <w:lang w:val="ru-RU"/>
        </w:rPr>
        <w:t>применяются для заливки</w:t>
      </w:r>
      <w:r w:rsidRPr="009C4F4D">
        <w:rPr>
          <w:rFonts w:ascii="Times New Roman" w:eastAsia="Times New Roman" w:hAnsi="Times New Roman" w:cs="Times New Roman"/>
          <w:i/>
          <w:iCs/>
          <w:sz w:val="24"/>
          <w:szCs w:val="24"/>
          <w:lang w:val="ru-RU"/>
        </w:rPr>
        <w:t xml:space="preserve"> </w:t>
      </w:r>
      <w:r w:rsidRPr="009C4F4D">
        <w:rPr>
          <w:rFonts w:ascii="Times New Roman" w:eastAsia="Times New Roman" w:hAnsi="Times New Roman" w:cs="Times New Roman"/>
          <w:sz w:val="24"/>
          <w:szCs w:val="24"/>
          <w:lang w:val="ru-RU"/>
        </w:rPr>
        <w:t xml:space="preserve">вкладышей подшипников. </w:t>
      </w:r>
      <w:r w:rsidRPr="006F524D">
        <w:rPr>
          <w:rFonts w:ascii="Times New Roman" w:eastAsia="Times New Roman" w:hAnsi="Times New Roman" w:cs="Times New Roman"/>
          <w:sz w:val="24"/>
          <w:szCs w:val="24"/>
          <w:lang w:val="ru-RU"/>
        </w:rPr>
        <w:t>Они должны быть одновременно и твердыми</w:t>
      </w:r>
      <w:r w:rsidR="006F524D">
        <w:rPr>
          <w:rFonts w:ascii="Times New Roman" w:eastAsia="Times New Roman" w:hAnsi="Times New Roman" w:cs="Times New Roman"/>
          <w:sz w:val="24"/>
          <w:szCs w:val="24"/>
          <w:lang w:val="ru-RU"/>
        </w:rPr>
        <w:t xml:space="preserve"> </w:t>
      </w:r>
      <w:r w:rsidRPr="009C4F4D">
        <w:rPr>
          <w:rFonts w:ascii="Times New Roman" w:eastAsia="Times New Roman" w:hAnsi="Times New Roman" w:cs="Times New Roman"/>
          <w:sz w:val="24"/>
          <w:szCs w:val="24"/>
          <w:lang w:val="ru-RU"/>
        </w:rPr>
        <w:t>для уменьшения коэффициента трения, и мягкими , давая возможность вкладышу прирабатываться к валу. Для этого им придают структуру, состоящую из мягкой основной массы и твердых кристаллов (рис.</w:t>
      </w:r>
      <w:r w:rsidR="006F524D">
        <w:rPr>
          <w:rFonts w:ascii="Times New Roman" w:eastAsia="Times New Roman" w:hAnsi="Times New Roman" w:cs="Times New Roman"/>
          <w:sz w:val="24"/>
          <w:szCs w:val="24"/>
          <w:lang w:val="ru-RU"/>
        </w:rPr>
        <w:t xml:space="preserve"> </w:t>
      </w:r>
      <w:r w:rsidRPr="009C4F4D">
        <w:rPr>
          <w:rFonts w:ascii="Times New Roman" w:eastAsia="Times New Roman" w:hAnsi="Times New Roman" w:cs="Times New Roman"/>
          <w:sz w:val="24"/>
          <w:szCs w:val="24"/>
          <w:lang w:val="ru-RU"/>
        </w:rPr>
        <w:t>3). Подшипниковые сплавы должны иметь, кроме того, не слишком низкую температуру плавления, обладать хорошей теплостойкостью, а также не быть дорогими.</w:t>
      </w:r>
    </w:p>
    <w:p w:rsidR="009C4F4D" w:rsidRPr="009C4F4D" w:rsidRDefault="009C4F4D" w:rsidP="006F524D">
      <w:pPr>
        <w:spacing w:after="0" w:line="240" w:lineRule="auto"/>
        <w:ind w:left="140"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Наиболее высокими качествами обладает баббит марки Б83 (83% </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lang w:val="ru-RU"/>
        </w:rPr>
        <w:t xml:space="preserve">, 11% </w:t>
      </w:r>
      <w:r w:rsidRPr="00642FAE">
        <w:rPr>
          <w:rFonts w:ascii="Times New Roman" w:eastAsia="Times New Roman" w:hAnsi="Times New Roman" w:cs="Times New Roman"/>
          <w:sz w:val="24"/>
          <w:szCs w:val="24"/>
        </w:rPr>
        <w:t>Sb</w:t>
      </w:r>
      <w:r w:rsidRPr="009C4F4D">
        <w:rPr>
          <w:rFonts w:ascii="Times New Roman" w:eastAsia="Times New Roman" w:hAnsi="Times New Roman" w:cs="Times New Roman"/>
          <w:sz w:val="24"/>
          <w:szCs w:val="24"/>
          <w:lang w:val="ru-RU"/>
        </w:rPr>
        <w:t xml:space="preserve"> и 6% С</w:t>
      </w:r>
      <w:r w:rsidRPr="00642FAE">
        <w:rPr>
          <w:rFonts w:ascii="Times New Roman" w:eastAsia="Times New Roman" w:hAnsi="Times New Roman" w:cs="Times New Roman"/>
          <w:sz w:val="24"/>
          <w:szCs w:val="24"/>
        </w:rPr>
        <w:t>u</w:t>
      </w:r>
      <w:r w:rsidRPr="009C4F4D">
        <w:rPr>
          <w:rFonts w:ascii="Times New Roman" w:eastAsia="Times New Roman" w:hAnsi="Times New Roman" w:cs="Times New Roman"/>
          <w:sz w:val="24"/>
          <w:szCs w:val="24"/>
          <w:lang w:val="ru-RU"/>
        </w:rPr>
        <w:t>). Структура сплава состоит из темной пластичной</w:t>
      </w:r>
      <w:r w:rsidR="006F524D">
        <w:rPr>
          <w:rFonts w:ascii="Times New Roman" w:eastAsia="Times New Roman" w:hAnsi="Times New Roman" w:cs="Times New Roman"/>
          <w:sz w:val="24"/>
          <w:szCs w:val="24"/>
          <w:lang w:val="ru-RU"/>
        </w:rPr>
        <w:t xml:space="preserve"> </w:t>
      </w:r>
      <w:r w:rsidRPr="009C4F4D">
        <w:rPr>
          <w:rFonts w:ascii="Times New Roman" w:eastAsia="Times New Roman" w:hAnsi="Times New Roman" w:cs="Times New Roman"/>
          <w:sz w:val="24"/>
          <w:szCs w:val="24"/>
          <w:lang w:val="ru-RU"/>
        </w:rPr>
        <w:t xml:space="preserve">основы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-фазы (твердого раствора сурьмы и меди в олове), светлых твердых частиц крупных кубических кристаллов </w:t>
      </w:r>
      <w:r w:rsidRPr="00642FAE">
        <w:rPr>
          <w:rFonts w:ascii="Times New Roman" w:eastAsia="Times New Roman" w:hAnsi="Times New Roman" w:cs="Times New Roman"/>
          <w:sz w:val="24"/>
          <w:szCs w:val="24"/>
        </w:rPr>
        <w:t>SnSb</w:t>
      </w:r>
      <w:r w:rsidRPr="009C4F4D">
        <w:rPr>
          <w:rFonts w:ascii="Times New Roman" w:eastAsia="Times New Roman" w:hAnsi="Times New Roman" w:cs="Times New Roman"/>
          <w:sz w:val="24"/>
          <w:szCs w:val="24"/>
          <w:lang w:val="ru-RU"/>
        </w:rPr>
        <w:t xml:space="preserve"> и мелких игл или звезд кристаллов </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vertAlign w:val="subscript"/>
          <w:lang w:val="ru-RU"/>
        </w:rPr>
        <w:t>6</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vertAlign w:val="subscript"/>
          <w:lang w:val="ru-RU"/>
        </w:rPr>
        <w:t>5</w:t>
      </w:r>
      <w:r w:rsidRPr="009C4F4D">
        <w:rPr>
          <w:rFonts w:ascii="Times New Roman" w:eastAsia="Times New Roman" w:hAnsi="Times New Roman" w:cs="Times New Roman"/>
          <w:sz w:val="24"/>
          <w:szCs w:val="24"/>
          <w:lang w:val="ru-RU"/>
        </w:rPr>
        <w:t xml:space="preserve"> (</w:t>
      </w:r>
      <w:r w:rsidRPr="00642FAE">
        <w:rPr>
          <w:rFonts w:ascii="Times New Roman" w:eastAsia="Times New Roman" w:hAnsi="Times New Roman" w:cs="Times New Roman"/>
          <w:sz w:val="24"/>
          <w:szCs w:val="24"/>
        </w:rPr>
        <w:t>Cu</w:t>
      </w:r>
      <w:r w:rsidRPr="009C4F4D">
        <w:rPr>
          <w:rFonts w:ascii="Times New Roman" w:eastAsia="Times New Roman" w:hAnsi="Times New Roman" w:cs="Times New Roman"/>
          <w:sz w:val="24"/>
          <w:szCs w:val="24"/>
          <w:vertAlign w:val="subscript"/>
          <w:lang w:val="ru-RU"/>
        </w:rPr>
        <w:t>3</w:t>
      </w:r>
      <w:r w:rsidRPr="00642FAE">
        <w:rPr>
          <w:rFonts w:ascii="Times New Roman" w:eastAsia="Times New Roman" w:hAnsi="Times New Roman" w:cs="Times New Roman"/>
          <w:sz w:val="24"/>
          <w:szCs w:val="24"/>
        </w:rPr>
        <w:t>Sn</w:t>
      </w:r>
      <w:r w:rsidRPr="009C4F4D">
        <w:rPr>
          <w:rFonts w:ascii="Times New Roman" w:eastAsia="Times New Roman" w:hAnsi="Times New Roman" w:cs="Times New Roman"/>
          <w:sz w:val="24"/>
          <w:szCs w:val="24"/>
          <w:lang w:val="ru-RU"/>
        </w:rPr>
        <w:t>).</w:t>
      </w:r>
    </w:p>
    <w:p w:rsidR="009C4F4D" w:rsidRPr="009C4F4D" w:rsidRDefault="009C4F4D" w:rsidP="009C4F4D">
      <w:pPr>
        <w:spacing w:after="0" w:line="240" w:lineRule="auto"/>
        <w:rPr>
          <w:rFonts w:ascii="Times New Roman" w:hAnsi="Times New Roman" w:cs="Times New Roman"/>
          <w:sz w:val="24"/>
          <w:szCs w:val="24"/>
          <w:lang w:val="ru-RU"/>
        </w:rPr>
      </w:pPr>
      <w:r w:rsidRPr="00642FAE">
        <w:rPr>
          <w:rFonts w:ascii="Times New Roman" w:hAnsi="Times New Roman" w:cs="Times New Roman"/>
          <w:noProof/>
          <w:sz w:val="24"/>
          <w:szCs w:val="24"/>
          <w:lang w:val="ru-RU" w:eastAsia="ru-RU"/>
        </w:rPr>
        <w:drawing>
          <wp:anchor distT="0" distB="0" distL="114300" distR="114300" simplePos="0" relativeHeight="251704320" behindDoc="1" locked="0" layoutInCell="0" allowOverlap="1">
            <wp:simplePos x="0" y="0"/>
            <wp:positionH relativeFrom="column">
              <wp:posOffset>117475</wp:posOffset>
            </wp:positionH>
            <wp:positionV relativeFrom="paragraph">
              <wp:posOffset>60961</wp:posOffset>
            </wp:positionV>
            <wp:extent cx="4276725" cy="1996362"/>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extLst>
                    </a:blip>
                    <a:srcRect/>
                    <a:stretch>
                      <a:fillRect/>
                    </a:stretch>
                  </pic:blipFill>
                  <pic:spPr bwMode="auto">
                    <a:xfrm>
                      <a:off x="0" y="0"/>
                      <a:ext cx="4276725" cy="1996362"/>
                    </a:xfrm>
                    <a:prstGeom prst="rect">
                      <a:avLst/>
                    </a:prstGeom>
                    <a:noFill/>
                  </pic:spPr>
                </pic:pic>
              </a:graphicData>
            </a:graphic>
          </wp:anchor>
        </w:drawing>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p>
    <w:p w:rsidR="006F524D" w:rsidRPr="009C4F4D" w:rsidRDefault="006F524D" w:rsidP="006F524D">
      <w:pPr>
        <w:spacing w:after="0" w:line="240" w:lineRule="auto"/>
        <w:ind w:right="-439"/>
        <w:jc w:val="center"/>
        <w:rPr>
          <w:rFonts w:ascii="Times New Roman" w:hAnsi="Times New Roman" w:cs="Times New Roman"/>
          <w:sz w:val="24"/>
          <w:szCs w:val="24"/>
          <w:lang w:val="ru-RU"/>
        </w:rPr>
      </w:pPr>
      <w:r>
        <w:rPr>
          <w:rFonts w:ascii="Times New Roman" w:eastAsia="Times New Roman" w:hAnsi="Times New Roman" w:cs="Times New Roman"/>
          <w:sz w:val="24"/>
          <w:szCs w:val="24"/>
          <w:lang w:val="ru-RU"/>
        </w:rPr>
        <w:t>Р</w:t>
      </w:r>
      <w:r w:rsidRPr="009C4F4D">
        <w:rPr>
          <w:rFonts w:ascii="Times New Roman" w:eastAsia="Times New Roman" w:hAnsi="Times New Roman" w:cs="Times New Roman"/>
          <w:sz w:val="24"/>
          <w:szCs w:val="24"/>
          <w:lang w:val="ru-RU"/>
        </w:rPr>
        <w:t xml:space="preserve">ис.9.3. Микроструктура оловянистого баббита Б83: </w:t>
      </w:r>
      <w:r w:rsidRPr="00642FAE">
        <w:rPr>
          <w:rFonts w:ascii="Times New Roman" w:eastAsia="Arial Unicode MS" w:hAnsi="Times New Roman" w:cs="Times New Roman"/>
          <w:sz w:val="24"/>
          <w:szCs w:val="24"/>
        </w:rPr>
        <w:t>α</w:t>
      </w:r>
      <w:r w:rsidRPr="009C4F4D">
        <w:rPr>
          <w:rFonts w:ascii="Times New Roman" w:eastAsia="Times New Roman" w:hAnsi="Times New Roman" w:cs="Times New Roman"/>
          <w:sz w:val="24"/>
          <w:szCs w:val="24"/>
          <w:lang w:val="ru-RU"/>
        </w:rPr>
        <w:t xml:space="preserve">-твердый раствор темного фона, </w:t>
      </w:r>
      <w:r w:rsidRPr="00642FAE">
        <w:rPr>
          <w:rFonts w:ascii="Times New Roman" w:eastAsia="Times New Roman" w:hAnsi="Times New Roman" w:cs="Times New Roman"/>
          <w:sz w:val="24"/>
          <w:szCs w:val="24"/>
        </w:rPr>
        <w:t>SnSb</w:t>
      </w:r>
      <w:r w:rsidRPr="009C4F4D">
        <w:rPr>
          <w:rFonts w:ascii="Times New Roman" w:eastAsia="Times New Roman" w:hAnsi="Times New Roman" w:cs="Times New Roman"/>
          <w:sz w:val="24"/>
          <w:szCs w:val="24"/>
          <w:lang w:val="ru-RU"/>
        </w:rPr>
        <w:t xml:space="preserve"> в виде крупных кристаллов</w:t>
      </w:r>
    </w:p>
    <w:p w:rsidR="009C4F4D" w:rsidRPr="009C4F4D" w:rsidRDefault="009C4F4D" w:rsidP="009C4F4D">
      <w:pPr>
        <w:spacing w:after="0" w:line="240" w:lineRule="auto"/>
        <w:ind w:right="-379"/>
        <w:jc w:val="center"/>
        <w:rPr>
          <w:rFonts w:ascii="Times New Roman" w:hAnsi="Times New Roman" w:cs="Times New Roman"/>
          <w:sz w:val="24"/>
          <w:szCs w:val="24"/>
          <w:lang w:val="ru-RU"/>
        </w:rPr>
      </w:pPr>
      <w:r w:rsidRPr="009C4F4D">
        <w:rPr>
          <w:rFonts w:ascii="Times New Roman" w:eastAsia="Times New Roman" w:hAnsi="Times New Roman" w:cs="Times New Roman"/>
          <w:b/>
          <w:bCs/>
          <w:sz w:val="24"/>
          <w:szCs w:val="24"/>
          <w:lang w:val="ru-RU"/>
        </w:rPr>
        <w:t>Порядок выполнения работы</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ind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Первое задание студенты выполняют при подготовке к лабораторной ра-боте, при этом необходимо зарисовать соответствующую диаграмму состояния.</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ind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При выполнении задания два для сплавов построить кривую охлаждения и указать все происходящие превращения. На основании этого можно представить схему ожидаемой структуры данного сплава в стабильном состоянии.</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ind w:right="20" w:firstLine="398"/>
        <w:jc w:val="both"/>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Провести анализ структуры коллекции сплавов (в соответствии с заданием три) под микроскопом.</w:t>
      </w:r>
    </w:p>
    <w:p w:rsidR="009C4F4D" w:rsidRPr="009C4F4D" w:rsidRDefault="009C4F4D" w:rsidP="009C4F4D">
      <w:pPr>
        <w:spacing w:after="0" w:line="240" w:lineRule="auto"/>
        <w:ind w:left="20" w:firstLine="398"/>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Описать структурные составляющие сплавов, указать марки сплавов, их механические свойства и примерное назначение изучаемых сплавов.</w:t>
      </w:r>
    </w:p>
    <w:p w:rsidR="009C4F4D" w:rsidRPr="009C4F4D" w:rsidRDefault="009C4F4D" w:rsidP="009C4F4D">
      <w:pPr>
        <w:spacing w:after="0" w:line="240" w:lineRule="auto"/>
        <w:ind w:left="3540"/>
        <w:rPr>
          <w:rFonts w:ascii="Times New Roman" w:hAnsi="Times New Roman" w:cs="Times New Roman"/>
          <w:sz w:val="24"/>
          <w:szCs w:val="24"/>
          <w:lang w:val="ru-RU"/>
        </w:rPr>
      </w:pPr>
      <w:r w:rsidRPr="009C4F4D">
        <w:rPr>
          <w:rFonts w:ascii="Times New Roman" w:eastAsia="Times New Roman" w:hAnsi="Times New Roman" w:cs="Times New Roman"/>
          <w:b/>
          <w:bCs/>
          <w:sz w:val="24"/>
          <w:szCs w:val="24"/>
          <w:lang w:val="ru-RU"/>
        </w:rPr>
        <w:t>Содержание отчета</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1. Название, цель работы и задание.</w:t>
      </w:r>
    </w:p>
    <w:p w:rsidR="009C4F4D" w:rsidRPr="00642FAE" w:rsidRDefault="009C4F4D" w:rsidP="009C4F4D">
      <w:pPr>
        <w:spacing w:after="0" w:line="240" w:lineRule="auto"/>
        <w:ind w:left="400"/>
        <w:rPr>
          <w:rFonts w:ascii="Times New Roman" w:hAnsi="Times New Roman" w:cs="Times New Roman"/>
          <w:sz w:val="24"/>
          <w:szCs w:val="24"/>
        </w:rPr>
      </w:pPr>
      <w:r w:rsidRPr="00642FAE">
        <w:rPr>
          <w:rFonts w:ascii="Times New Roman" w:eastAsia="Times New Roman" w:hAnsi="Times New Roman" w:cs="Times New Roman"/>
          <w:sz w:val="24"/>
          <w:szCs w:val="24"/>
        </w:rPr>
        <w:t>2.Диаграммы состояния цветных сплавов.</w:t>
      </w:r>
    </w:p>
    <w:p w:rsidR="009C4F4D" w:rsidRPr="009C4F4D" w:rsidRDefault="009C4F4D" w:rsidP="00516C47">
      <w:pPr>
        <w:numPr>
          <w:ilvl w:val="0"/>
          <w:numId w:val="41"/>
        </w:numPr>
        <w:tabs>
          <w:tab w:val="left" w:pos="614"/>
        </w:tabs>
        <w:spacing w:after="0" w:line="240" w:lineRule="auto"/>
        <w:ind w:right="20" w:firstLine="394"/>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Кривые охлаждения заданных сплавов с описанием превращений, происходящих в сплавах при охлаждении.</w:t>
      </w:r>
    </w:p>
    <w:p w:rsidR="009C4F4D" w:rsidRPr="009C4F4D" w:rsidRDefault="009C4F4D" w:rsidP="009C4F4D">
      <w:pPr>
        <w:spacing w:after="0" w:line="240" w:lineRule="auto"/>
        <w:ind w:right="20" w:firstLine="398"/>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4. Рисунки микроструктур с описанием структурных составляющих, свойств и применения изучаемых сплавов.</w:t>
      </w:r>
    </w:p>
    <w:p w:rsidR="009C4F4D" w:rsidRPr="00642FAE" w:rsidRDefault="009C4F4D" w:rsidP="00516C47">
      <w:pPr>
        <w:numPr>
          <w:ilvl w:val="0"/>
          <w:numId w:val="42"/>
        </w:numPr>
        <w:tabs>
          <w:tab w:val="left" w:pos="620"/>
        </w:tabs>
        <w:spacing w:after="0" w:line="240" w:lineRule="auto"/>
        <w:ind w:left="620" w:hanging="226"/>
        <w:rPr>
          <w:rFonts w:ascii="Times New Roman" w:eastAsia="Times New Roman" w:hAnsi="Times New Roman" w:cs="Times New Roman"/>
          <w:sz w:val="24"/>
          <w:szCs w:val="24"/>
        </w:rPr>
      </w:pPr>
      <w:r w:rsidRPr="00642FAE">
        <w:rPr>
          <w:rFonts w:ascii="Times New Roman" w:eastAsia="Times New Roman" w:hAnsi="Times New Roman" w:cs="Times New Roman"/>
          <w:sz w:val="24"/>
          <w:szCs w:val="24"/>
        </w:rPr>
        <w:t>Список используемой литературы.</w:t>
      </w:r>
    </w:p>
    <w:p w:rsidR="009C4F4D" w:rsidRPr="00642FAE" w:rsidRDefault="009C4F4D" w:rsidP="009C4F4D">
      <w:pPr>
        <w:spacing w:after="0" w:line="240" w:lineRule="auto"/>
        <w:rPr>
          <w:rFonts w:ascii="Times New Roman" w:hAnsi="Times New Roman" w:cs="Times New Roman"/>
          <w:sz w:val="24"/>
          <w:szCs w:val="24"/>
        </w:rPr>
      </w:pPr>
    </w:p>
    <w:p w:rsidR="009C4F4D" w:rsidRPr="009C4F4D" w:rsidRDefault="009C4F4D" w:rsidP="009C4F4D">
      <w:pPr>
        <w:spacing w:after="0" w:line="240" w:lineRule="auto"/>
        <w:ind w:left="3280"/>
        <w:rPr>
          <w:rFonts w:ascii="Times New Roman" w:hAnsi="Times New Roman" w:cs="Times New Roman"/>
          <w:sz w:val="24"/>
          <w:szCs w:val="24"/>
          <w:lang w:val="ru-RU"/>
        </w:rPr>
      </w:pPr>
      <w:r w:rsidRPr="009C4F4D">
        <w:rPr>
          <w:rFonts w:ascii="Times New Roman" w:eastAsia="Times New Roman" w:hAnsi="Times New Roman" w:cs="Times New Roman"/>
          <w:b/>
          <w:bCs/>
          <w:sz w:val="24"/>
          <w:szCs w:val="24"/>
          <w:lang w:val="ru-RU"/>
        </w:rPr>
        <w:t>Контрольные вопросы</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1. Каковы составы, структура, маркировка и применение латуней?</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2. Каковы составы, структура, маркировка и применение бронз?</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3. Какая термообработка проводится для бронз?</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4. Какие алюминиевые сплавы применяются для изготовления отливок?</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5. Как повышают прочность литейных алюминиевых сплавов?</w:t>
      </w:r>
    </w:p>
    <w:p w:rsidR="009C4F4D" w:rsidRPr="009C4F4D" w:rsidRDefault="009C4F4D" w:rsidP="009C4F4D">
      <w:pPr>
        <w:spacing w:after="0" w:line="240" w:lineRule="auto"/>
        <w:ind w:right="20" w:firstLine="398"/>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6. Какие алюминиевые сплавы и по каким режимам упрочняются термообработкой?</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7. Как классифицируются магниевые сплавы?</w:t>
      </w:r>
    </w:p>
    <w:p w:rsidR="009C4F4D" w:rsidRPr="009C4F4D" w:rsidRDefault="009C4F4D" w:rsidP="009C4F4D">
      <w:pPr>
        <w:spacing w:after="0" w:line="240" w:lineRule="auto"/>
        <w:ind w:right="20" w:firstLine="398"/>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8.Каковы структура, свойства, маркировка и применение титановых сплавов?</w:t>
      </w:r>
    </w:p>
    <w:p w:rsidR="009C4F4D" w:rsidRPr="009C4F4D" w:rsidRDefault="009C4F4D" w:rsidP="00516C47">
      <w:pPr>
        <w:numPr>
          <w:ilvl w:val="0"/>
          <w:numId w:val="43"/>
        </w:numPr>
        <w:tabs>
          <w:tab w:val="left" w:pos="720"/>
        </w:tabs>
        <w:spacing w:after="0" w:line="240" w:lineRule="auto"/>
        <w:ind w:firstLine="394"/>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Какие сплавы применяются в качестве антифрикционных материалов?</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ind w:right="-399"/>
        <w:jc w:val="center"/>
        <w:rPr>
          <w:rFonts w:ascii="Times New Roman" w:hAnsi="Times New Roman" w:cs="Times New Roman"/>
          <w:sz w:val="24"/>
          <w:szCs w:val="24"/>
          <w:lang w:val="ru-RU"/>
        </w:rPr>
      </w:pPr>
      <w:r w:rsidRPr="009C4F4D">
        <w:rPr>
          <w:rFonts w:ascii="Times New Roman" w:eastAsia="Times New Roman" w:hAnsi="Times New Roman" w:cs="Times New Roman"/>
          <w:b/>
          <w:bCs/>
          <w:sz w:val="24"/>
          <w:szCs w:val="24"/>
          <w:lang w:val="ru-RU"/>
        </w:rPr>
        <w:t>Библиографический список</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1. Лахтин Ю.М. Металловедение и термическая обработка металлов. М.:</w:t>
      </w:r>
    </w:p>
    <w:p w:rsidR="009C4F4D" w:rsidRPr="009C4F4D" w:rsidRDefault="009C4F4D" w:rsidP="009C4F4D">
      <w:pPr>
        <w:spacing w:after="0" w:line="240" w:lineRule="auto"/>
        <w:rPr>
          <w:rFonts w:ascii="Times New Roman" w:hAnsi="Times New Roman" w:cs="Times New Roman"/>
          <w:sz w:val="24"/>
          <w:szCs w:val="24"/>
          <w:lang w:val="ru-RU"/>
        </w:rPr>
      </w:pPr>
    </w:p>
    <w:p w:rsidR="009C4F4D" w:rsidRPr="009C4F4D" w:rsidRDefault="009C4F4D" w:rsidP="009C4F4D">
      <w:pPr>
        <w:spacing w:after="0" w:line="240" w:lineRule="auto"/>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Металлургия, 1990.</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2.Гуляев А.П. Металловедение. М.: Металлургия, 1985.</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3.Геллер Ю.А., Рахштадт А.Г. Металловедение. М.: Металлургия, 1989.</w:t>
      </w:r>
    </w:p>
    <w:p w:rsidR="009C4F4D" w:rsidRPr="009C4F4D" w:rsidRDefault="009C4F4D" w:rsidP="009C4F4D">
      <w:pPr>
        <w:spacing w:after="0" w:line="240" w:lineRule="auto"/>
        <w:ind w:left="400"/>
        <w:rPr>
          <w:rFonts w:ascii="Times New Roman" w:hAnsi="Times New Roman" w:cs="Times New Roman"/>
          <w:sz w:val="24"/>
          <w:szCs w:val="24"/>
          <w:lang w:val="ru-RU"/>
        </w:rPr>
      </w:pPr>
      <w:r w:rsidRPr="009C4F4D">
        <w:rPr>
          <w:rFonts w:ascii="Times New Roman" w:eastAsia="Times New Roman" w:hAnsi="Times New Roman" w:cs="Times New Roman"/>
          <w:sz w:val="24"/>
          <w:szCs w:val="24"/>
          <w:lang w:val="ru-RU"/>
        </w:rPr>
        <w:t>4.Мальцев М.В. Металлография промышленных цветных металлов и</w:t>
      </w:r>
    </w:p>
    <w:p w:rsidR="009C4F4D" w:rsidRPr="006F524D" w:rsidRDefault="009C4F4D" w:rsidP="009C4F4D">
      <w:pPr>
        <w:spacing w:after="0" w:line="240" w:lineRule="auto"/>
        <w:rPr>
          <w:rFonts w:ascii="Times New Roman" w:hAnsi="Times New Roman" w:cs="Times New Roman"/>
          <w:sz w:val="24"/>
          <w:szCs w:val="24"/>
          <w:lang w:val="ru-RU"/>
        </w:rPr>
      </w:pPr>
      <w:r w:rsidRPr="006F524D">
        <w:rPr>
          <w:rFonts w:ascii="Times New Roman" w:eastAsia="Times New Roman" w:hAnsi="Times New Roman" w:cs="Times New Roman"/>
          <w:sz w:val="24"/>
          <w:szCs w:val="24"/>
          <w:lang w:val="ru-RU"/>
        </w:rPr>
        <w:t>сплавов. М.:Металлургия, 1970.</w:t>
      </w:r>
    </w:p>
    <w:p w:rsidR="00A876C5" w:rsidRDefault="00A876C5">
      <w:pP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br w:type="page"/>
      </w: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b/>
          <w:bCs/>
          <w:sz w:val="24"/>
          <w:szCs w:val="24"/>
          <w:lang w:val="ru-RU"/>
        </w:rPr>
        <w:lastRenderedPageBreak/>
        <w:t xml:space="preserve">Лабораторная работа </w:t>
      </w:r>
      <w:r w:rsidRPr="0089546B">
        <w:rPr>
          <w:rFonts w:ascii="Times New Roman" w:eastAsia="Times New Roman" w:hAnsi="Times New Roman" w:cs="Times New Roman"/>
          <w:b/>
          <w:bCs/>
          <w:sz w:val="24"/>
          <w:szCs w:val="24"/>
        </w:rPr>
        <w:t>N</w:t>
      </w:r>
      <w:r w:rsidRPr="0089546B">
        <w:rPr>
          <w:rFonts w:ascii="Times New Roman" w:eastAsia="Times New Roman" w:hAnsi="Times New Roman" w:cs="Times New Roman"/>
          <w:b/>
          <w:bCs/>
          <w:sz w:val="24"/>
          <w:szCs w:val="24"/>
          <w:lang w:val="ru-RU"/>
        </w:rPr>
        <w:t xml:space="preserve"> 7,8</w:t>
      </w: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b/>
          <w:bCs/>
          <w:sz w:val="24"/>
          <w:szCs w:val="24"/>
          <w:lang w:val="ru-RU"/>
        </w:rPr>
        <w:t>ТЕРМИЧЕСКАЯ ОБРАБОТКА УГЛЕРОДИСТЫХ СТАЛЕЙ: Закалка и отжиг,отпуск и нормализация</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Цель работы: изучить влияние термической обработки (отжиг, нормализация, закалка и отпуск) на твердость и структуру углеродистых сталей.</w:t>
      </w:r>
    </w:p>
    <w:p w:rsidR="0089546B" w:rsidRPr="0089546B" w:rsidRDefault="0089546B" w:rsidP="0089546B">
      <w:pPr>
        <w:spacing w:after="0" w:line="240" w:lineRule="auto"/>
        <w:rPr>
          <w:rFonts w:ascii="Times New Roman" w:hAnsi="Times New Roman" w:cs="Times New Roman"/>
          <w:sz w:val="24"/>
          <w:szCs w:val="24"/>
          <w:lang w:val="ru-RU"/>
        </w:rPr>
      </w:pPr>
      <w:r w:rsidRPr="0089546B">
        <w:rPr>
          <w:rFonts w:ascii="Times New Roman" w:eastAsia="Times New Roman" w:hAnsi="Times New Roman" w:cs="Times New Roman"/>
          <w:b/>
          <w:bCs/>
          <w:sz w:val="24"/>
          <w:szCs w:val="24"/>
          <w:lang w:val="ru-RU"/>
        </w:rPr>
        <w:t>Задания</w:t>
      </w:r>
    </w:p>
    <w:p w:rsidR="0089546B" w:rsidRPr="0089546B" w:rsidRDefault="0089546B" w:rsidP="0089546B">
      <w:pPr>
        <w:tabs>
          <w:tab w:val="left" w:pos="142"/>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89546B">
        <w:rPr>
          <w:rFonts w:ascii="Times New Roman" w:eastAsia="Times New Roman" w:hAnsi="Times New Roman" w:cs="Times New Roman"/>
          <w:sz w:val="24"/>
          <w:szCs w:val="24"/>
          <w:lang w:val="ru-RU"/>
        </w:rPr>
        <w:t xml:space="preserve">Выбрать по диаграмме </w:t>
      </w:r>
      <w:r w:rsidRPr="0089546B">
        <w:rPr>
          <w:rFonts w:ascii="Times New Roman" w:eastAsia="Times New Roman" w:hAnsi="Times New Roman" w:cs="Times New Roman"/>
          <w:sz w:val="24"/>
          <w:szCs w:val="24"/>
        </w:rPr>
        <w:t>Fe</w:t>
      </w:r>
      <w:r w:rsidRPr="0089546B">
        <w:rPr>
          <w:rFonts w:ascii="Times New Roman" w:eastAsia="Times New Roman" w:hAnsi="Times New Roman" w:cs="Times New Roman"/>
          <w:sz w:val="24"/>
          <w:szCs w:val="24"/>
          <w:lang w:val="ru-RU"/>
        </w:rPr>
        <w:t>-</w:t>
      </w:r>
      <w:r w:rsidRPr="0089546B">
        <w:rPr>
          <w:rFonts w:ascii="Times New Roman" w:eastAsia="Times New Roman" w:hAnsi="Times New Roman" w:cs="Times New Roman"/>
          <w:sz w:val="24"/>
          <w:szCs w:val="24"/>
        </w:rPr>
        <w:t>Fe</w:t>
      </w:r>
      <w:r w:rsidRPr="0089546B">
        <w:rPr>
          <w:rFonts w:ascii="Times New Roman" w:eastAsia="Times New Roman" w:hAnsi="Times New Roman" w:cs="Times New Roman"/>
          <w:sz w:val="24"/>
          <w:szCs w:val="24"/>
          <w:vertAlign w:val="subscript"/>
          <w:lang w:val="ru-RU"/>
        </w:rPr>
        <w:t>3</w:t>
      </w:r>
      <w:r w:rsidRPr="0089546B">
        <w:rPr>
          <w:rFonts w:ascii="Times New Roman" w:eastAsia="Times New Roman" w:hAnsi="Times New Roman" w:cs="Times New Roman"/>
          <w:sz w:val="24"/>
          <w:szCs w:val="24"/>
        </w:rPr>
        <w:t>C</w:t>
      </w:r>
      <w:r w:rsidRPr="0089546B">
        <w:rPr>
          <w:rFonts w:ascii="Times New Roman" w:eastAsia="Times New Roman" w:hAnsi="Times New Roman" w:cs="Times New Roman"/>
          <w:sz w:val="24"/>
          <w:szCs w:val="24"/>
          <w:lang w:val="ru-RU"/>
        </w:rPr>
        <w:t xml:space="preserve"> и обосновать температуру нагрева под полную и неполную закалку сталей 45, У12 и нормализацию для стали 45.</w:t>
      </w:r>
    </w:p>
    <w:p w:rsidR="0089546B" w:rsidRPr="0089546B" w:rsidRDefault="0089546B" w:rsidP="0089546B">
      <w:pPr>
        <w:tabs>
          <w:tab w:val="left" w:pos="142"/>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89546B">
        <w:rPr>
          <w:rFonts w:ascii="Times New Roman" w:eastAsia="Times New Roman" w:hAnsi="Times New Roman" w:cs="Times New Roman"/>
          <w:sz w:val="24"/>
          <w:szCs w:val="24"/>
          <w:lang w:val="ru-RU"/>
        </w:rPr>
        <w:t>Провести полную и неполную закалку сталей 45, У12 и нормализацию стали 45.</w:t>
      </w:r>
    </w:p>
    <w:p w:rsidR="0089546B" w:rsidRPr="0089546B" w:rsidRDefault="0089546B" w:rsidP="0089546B">
      <w:pPr>
        <w:tabs>
          <w:tab w:val="left" w:pos="620"/>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89546B">
        <w:rPr>
          <w:rFonts w:ascii="Times New Roman" w:eastAsia="Times New Roman" w:hAnsi="Times New Roman" w:cs="Times New Roman"/>
          <w:sz w:val="24"/>
          <w:szCs w:val="24"/>
          <w:lang w:val="ru-RU"/>
        </w:rPr>
        <w:t>Провести низкий и высокий отпуск закаленных образцов стали 45.</w:t>
      </w:r>
    </w:p>
    <w:p w:rsidR="0089546B" w:rsidRPr="0089546B" w:rsidRDefault="0089546B" w:rsidP="0089546B">
      <w:pPr>
        <w:tabs>
          <w:tab w:val="left" w:pos="620"/>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r w:rsidRPr="0089546B">
        <w:rPr>
          <w:rFonts w:ascii="Times New Roman" w:eastAsia="Times New Roman" w:hAnsi="Times New Roman" w:cs="Times New Roman"/>
          <w:sz w:val="24"/>
          <w:szCs w:val="24"/>
          <w:lang w:val="ru-RU"/>
        </w:rPr>
        <w:t>Ответить на контрольные вопросы.</w:t>
      </w:r>
    </w:p>
    <w:p w:rsidR="0089546B" w:rsidRPr="0089546B" w:rsidRDefault="0089546B" w:rsidP="0089546B">
      <w:pPr>
        <w:tabs>
          <w:tab w:val="left" w:pos="620"/>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r w:rsidRPr="0089546B">
        <w:rPr>
          <w:rFonts w:ascii="Times New Roman" w:eastAsia="Times New Roman" w:hAnsi="Times New Roman" w:cs="Times New Roman"/>
          <w:sz w:val="24"/>
          <w:szCs w:val="24"/>
          <w:lang w:val="ru-RU"/>
        </w:rPr>
        <w:t>Составить отчет.</w:t>
      </w: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b/>
          <w:bCs/>
          <w:sz w:val="24"/>
          <w:szCs w:val="24"/>
          <w:lang w:val="ru-RU"/>
        </w:rPr>
        <w:t>Общие положения</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Обработка металлов и сплавов, находящихся в твердом состоянии, путем нагрева, выдержки и охлаждения называется термической обработкой (ТО). Цель ТО состоит в получении заданных свойств сплава путем изменения его структуры без изменения формы и состава.</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Операциями термической обработки являются отжиг, нормализация, закалка и отпуск. Отжиг и нормализация - это чаще всего предварительная ТО, заключается в подготовке структуры к последующим операциям механической обработки, либо окончательной ТО.</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Закалка с последующим отпуском являются наиболее распространенным видом окончательной ТО для углеродистых сталей.</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При закалке сталь нагревают до аустенитного или аустенитно-карбидного состояния, выдерживают в течение времени, необходимого для завершения фазовых превращений, и охлаждают со скоростью выше критической для получения мартенситной структуры.</w:t>
      </w:r>
    </w:p>
    <w:p w:rsidR="0089546B" w:rsidRPr="0089546B" w:rsidRDefault="0089546B" w:rsidP="00516C47">
      <w:pPr>
        <w:numPr>
          <w:ilvl w:val="0"/>
          <w:numId w:val="29"/>
        </w:numPr>
        <w:tabs>
          <w:tab w:val="left" w:pos="702"/>
        </w:tabs>
        <w:spacing w:after="0" w:line="240" w:lineRule="auto"/>
        <w:ind w:firstLine="403"/>
        <w:jc w:val="both"/>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зависимости от температуры нагрева различают полную и неполную закалку. При полной закалке сталь нагревают до температур однофазной аустенитной области (см. рисунок) на 30 - 50°С выше линии А</w:t>
      </w:r>
      <w:r w:rsidRPr="0089546B">
        <w:rPr>
          <w:rFonts w:ascii="Times New Roman" w:eastAsia="Times New Roman" w:hAnsi="Times New Roman" w:cs="Times New Roman"/>
          <w:sz w:val="24"/>
          <w:szCs w:val="24"/>
          <w:vertAlign w:val="subscript"/>
          <w:lang w:val="ru-RU"/>
        </w:rPr>
        <w:t>3</w:t>
      </w:r>
      <w:r w:rsidRPr="0089546B">
        <w:rPr>
          <w:rFonts w:ascii="Times New Roman" w:eastAsia="Times New Roman" w:hAnsi="Times New Roman" w:cs="Times New Roman"/>
          <w:sz w:val="24"/>
          <w:szCs w:val="24"/>
          <w:lang w:val="ru-RU"/>
        </w:rPr>
        <w:t xml:space="preserve"> и А</w:t>
      </w:r>
      <w:r w:rsidRPr="0089546B">
        <w:rPr>
          <w:rFonts w:ascii="Times New Roman" w:eastAsia="Times New Roman" w:hAnsi="Times New Roman" w:cs="Times New Roman"/>
          <w:sz w:val="24"/>
          <w:szCs w:val="24"/>
          <w:vertAlign w:val="subscript"/>
          <w:lang w:val="ru-RU"/>
        </w:rPr>
        <w:t>ст</w:t>
      </w:r>
      <w:r w:rsidRPr="0089546B">
        <w:rPr>
          <w:rFonts w:ascii="Times New Roman" w:eastAsia="Times New Roman" w:hAnsi="Times New Roman" w:cs="Times New Roman"/>
          <w:sz w:val="24"/>
          <w:szCs w:val="24"/>
          <w:lang w:val="ru-RU"/>
        </w:rPr>
        <w:t>. Полная закалка применяется только для доэвтектоидных сталей. Микроструктура после полной закалки этих сталей будет состоять из мелкоигольчатого мартенсита и небольшого количества остаточного</w:t>
      </w:r>
    </w:p>
    <w:p w:rsidR="0089546B" w:rsidRPr="0089546B" w:rsidRDefault="0089546B" w:rsidP="0089546B">
      <w:pPr>
        <w:spacing w:after="0" w:line="240" w:lineRule="auto"/>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аустенита.</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Микроструктура заэвтектоидных сталей после полной закалки состоит из крупноигольчатого мартенсита и повышенного количества остаточного аустенита . Это объясняется тем, что нагрев этих сталей до температур, на 30 - 50 °С превышающих линию А</w:t>
      </w:r>
      <w:r w:rsidRPr="0089546B">
        <w:rPr>
          <w:rFonts w:ascii="Times New Roman" w:eastAsia="Times New Roman" w:hAnsi="Times New Roman" w:cs="Times New Roman"/>
          <w:sz w:val="24"/>
          <w:szCs w:val="24"/>
          <w:vertAlign w:val="subscript"/>
          <w:lang w:val="ru-RU"/>
        </w:rPr>
        <w:t>ст</w:t>
      </w:r>
      <w:r w:rsidRPr="0089546B">
        <w:rPr>
          <w:rFonts w:ascii="Times New Roman" w:eastAsia="Times New Roman" w:hAnsi="Times New Roman" w:cs="Times New Roman"/>
          <w:sz w:val="24"/>
          <w:szCs w:val="24"/>
          <w:lang w:val="ru-RU"/>
        </w:rPr>
        <w:t xml:space="preserve"> , приводит к сильному росту зерна аустенита и увеличению содержания углерода в аустените (за счет растворенного цементита). Большое зерно аустенита приводит к получению крупноигольчатого мартенсита, а повышенное содержание углерода в аустените - к получению большого процента остаточного аустенита вследствие снижения температуры точек М</w:t>
      </w:r>
      <w:r w:rsidRPr="0089546B">
        <w:rPr>
          <w:rFonts w:ascii="Times New Roman" w:eastAsia="Times New Roman" w:hAnsi="Times New Roman" w:cs="Times New Roman"/>
          <w:sz w:val="24"/>
          <w:szCs w:val="24"/>
          <w:vertAlign w:val="subscript"/>
          <w:lang w:val="ru-RU"/>
        </w:rPr>
        <w:t>н</w:t>
      </w:r>
      <w:r w:rsidRPr="0089546B">
        <w:rPr>
          <w:rFonts w:ascii="Times New Roman" w:eastAsia="Times New Roman" w:hAnsi="Times New Roman" w:cs="Times New Roman"/>
          <w:sz w:val="24"/>
          <w:szCs w:val="24"/>
          <w:lang w:val="ru-RU"/>
        </w:rPr>
        <w:t xml:space="preserve"> и М</w:t>
      </w:r>
      <w:r w:rsidRPr="0089546B">
        <w:rPr>
          <w:rFonts w:ascii="Times New Roman" w:eastAsia="Times New Roman" w:hAnsi="Times New Roman" w:cs="Times New Roman"/>
          <w:sz w:val="24"/>
          <w:szCs w:val="24"/>
          <w:vertAlign w:val="subscript"/>
          <w:lang w:val="ru-RU"/>
        </w:rPr>
        <w:t>к</w:t>
      </w:r>
      <w:r w:rsidRPr="0089546B">
        <w:rPr>
          <w:rFonts w:ascii="Times New Roman" w:eastAsia="Times New Roman" w:hAnsi="Times New Roman" w:cs="Times New Roman"/>
          <w:sz w:val="24"/>
          <w:szCs w:val="24"/>
          <w:lang w:val="ru-RU"/>
        </w:rPr>
        <w:t>.</w:t>
      </w:r>
    </w:p>
    <w:p w:rsidR="0089546B" w:rsidRPr="0089546B" w:rsidRDefault="006F524D" w:rsidP="0089546B">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00224" behindDoc="1" locked="0" layoutInCell="0" allowOverlap="1">
            <wp:simplePos x="0" y="0"/>
            <wp:positionH relativeFrom="column">
              <wp:posOffset>1222375</wp:posOffset>
            </wp:positionH>
            <wp:positionV relativeFrom="paragraph">
              <wp:posOffset>0</wp:posOffset>
            </wp:positionV>
            <wp:extent cx="3500120" cy="2105025"/>
            <wp:effectExtent l="19050" t="0" r="508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extLst>
                    </a:blip>
                    <a:srcRect/>
                    <a:stretch>
                      <a:fillRect/>
                    </a:stretch>
                  </pic:blipFill>
                  <pic:spPr bwMode="auto">
                    <a:xfrm>
                      <a:off x="0" y="0"/>
                      <a:ext cx="3500120" cy="2105025"/>
                    </a:xfrm>
                    <a:prstGeom prst="rect">
                      <a:avLst/>
                    </a:prstGeom>
                    <a:noFill/>
                  </pic:spPr>
                </pic:pic>
              </a:graphicData>
            </a:graphic>
          </wp:anchor>
        </w:drawing>
      </w: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lastRenderedPageBreak/>
        <w:t xml:space="preserve">Участки диаграммы </w:t>
      </w:r>
      <w:r w:rsidRPr="0089546B">
        <w:rPr>
          <w:rFonts w:ascii="Times New Roman" w:eastAsia="Times New Roman" w:hAnsi="Times New Roman" w:cs="Times New Roman"/>
          <w:sz w:val="24"/>
          <w:szCs w:val="24"/>
        </w:rPr>
        <w:t>Fe</w:t>
      </w:r>
      <w:r w:rsidRPr="0089546B">
        <w:rPr>
          <w:rFonts w:ascii="Times New Roman" w:eastAsia="Times New Roman" w:hAnsi="Times New Roman" w:cs="Times New Roman"/>
          <w:sz w:val="24"/>
          <w:szCs w:val="24"/>
          <w:lang w:val="ru-RU"/>
        </w:rPr>
        <w:t>-</w:t>
      </w:r>
      <w:r w:rsidRPr="0089546B">
        <w:rPr>
          <w:rFonts w:ascii="Times New Roman" w:eastAsia="Times New Roman" w:hAnsi="Times New Roman" w:cs="Times New Roman"/>
          <w:sz w:val="24"/>
          <w:szCs w:val="24"/>
        </w:rPr>
        <w:t>F</w:t>
      </w:r>
      <w:r w:rsidRPr="0089546B">
        <w:rPr>
          <w:rFonts w:ascii="Times New Roman" w:eastAsia="Times New Roman" w:hAnsi="Times New Roman" w:cs="Times New Roman"/>
          <w:sz w:val="24"/>
          <w:szCs w:val="24"/>
          <w:lang w:val="ru-RU"/>
        </w:rPr>
        <w:t>е</w:t>
      </w:r>
      <w:r w:rsidRPr="0089546B">
        <w:rPr>
          <w:rFonts w:ascii="Times New Roman" w:eastAsia="Times New Roman" w:hAnsi="Times New Roman" w:cs="Times New Roman"/>
          <w:sz w:val="24"/>
          <w:szCs w:val="24"/>
          <w:vertAlign w:val="subscript"/>
          <w:lang w:val="ru-RU"/>
        </w:rPr>
        <w:t>3</w:t>
      </w:r>
      <w:r w:rsidRPr="0089546B">
        <w:rPr>
          <w:rFonts w:ascii="Times New Roman" w:eastAsia="Times New Roman" w:hAnsi="Times New Roman" w:cs="Times New Roman"/>
          <w:sz w:val="24"/>
          <w:szCs w:val="24"/>
        </w:rPr>
        <w:t>C</w:t>
      </w: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(нанесены температуры закалки и отпуска)</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Наличие большого количества остаточного аустенита ведет к снижению твердости, крупное зерно - к снижению ударной вязкости, а отсутствие включений цементита - к снижению износостойкости. Поэтому заэвтектоидные стали подвергают неполной закалке.</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При неполной закалке заэвтектоидную сталь нагревают до температур между линиями А</w:t>
      </w:r>
      <w:r w:rsidRPr="0089546B">
        <w:rPr>
          <w:rFonts w:ascii="Times New Roman" w:eastAsia="Times New Roman" w:hAnsi="Times New Roman" w:cs="Times New Roman"/>
          <w:sz w:val="24"/>
          <w:szCs w:val="24"/>
          <w:vertAlign w:val="subscript"/>
          <w:lang w:val="ru-RU"/>
        </w:rPr>
        <w:t>ст</w:t>
      </w:r>
      <w:r w:rsidRPr="0089546B">
        <w:rPr>
          <w:rFonts w:ascii="Times New Roman" w:eastAsia="Times New Roman" w:hAnsi="Times New Roman" w:cs="Times New Roman"/>
          <w:sz w:val="24"/>
          <w:szCs w:val="24"/>
          <w:lang w:val="ru-RU"/>
        </w:rPr>
        <w:t xml:space="preserve"> и А</w:t>
      </w:r>
      <w:r w:rsidRPr="0089546B">
        <w:rPr>
          <w:rFonts w:ascii="Times New Roman" w:eastAsia="Times New Roman" w:hAnsi="Times New Roman" w:cs="Times New Roman"/>
          <w:sz w:val="24"/>
          <w:szCs w:val="24"/>
          <w:vertAlign w:val="subscript"/>
        </w:rPr>
        <w:t>l</w:t>
      </w:r>
      <w:r w:rsidRPr="0089546B">
        <w:rPr>
          <w:rFonts w:ascii="Times New Roman" w:eastAsia="Times New Roman" w:hAnsi="Times New Roman" w:cs="Times New Roman"/>
          <w:sz w:val="24"/>
          <w:szCs w:val="24"/>
          <w:lang w:val="ru-RU"/>
        </w:rPr>
        <w:t>, т.е. до двухфазного состояния аустенит плюс цементит.</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При последующем охлаждении аустенит превратится в мартенсит. Цементит должен быть в виде мелких равномерно распределенных по объему зернышек. Это обеспечивается предварительной термической</w:t>
      </w:r>
    </w:p>
    <w:p w:rsidR="0089546B" w:rsidRPr="0089546B" w:rsidRDefault="0089546B" w:rsidP="0089546B">
      <w:pPr>
        <w:spacing w:after="0" w:line="240" w:lineRule="auto"/>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обработкой - отжигом на зернистый перлит. Если же перед закалкой микроструктура стали состояла из пластинчатого перлита и замкнутой сетки цементита, то после неполной закалки сетка цементита сохраняется. Сталь, имеющая в своей структуре мартенсит, остаточный аустенит и замкнутую сетку цементита, будет хрупкой. Итак, для заэвтектоидных сталей следует рекомендовать неполную закалку как обеспечивающую более высокие эксплуатационные свойства и экономически более выгодную.</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Доэвтектоидные стали при неполной закалке нагревают до температур, лежащих между линиями А</w:t>
      </w:r>
      <w:r w:rsidRPr="0089546B">
        <w:rPr>
          <w:rFonts w:ascii="Times New Roman" w:eastAsia="Times New Roman" w:hAnsi="Times New Roman" w:cs="Times New Roman"/>
          <w:sz w:val="24"/>
          <w:szCs w:val="24"/>
          <w:vertAlign w:val="subscript"/>
          <w:lang w:val="ru-RU"/>
        </w:rPr>
        <w:t>3</w:t>
      </w:r>
      <w:r w:rsidRPr="0089546B">
        <w:rPr>
          <w:rFonts w:ascii="Times New Roman" w:eastAsia="Times New Roman" w:hAnsi="Times New Roman" w:cs="Times New Roman"/>
          <w:sz w:val="24"/>
          <w:szCs w:val="24"/>
          <w:lang w:val="ru-RU"/>
        </w:rPr>
        <w:t xml:space="preserve"> и А</w:t>
      </w:r>
      <w:r w:rsidRPr="0089546B">
        <w:rPr>
          <w:rFonts w:ascii="Times New Roman" w:eastAsia="Times New Roman" w:hAnsi="Times New Roman" w:cs="Times New Roman"/>
          <w:sz w:val="24"/>
          <w:szCs w:val="24"/>
          <w:vertAlign w:val="subscript"/>
          <w:lang w:val="ru-RU"/>
        </w:rPr>
        <w:t>3</w:t>
      </w:r>
      <w:r w:rsidRPr="0089546B">
        <w:rPr>
          <w:rFonts w:ascii="Times New Roman" w:eastAsia="Times New Roman" w:hAnsi="Times New Roman" w:cs="Times New Roman"/>
          <w:sz w:val="24"/>
          <w:szCs w:val="24"/>
          <w:lang w:val="ru-RU"/>
        </w:rPr>
        <w:t>, т.е. до структуры аустенит плюс феррит. При последующем быстром охлаждении аустенит перейдет в мартенсит, а феррит останется без изменения. Микроструктура доэвтектоидной стали после неполной закалки представляет собой мелкоигольчатый мартенсит, феррит и остаточный аустенит. Сталь, имеющая такую структуру, будет мягкой и недостаточно прочной.</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Закалка стали сопровождается увеличением объема, что вызывает появление значительных внутренних напряжений, которые могут вызывать коробление изделий и появление трещин. Поэтому закаленные изделия всегда подвергают отпуску. Отпуск - важнейшая операция термической обработки, формирующая структуру и свойства стали.</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При отпуске сталь нагревают ниже линии А</w:t>
      </w:r>
      <w:r w:rsidRPr="0089546B">
        <w:rPr>
          <w:rFonts w:ascii="Times New Roman" w:eastAsia="Times New Roman" w:hAnsi="Times New Roman" w:cs="Times New Roman"/>
          <w:sz w:val="24"/>
          <w:szCs w:val="24"/>
          <w:vertAlign w:val="subscript"/>
        </w:rPr>
        <w:t>l</w:t>
      </w:r>
      <w:r w:rsidRPr="0089546B">
        <w:rPr>
          <w:rFonts w:ascii="Times New Roman" w:eastAsia="Times New Roman" w:hAnsi="Times New Roman" w:cs="Times New Roman"/>
          <w:sz w:val="24"/>
          <w:szCs w:val="24"/>
          <w:lang w:val="ru-RU"/>
        </w:rPr>
        <w:t xml:space="preserve"> выдерживают при этой температуре и охлаждают (обычно на воздухе или в масле). В зависимости от температуры различают низкий, средний и высокий отпуск (см. рисунок).</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 xml:space="preserve">Низкий отпуск (120 - 250 °С) применяют для инструментов, цементованных, цианированных изделий, которым необходимы высокая твердость (60 - 65 </w:t>
      </w:r>
      <w:r w:rsidRPr="0089546B">
        <w:rPr>
          <w:rFonts w:ascii="Times New Roman" w:eastAsia="Times New Roman" w:hAnsi="Times New Roman" w:cs="Times New Roman"/>
          <w:sz w:val="24"/>
          <w:szCs w:val="24"/>
        </w:rPr>
        <w:t>HRC</w:t>
      </w:r>
      <w:r w:rsidRPr="0089546B">
        <w:rPr>
          <w:rFonts w:ascii="Times New Roman" w:eastAsia="Times New Roman" w:hAnsi="Times New Roman" w:cs="Times New Roman"/>
          <w:sz w:val="24"/>
          <w:szCs w:val="24"/>
          <w:lang w:val="ru-RU"/>
        </w:rPr>
        <w:t>) и износостойкость. После такого отпуска у закаленной на мартенсит стали сохраняется игольчатая структура мартенсита, но иглы становятся менее резкими, несколько расплывчатыми, такой мартенсит называется отпущенным мартенситом. Характерным является то, что если в мартенсите после закалки иглы светлые, то в отпущенном мартенсите они темные. Изменение цвета игл мартенсита связано с изменениями, происходящими в нем при нагревании до указанных температур. При нагревании мартенсита из него выделяется углерод в виде карбидных частиц, но когерентно связанных с исходной фазой. Это приводит к уменьшению степени тетрагональности решетки</w:t>
      </w:r>
      <w:r>
        <w:rPr>
          <w:rFonts w:ascii="Times New Roman" w:eastAsia="Times New Roman" w:hAnsi="Times New Roman" w:cs="Times New Roman"/>
          <w:sz w:val="24"/>
          <w:szCs w:val="24"/>
          <w:lang w:val="ru-RU"/>
        </w:rPr>
        <w:t xml:space="preserve"> ж</w:t>
      </w:r>
      <w:r w:rsidRPr="0089546B">
        <w:rPr>
          <w:rFonts w:ascii="Times New Roman" w:eastAsia="Times New Roman" w:hAnsi="Times New Roman" w:cs="Times New Roman"/>
          <w:sz w:val="24"/>
          <w:szCs w:val="24"/>
          <w:lang w:val="ru-RU"/>
        </w:rPr>
        <w:t>елеза.</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Средний отпуск (350 - 450 °С) на отпущенный троостит применяют для стальных пружин , рессор и упругих элементов приборов, которые в работе должны сочетать свойства высокой упругости, прочности и достаточной вязкости. Структура отпущенного троостита является продуктом распада закаленного мартенсита и представляет собой высокодисперсную смесь</w:t>
      </w:r>
    </w:p>
    <w:p w:rsidR="0089546B" w:rsidRPr="0089546B" w:rsidRDefault="0089546B" w:rsidP="0089546B">
      <w:pPr>
        <w:spacing w:after="0" w:line="240" w:lineRule="auto"/>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частиц феррита и цементита. Под микроскопом троостит отпуска выглядит темной массой, в которой слабо различается игольчатое строение цементита.</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lastRenderedPageBreak/>
        <w:t>Высокий отпуск (500 - 600 °С) на сорбит отпуска широко, применяется к изделиям из машиностроительных сталей, содержащих от 0,35 до 0,6% углерода. Сорбит отпуска, подобно отпущенному трооститу, представляет собой ферритно-цементитную смесь, но грубого строения.</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Двойная операция (закалка с высоким отпуском) называется улучшением , так как после такой термической обработки сталь приобретает наиболее благоприятное сочетание механических свойств: высокую вязкость и пластичность.</w:t>
      </w: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b/>
          <w:bCs/>
          <w:sz w:val="24"/>
          <w:szCs w:val="24"/>
          <w:lang w:val="ru-RU"/>
        </w:rPr>
        <w:t>Порядок выполнения работы</w:t>
      </w:r>
    </w:p>
    <w:p w:rsidR="0089546B" w:rsidRPr="0089546B" w:rsidRDefault="0089546B" w:rsidP="0089546B">
      <w:pPr>
        <w:spacing w:after="0" w:line="240" w:lineRule="auto"/>
        <w:jc w:val="center"/>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1-я часть</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Первое задание выполняется всей группой вместе с преподавателем. Для выполнения 2-го. 3-го и 4-го пунктов задания группа студентов разбивается на 4 бригады</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 xml:space="preserve">Первая бригада замеряет твердость образцов стали 45 и У12 в исходном состоянии на приборе Роквелла (шкала </w:t>
      </w:r>
      <w:r w:rsidRPr="0089546B">
        <w:rPr>
          <w:rFonts w:ascii="Times New Roman" w:eastAsia="Times New Roman" w:hAnsi="Times New Roman" w:cs="Times New Roman"/>
          <w:sz w:val="24"/>
          <w:szCs w:val="24"/>
        </w:rPr>
        <w:t>HRB</w:t>
      </w:r>
      <w:r w:rsidRPr="0089546B">
        <w:rPr>
          <w:rFonts w:ascii="Times New Roman" w:eastAsia="Times New Roman" w:hAnsi="Times New Roman" w:cs="Times New Roman"/>
          <w:sz w:val="24"/>
          <w:szCs w:val="24"/>
          <w:lang w:val="ru-RU"/>
        </w:rPr>
        <w:t xml:space="preserve">). Определяет сечение образцов и выбирает время выдержки при нагреве под закалку и нормализации из расчета 1 мин на </w:t>
      </w:r>
      <w:r w:rsidRPr="0089546B">
        <w:rPr>
          <w:rFonts w:ascii="Times New Roman" w:eastAsia="Times New Roman" w:hAnsi="Times New Roman" w:cs="Times New Roman"/>
          <w:sz w:val="24"/>
          <w:szCs w:val="24"/>
        </w:rPr>
        <w:t>I</w:t>
      </w:r>
      <w:r w:rsidRPr="0089546B">
        <w:rPr>
          <w:rFonts w:ascii="Times New Roman" w:eastAsia="Times New Roman" w:hAnsi="Times New Roman" w:cs="Times New Roman"/>
          <w:sz w:val="24"/>
          <w:szCs w:val="24"/>
          <w:lang w:val="ru-RU"/>
        </w:rPr>
        <w:t xml:space="preserve"> мм диаметра и толщины (для углеродистых сталей).</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Вторая бригада проводит нормализацию стали 45 и полную закалку сталей 45 и У12. Образцы поместить в лабораторную печь, предварительно нагретую до заданной температуры, выдержать и охладить</w:t>
      </w:r>
      <w:r>
        <w:rPr>
          <w:rFonts w:ascii="Times New Roman" w:eastAsia="Times New Roman" w:hAnsi="Times New Roman" w:cs="Times New Roman"/>
          <w:sz w:val="24"/>
          <w:szCs w:val="24"/>
          <w:lang w:val="ru-RU"/>
        </w:rPr>
        <w:t xml:space="preserve"> </w:t>
      </w:r>
    </w:p>
    <w:p w:rsidR="0089546B" w:rsidRPr="0089546B" w:rsidRDefault="0089546B" w:rsidP="00516C47">
      <w:pPr>
        <w:numPr>
          <w:ilvl w:val="0"/>
          <w:numId w:val="30"/>
        </w:numPr>
        <w:tabs>
          <w:tab w:val="left" w:pos="221"/>
        </w:tabs>
        <w:spacing w:after="0" w:line="240" w:lineRule="auto"/>
        <w:ind w:firstLine="1"/>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 xml:space="preserve">воде или на воздухе. Замерить твердость образцов после закалки (шкала </w:t>
      </w:r>
      <w:r w:rsidRPr="0089546B">
        <w:rPr>
          <w:rFonts w:ascii="Times New Roman" w:eastAsia="Times New Roman" w:hAnsi="Times New Roman" w:cs="Times New Roman"/>
          <w:sz w:val="24"/>
          <w:szCs w:val="24"/>
        </w:rPr>
        <w:t>HRC</w:t>
      </w:r>
      <w:r w:rsidRPr="0089546B">
        <w:rPr>
          <w:rFonts w:ascii="Times New Roman" w:eastAsia="Times New Roman" w:hAnsi="Times New Roman" w:cs="Times New Roman"/>
          <w:sz w:val="24"/>
          <w:szCs w:val="24"/>
          <w:lang w:val="ru-RU"/>
        </w:rPr>
        <w:t xml:space="preserve">), после нормализации (шкала </w:t>
      </w:r>
      <w:r w:rsidRPr="0089546B">
        <w:rPr>
          <w:rFonts w:ascii="Times New Roman" w:eastAsia="Times New Roman" w:hAnsi="Times New Roman" w:cs="Times New Roman"/>
          <w:sz w:val="24"/>
          <w:szCs w:val="24"/>
        </w:rPr>
        <w:t>HRC</w:t>
      </w:r>
      <w:r w:rsidRPr="0089546B">
        <w:rPr>
          <w:rFonts w:ascii="Times New Roman" w:eastAsia="Times New Roman" w:hAnsi="Times New Roman" w:cs="Times New Roman"/>
          <w:sz w:val="24"/>
          <w:szCs w:val="24"/>
          <w:lang w:val="ru-RU"/>
        </w:rPr>
        <w:t>).</w:t>
      </w:r>
    </w:p>
    <w:p w:rsidR="0089546B" w:rsidRPr="0089546B" w:rsidRDefault="0089546B" w:rsidP="0089546B">
      <w:pPr>
        <w:spacing w:after="0" w:line="240" w:lineRule="auto"/>
        <w:ind w:firstLine="398"/>
        <w:jc w:val="both"/>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Третья бригада выполняет неполную закалку сталей 45 и У12 по анало-гии с пунктом 2</w:t>
      </w:r>
      <w:r w:rsidRPr="0089546B">
        <w:rPr>
          <w:rFonts w:ascii="Times New Roman" w:eastAsia="Times New Roman" w:hAnsi="Times New Roman" w:cs="Times New Roman"/>
          <w:i/>
          <w:iCs/>
          <w:sz w:val="24"/>
          <w:szCs w:val="24"/>
          <w:lang w:val="ru-RU"/>
        </w:rPr>
        <w:t>.</w:t>
      </w:r>
      <w:r w:rsidRPr="0089546B">
        <w:rPr>
          <w:rFonts w:ascii="Times New Roman" w:eastAsia="Times New Roman" w:hAnsi="Times New Roman" w:cs="Times New Roman"/>
          <w:sz w:val="24"/>
          <w:szCs w:val="24"/>
          <w:lang w:val="ru-RU"/>
        </w:rPr>
        <w:t xml:space="preserve"> Результаты измерений занести в табл.</w:t>
      </w:r>
      <w:r w:rsidR="006F524D">
        <w:rPr>
          <w:rFonts w:ascii="Times New Roman" w:eastAsia="Times New Roman" w:hAnsi="Times New Roman" w:cs="Times New Roman"/>
          <w:sz w:val="24"/>
          <w:szCs w:val="24"/>
          <w:lang w:val="ru-RU"/>
        </w:rPr>
        <w:t>.1. Проанализи</w:t>
      </w:r>
      <w:r w:rsidRPr="0089546B">
        <w:rPr>
          <w:rFonts w:ascii="Times New Roman" w:eastAsia="Times New Roman" w:hAnsi="Times New Roman" w:cs="Times New Roman"/>
          <w:sz w:val="24"/>
          <w:szCs w:val="24"/>
          <w:lang w:val="ru-RU"/>
        </w:rPr>
        <w:t>ровав полученные данные, записать в таблицу предполагаемые микроструктуры.</w:t>
      </w:r>
    </w:p>
    <w:p w:rsidR="0089546B" w:rsidRPr="0089546B" w:rsidRDefault="0089546B" w:rsidP="0089546B">
      <w:pPr>
        <w:spacing w:after="0" w:line="240" w:lineRule="auto"/>
        <w:ind w:firstLine="398"/>
        <w:jc w:val="both"/>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 xml:space="preserve">Четвертая бригада получает предварительно закаленные образцы из стали У12, 45 для проведения отпуска. Замерить твердость в исходном состоянии (шкала </w:t>
      </w:r>
      <w:r w:rsidRPr="0089546B">
        <w:rPr>
          <w:rFonts w:ascii="Times New Roman" w:eastAsia="Times New Roman" w:hAnsi="Times New Roman" w:cs="Times New Roman"/>
          <w:sz w:val="24"/>
          <w:szCs w:val="24"/>
        </w:rPr>
        <w:t>HRC</w:t>
      </w:r>
      <w:r w:rsidRPr="0089546B">
        <w:rPr>
          <w:rFonts w:ascii="Times New Roman" w:eastAsia="Times New Roman" w:hAnsi="Times New Roman" w:cs="Times New Roman"/>
          <w:sz w:val="24"/>
          <w:szCs w:val="24"/>
          <w:lang w:val="ru-RU"/>
        </w:rPr>
        <w:t>). Поместить в лабораторные печи, предварительно</w:t>
      </w:r>
    </w:p>
    <w:p w:rsidR="0089546B" w:rsidRPr="0089546B" w:rsidRDefault="0089546B" w:rsidP="0089546B">
      <w:pPr>
        <w:spacing w:after="0" w:line="240" w:lineRule="auto"/>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 xml:space="preserve">нагретые до температур 200, 600 </w:t>
      </w:r>
      <w:r w:rsidRPr="0089546B">
        <w:rPr>
          <w:rFonts w:ascii="Times New Roman" w:eastAsia="Times New Roman" w:hAnsi="Times New Roman" w:cs="Times New Roman"/>
          <w:sz w:val="24"/>
          <w:szCs w:val="24"/>
          <w:vertAlign w:val="superscript"/>
          <w:lang w:val="ru-RU"/>
        </w:rPr>
        <w:t>о</w:t>
      </w:r>
      <w:r w:rsidRPr="0089546B">
        <w:rPr>
          <w:rFonts w:ascii="Times New Roman" w:eastAsia="Times New Roman" w:hAnsi="Times New Roman" w:cs="Times New Roman"/>
          <w:sz w:val="24"/>
          <w:szCs w:val="24"/>
          <w:lang w:val="ru-RU"/>
        </w:rPr>
        <w:t xml:space="preserve">С, соответствующих низкому и высокому отпуску, выдержать 20 минут и охладить на воздухе. Замерить твердость (шкала </w:t>
      </w:r>
      <w:r w:rsidRPr="0089546B">
        <w:rPr>
          <w:rFonts w:ascii="Times New Roman" w:eastAsia="Times New Roman" w:hAnsi="Times New Roman" w:cs="Times New Roman"/>
          <w:sz w:val="24"/>
          <w:szCs w:val="24"/>
        </w:rPr>
        <w:t>HRC</w:t>
      </w:r>
      <w:r w:rsidRPr="0089546B">
        <w:rPr>
          <w:rFonts w:ascii="Times New Roman" w:eastAsia="Times New Roman" w:hAnsi="Times New Roman" w:cs="Times New Roman"/>
          <w:sz w:val="24"/>
          <w:szCs w:val="24"/>
          <w:lang w:val="ru-RU"/>
        </w:rPr>
        <w:t>). Полученные данные занести в табл..2.</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Построить график зависимости твердости от температуры отпуска и указать предполагаемые микроструктуры.</w:t>
      </w:r>
    </w:p>
    <w:p w:rsidR="0089546B" w:rsidRPr="0089546B" w:rsidRDefault="0089546B" w:rsidP="0089546B">
      <w:pPr>
        <w:spacing w:after="0" w:line="240" w:lineRule="auto"/>
        <w:rPr>
          <w:rFonts w:ascii="Times New Roman" w:hAnsi="Times New Roman" w:cs="Times New Roman"/>
          <w:sz w:val="24"/>
          <w:szCs w:val="24"/>
        </w:rPr>
      </w:pPr>
      <w:r w:rsidRPr="0089546B">
        <w:rPr>
          <w:rFonts w:ascii="Times New Roman" w:eastAsia="Times New Roman" w:hAnsi="Times New Roman" w:cs="Times New Roman"/>
          <w:sz w:val="24"/>
          <w:szCs w:val="24"/>
        </w:rPr>
        <w:t>Таблица.1</w:t>
      </w:r>
    </w:p>
    <w:tbl>
      <w:tblPr>
        <w:tblW w:w="9498" w:type="dxa"/>
        <w:tblInd w:w="10" w:type="dxa"/>
        <w:tblLayout w:type="fixed"/>
        <w:tblCellMar>
          <w:left w:w="0" w:type="dxa"/>
          <w:right w:w="0" w:type="dxa"/>
        </w:tblCellMar>
        <w:tblLook w:val="04A0"/>
      </w:tblPr>
      <w:tblGrid>
        <w:gridCol w:w="10"/>
        <w:gridCol w:w="690"/>
        <w:gridCol w:w="150"/>
        <w:gridCol w:w="1130"/>
        <w:gridCol w:w="430"/>
        <w:gridCol w:w="990"/>
        <w:gridCol w:w="150"/>
        <w:gridCol w:w="690"/>
        <w:gridCol w:w="430"/>
        <w:gridCol w:w="570"/>
        <w:gridCol w:w="570"/>
        <w:gridCol w:w="270"/>
        <w:gridCol w:w="1010"/>
        <w:gridCol w:w="150"/>
        <w:gridCol w:w="730"/>
        <w:gridCol w:w="120"/>
        <w:gridCol w:w="190"/>
        <w:gridCol w:w="1050"/>
        <w:gridCol w:w="168"/>
      </w:tblGrid>
      <w:tr w:rsidR="0089546B" w:rsidRPr="0089546B" w:rsidTr="00A876C5">
        <w:trPr>
          <w:trHeight w:val="264"/>
        </w:trPr>
        <w:tc>
          <w:tcPr>
            <w:tcW w:w="700" w:type="dxa"/>
            <w:gridSpan w:val="2"/>
            <w:tcBorders>
              <w:top w:val="single" w:sz="8" w:space="0" w:color="auto"/>
              <w:left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5"/>
                <w:sz w:val="20"/>
                <w:szCs w:val="20"/>
              </w:rPr>
              <w:t>Мар</w:t>
            </w:r>
          </w:p>
        </w:tc>
        <w:tc>
          <w:tcPr>
            <w:tcW w:w="1280"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Микростру</w:t>
            </w:r>
          </w:p>
        </w:tc>
        <w:tc>
          <w:tcPr>
            <w:tcW w:w="1420"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89"/>
                <w:sz w:val="20"/>
                <w:szCs w:val="20"/>
              </w:rPr>
              <w:t>Твердость в</w:t>
            </w:r>
          </w:p>
        </w:tc>
        <w:tc>
          <w:tcPr>
            <w:tcW w:w="840"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Вид</w:t>
            </w:r>
          </w:p>
        </w:tc>
        <w:tc>
          <w:tcPr>
            <w:tcW w:w="1000"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Темпер</w:t>
            </w:r>
          </w:p>
        </w:tc>
        <w:tc>
          <w:tcPr>
            <w:tcW w:w="840"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5"/>
                <w:sz w:val="20"/>
                <w:szCs w:val="20"/>
              </w:rPr>
              <w:t>Время</w:t>
            </w:r>
          </w:p>
        </w:tc>
        <w:tc>
          <w:tcPr>
            <w:tcW w:w="1160"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Охлажда</w:t>
            </w:r>
          </w:p>
        </w:tc>
        <w:tc>
          <w:tcPr>
            <w:tcW w:w="1040" w:type="dxa"/>
            <w:gridSpan w:val="3"/>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3"/>
                <w:sz w:val="20"/>
                <w:szCs w:val="20"/>
              </w:rPr>
              <w:t>Твердос</w:t>
            </w:r>
          </w:p>
        </w:tc>
        <w:tc>
          <w:tcPr>
            <w:tcW w:w="1218" w:type="dxa"/>
            <w:gridSpan w:val="2"/>
            <w:tcBorders>
              <w:top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Микрос</w:t>
            </w:r>
          </w:p>
        </w:tc>
      </w:tr>
      <w:tr w:rsidR="0089546B" w:rsidRPr="0089546B" w:rsidTr="00A876C5">
        <w:trPr>
          <w:trHeight w:val="274"/>
        </w:trPr>
        <w:tc>
          <w:tcPr>
            <w:tcW w:w="70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8"/>
                <w:sz w:val="20"/>
                <w:szCs w:val="20"/>
              </w:rPr>
              <w:t>ка</w:t>
            </w:r>
          </w:p>
        </w:tc>
        <w:tc>
          <w:tcPr>
            <w:tcW w:w="128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ктура в</w:t>
            </w:r>
          </w:p>
        </w:tc>
        <w:tc>
          <w:tcPr>
            <w:tcW w:w="142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исходном</w:t>
            </w:r>
          </w:p>
        </w:tc>
        <w:tc>
          <w:tcPr>
            <w:tcW w:w="8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опера</w:t>
            </w:r>
          </w:p>
        </w:tc>
        <w:tc>
          <w:tcPr>
            <w:tcW w:w="100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89"/>
                <w:sz w:val="20"/>
                <w:szCs w:val="20"/>
              </w:rPr>
              <w:t>атура</w:t>
            </w:r>
          </w:p>
        </w:tc>
        <w:tc>
          <w:tcPr>
            <w:tcW w:w="840" w:type="dxa"/>
            <w:gridSpan w:val="2"/>
            <w:tcBorders>
              <w:right w:val="single" w:sz="8" w:space="0" w:color="auto"/>
            </w:tcBorders>
            <w:vAlign w:val="bottom"/>
          </w:tcPr>
          <w:p w:rsidR="0089546B" w:rsidRPr="00A876C5" w:rsidRDefault="0089546B" w:rsidP="0089546B">
            <w:pPr>
              <w:spacing w:after="0" w:line="240" w:lineRule="auto"/>
              <w:jc w:val="right"/>
              <w:rPr>
                <w:rFonts w:ascii="Times New Roman" w:hAnsi="Times New Roman" w:cs="Times New Roman"/>
                <w:sz w:val="20"/>
                <w:szCs w:val="20"/>
              </w:rPr>
            </w:pPr>
            <w:r w:rsidRPr="00A876C5">
              <w:rPr>
                <w:rFonts w:ascii="Times New Roman" w:eastAsia="Times New Roman" w:hAnsi="Times New Roman" w:cs="Times New Roman"/>
                <w:sz w:val="20"/>
                <w:szCs w:val="20"/>
              </w:rPr>
              <w:t>,</w:t>
            </w:r>
          </w:p>
        </w:tc>
        <w:tc>
          <w:tcPr>
            <w:tcW w:w="116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6"/>
                <w:sz w:val="20"/>
                <w:szCs w:val="20"/>
              </w:rPr>
              <w:t>ющая</w:t>
            </w:r>
          </w:p>
        </w:tc>
        <w:tc>
          <w:tcPr>
            <w:tcW w:w="1040" w:type="dxa"/>
            <w:gridSpan w:val="3"/>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ть после</w:t>
            </w:r>
          </w:p>
        </w:tc>
        <w:tc>
          <w:tcPr>
            <w:tcW w:w="1218"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lang w:val="ru-RU"/>
              </w:rPr>
            </w:pPr>
            <w:r w:rsidRPr="00A876C5">
              <w:rPr>
                <w:rFonts w:ascii="Times New Roman" w:eastAsia="Times New Roman" w:hAnsi="Times New Roman" w:cs="Times New Roman"/>
                <w:w w:val="89"/>
                <w:sz w:val="20"/>
                <w:szCs w:val="20"/>
              </w:rPr>
              <w:t>труктур</w:t>
            </w:r>
            <w:r w:rsidR="00A876C5">
              <w:rPr>
                <w:rFonts w:ascii="Times New Roman" w:eastAsia="Times New Roman" w:hAnsi="Times New Roman" w:cs="Times New Roman"/>
                <w:w w:val="89"/>
                <w:sz w:val="20"/>
                <w:szCs w:val="20"/>
                <w:lang w:val="ru-RU"/>
              </w:rPr>
              <w:t>а</w:t>
            </w:r>
          </w:p>
        </w:tc>
      </w:tr>
      <w:tr w:rsidR="0089546B" w:rsidRPr="0089546B" w:rsidTr="00A876C5">
        <w:trPr>
          <w:trHeight w:val="303"/>
        </w:trPr>
        <w:tc>
          <w:tcPr>
            <w:tcW w:w="70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sz w:val="20"/>
                <w:szCs w:val="20"/>
              </w:rPr>
              <w:t>и</w:t>
            </w:r>
          </w:p>
        </w:tc>
        <w:tc>
          <w:tcPr>
            <w:tcW w:w="128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состоянии</w:t>
            </w:r>
          </w:p>
        </w:tc>
        <w:tc>
          <w:tcPr>
            <w:tcW w:w="1420" w:type="dxa"/>
            <w:gridSpan w:val="2"/>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840" w:type="dxa"/>
            <w:gridSpan w:val="2"/>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00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7"/>
                <w:sz w:val="20"/>
                <w:szCs w:val="20"/>
              </w:rPr>
              <w:t>о</w:t>
            </w:r>
            <w:r w:rsidRPr="00A876C5">
              <w:rPr>
                <w:rFonts w:ascii="Times New Roman" w:eastAsia="Times New Roman" w:hAnsi="Times New Roman" w:cs="Times New Roman"/>
                <w:w w:val="97"/>
                <w:sz w:val="20"/>
                <w:szCs w:val="20"/>
                <w:vertAlign w:val="subscript"/>
              </w:rPr>
              <w:t>С</w:t>
            </w:r>
          </w:p>
        </w:tc>
        <w:tc>
          <w:tcPr>
            <w:tcW w:w="840" w:type="dxa"/>
            <w:gridSpan w:val="2"/>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160" w:type="dxa"/>
            <w:gridSpan w:val="2"/>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040" w:type="dxa"/>
            <w:gridSpan w:val="3"/>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r w:rsidRPr="00A876C5">
              <w:rPr>
                <w:rFonts w:ascii="Times New Roman" w:eastAsia="Times New Roman" w:hAnsi="Times New Roman" w:cs="Times New Roman"/>
                <w:sz w:val="20"/>
                <w:szCs w:val="20"/>
              </w:rPr>
              <w:t>HRC</w:t>
            </w:r>
          </w:p>
        </w:tc>
        <w:tc>
          <w:tcPr>
            <w:tcW w:w="1218"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после</w:t>
            </w:r>
          </w:p>
        </w:tc>
      </w:tr>
      <w:tr w:rsidR="0089546B" w:rsidRPr="0089546B" w:rsidTr="00A876C5">
        <w:trPr>
          <w:trHeight w:val="125"/>
        </w:trPr>
        <w:tc>
          <w:tcPr>
            <w:tcW w:w="700" w:type="dxa"/>
            <w:gridSpan w:val="2"/>
            <w:tcBorders>
              <w:left w:val="single" w:sz="8" w:space="0" w:color="auto"/>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8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42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84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00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84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16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040" w:type="dxa"/>
            <w:gridSpan w:val="3"/>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18" w:type="dxa"/>
            <w:gridSpan w:val="2"/>
            <w:tcBorders>
              <w:bottom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9"/>
                <w:sz w:val="20"/>
                <w:szCs w:val="20"/>
              </w:rPr>
              <w:t>ТО</w:t>
            </w:r>
          </w:p>
        </w:tc>
      </w:tr>
      <w:tr w:rsidR="0089546B" w:rsidRPr="0089546B" w:rsidTr="00A876C5">
        <w:trPr>
          <w:trHeight w:val="239"/>
        </w:trPr>
        <w:tc>
          <w:tcPr>
            <w:tcW w:w="70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right"/>
              <w:rPr>
                <w:rFonts w:ascii="Times New Roman" w:hAnsi="Times New Roman" w:cs="Times New Roman"/>
                <w:sz w:val="16"/>
                <w:szCs w:val="16"/>
              </w:rPr>
            </w:pPr>
            <w:r w:rsidRPr="00A876C5">
              <w:rPr>
                <w:rFonts w:ascii="Times New Roman" w:eastAsia="Times New Roman" w:hAnsi="Times New Roman" w:cs="Times New Roman"/>
                <w:sz w:val="16"/>
                <w:szCs w:val="16"/>
              </w:rPr>
              <w:t>45</w:t>
            </w:r>
          </w:p>
        </w:tc>
        <w:tc>
          <w:tcPr>
            <w:tcW w:w="128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42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6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40" w:type="dxa"/>
            <w:gridSpan w:val="3"/>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18"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trHeight w:val="278"/>
        </w:trPr>
        <w:tc>
          <w:tcPr>
            <w:tcW w:w="70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right"/>
              <w:rPr>
                <w:rFonts w:ascii="Times New Roman" w:hAnsi="Times New Roman" w:cs="Times New Roman"/>
                <w:sz w:val="16"/>
                <w:szCs w:val="16"/>
              </w:rPr>
            </w:pPr>
            <w:r w:rsidRPr="00A876C5">
              <w:rPr>
                <w:rFonts w:ascii="Times New Roman" w:eastAsia="Times New Roman" w:hAnsi="Times New Roman" w:cs="Times New Roman"/>
                <w:sz w:val="16"/>
                <w:szCs w:val="16"/>
              </w:rPr>
              <w:t>45</w:t>
            </w:r>
          </w:p>
        </w:tc>
        <w:tc>
          <w:tcPr>
            <w:tcW w:w="128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42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6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40" w:type="dxa"/>
            <w:gridSpan w:val="3"/>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18"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trHeight w:val="274"/>
        </w:trPr>
        <w:tc>
          <w:tcPr>
            <w:tcW w:w="70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right"/>
              <w:rPr>
                <w:rFonts w:ascii="Times New Roman" w:hAnsi="Times New Roman" w:cs="Times New Roman"/>
                <w:sz w:val="16"/>
                <w:szCs w:val="16"/>
              </w:rPr>
            </w:pPr>
            <w:r w:rsidRPr="00A876C5">
              <w:rPr>
                <w:rFonts w:ascii="Times New Roman" w:eastAsia="Times New Roman" w:hAnsi="Times New Roman" w:cs="Times New Roman"/>
                <w:sz w:val="16"/>
                <w:szCs w:val="16"/>
              </w:rPr>
              <w:t>У12</w:t>
            </w:r>
          </w:p>
        </w:tc>
        <w:tc>
          <w:tcPr>
            <w:tcW w:w="128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42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6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40" w:type="dxa"/>
            <w:gridSpan w:val="3"/>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18"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trHeight w:val="278"/>
        </w:trPr>
        <w:tc>
          <w:tcPr>
            <w:tcW w:w="70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right"/>
              <w:rPr>
                <w:rFonts w:ascii="Times New Roman" w:hAnsi="Times New Roman" w:cs="Times New Roman"/>
                <w:sz w:val="16"/>
                <w:szCs w:val="16"/>
              </w:rPr>
            </w:pPr>
            <w:r w:rsidRPr="00A876C5">
              <w:rPr>
                <w:rFonts w:ascii="Times New Roman" w:eastAsia="Times New Roman" w:hAnsi="Times New Roman" w:cs="Times New Roman"/>
                <w:sz w:val="16"/>
                <w:szCs w:val="16"/>
              </w:rPr>
              <w:t>У12</w:t>
            </w:r>
          </w:p>
        </w:tc>
        <w:tc>
          <w:tcPr>
            <w:tcW w:w="128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42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0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6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40" w:type="dxa"/>
            <w:gridSpan w:val="3"/>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18"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trHeight w:val="297"/>
        </w:trPr>
        <w:tc>
          <w:tcPr>
            <w:tcW w:w="700" w:type="dxa"/>
            <w:gridSpan w:val="2"/>
            <w:tcBorders>
              <w:left w:val="single" w:sz="8" w:space="0" w:color="auto"/>
              <w:bottom w:val="single" w:sz="8" w:space="0" w:color="auto"/>
              <w:right w:val="single" w:sz="8" w:space="0" w:color="auto"/>
            </w:tcBorders>
            <w:vAlign w:val="bottom"/>
          </w:tcPr>
          <w:p w:rsidR="0089546B" w:rsidRPr="00A876C5" w:rsidRDefault="0089546B" w:rsidP="0089546B">
            <w:pPr>
              <w:spacing w:after="0" w:line="240" w:lineRule="auto"/>
              <w:jc w:val="right"/>
              <w:rPr>
                <w:rFonts w:ascii="Times New Roman" w:hAnsi="Times New Roman" w:cs="Times New Roman"/>
                <w:sz w:val="16"/>
                <w:szCs w:val="16"/>
              </w:rPr>
            </w:pPr>
            <w:r w:rsidRPr="00A876C5">
              <w:rPr>
                <w:rFonts w:ascii="Times New Roman" w:eastAsia="Times New Roman" w:hAnsi="Times New Roman" w:cs="Times New Roman"/>
                <w:sz w:val="16"/>
                <w:szCs w:val="16"/>
              </w:rPr>
              <w:t>45</w:t>
            </w:r>
          </w:p>
        </w:tc>
        <w:tc>
          <w:tcPr>
            <w:tcW w:w="128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42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0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6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040" w:type="dxa"/>
            <w:gridSpan w:val="3"/>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18"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gridBefore w:val="1"/>
          <w:gridAfter w:val="1"/>
          <w:wBefore w:w="10" w:type="dxa"/>
          <w:wAfter w:w="168" w:type="dxa"/>
          <w:trHeight w:val="312"/>
        </w:trPr>
        <w:tc>
          <w:tcPr>
            <w:tcW w:w="84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56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12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28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88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360" w:type="dxa"/>
            <w:gridSpan w:val="3"/>
            <w:vAlign w:val="bottom"/>
          </w:tcPr>
          <w:p w:rsidR="0089546B" w:rsidRPr="0089546B" w:rsidRDefault="0089546B" w:rsidP="006F524D">
            <w:pPr>
              <w:spacing w:after="0" w:line="240" w:lineRule="auto"/>
              <w:rPr>
                <w:rFonts w:ascii="Times New Roman" w:hAnsi="Times New Roman" w:cs="Times New Roman"/>
                <w:sz w:val="24"/>
                <w:szCs w:val="24"/>
              </w:rPr>
            </w:pPr>
            <w:r w:rsidRPr="0089546B">
              <w:rPr>
                <w:rFonts w:ascii="Times New Roman" w:eastAsia="Times New Roman" w:hAnsi="Times New Roman" w:cs="Times New Roman"/>
                <w:w w:val="97"/>
                <w:sz w:val="24"/>
                <w:szCs w:val="24"/>
              </w:rPr>
              <w:t>Таблица .2</w:t>
            </w:r>
          </w:p>
        </w:tc>
      </w:tr>
      <w:tr w:rsidR="0089546B" w:rsidRPr="0089546B" w:rsidTr="00A876C5">
        <w:trPr>
          <w:gridBefore w:val="1"/>
          <w:gridAfter w:val="1"/>
          <w:wBefore w:w="10" w:type="dxa"/>
          <w:wAfter w:w="168" w:type="dxa"/>
          <w:trHeight w:val="264"/>
        </w:trPr>
        <w:tc>
          <w:tcPr>
            <w:tcW w:w="84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56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2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8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8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4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gridBefore w:val="1"/>
          <w:gridAfter w:val="1"/>
          <w:wBefore w:w="10" w:type="dxa"/>
          <w:wAfter w:w="168" w:type="dxa"/>
          <w:trHeight w:val="244"/>
        </w:trPr>
        <w:tc>
          <w:tcPr>
            <w:tcW w:w="84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3"/>
                <w:sz w:val="20"/>
                <w:szCs w:val="20"/>
              </w:rPr>
              <w:t>Марк</w:t>
            </w:r>
          </w:p>
        </w:tc>
        <w:tc>
          <w:tcPr>
            <w:tcW w:w="156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Твердость</w:t>
            </w:r>
          </w:p>
        </w:tc>
        <w:tc>
          <w:tcPr>
            <w:tcW w:w="11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Температ</w:t>
            </w:r>
          </w:p>
        </w:tc>
        <w:tc>
          <w:tcPr>
            <w:tcW w:w="112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5"/>
                <w:sz w:val="20"/>
                <w:szCs w:val="20"/>
              </w:rPr>
              <w:t>Время</w:t>
            </w:r>
          </w:p>
        </w:tc>
        <w:tc>
          <w:tcPr>
            <w:tcW w:w="11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4"/>
                <w:sz w:val="20"/>
                <w:szCs w:val="20"/>
              </w:rPr>
              <w:t>Охлажда</w:t>
            </w:r>
          </w:p>
        </w:tc>
        <w:tc>
          <w:tcPr>
            <w:tcW w:w="128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3"/>
                <w:sz w:val="20"/>
                <w:szCs w:val="20"/>
              </w:rPr>
              <w:t>Твердость</w:t>
            </w:r>
          </w:p>
        </w:tc>
        <w:tc>
          <w:tcPr>
            <w:tcW w:w="880" w:type="dxa"/>
            <w:gridSpan w:val="2"/>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7"/>
                <w:sz w:val="20"/>
                <w:szCs w:val="20"/>
              </w:rPr>
              <w:t>Вид</w:t>
            </w:r>
          </w:p>
        </w:tc>
        <w:tc>
          <w:tcPr>
            <w:tcW w:w="120" w:type="dxa"/>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3"/>
                <w:sz w:val="20"/>
                <w:szCs w:val="20"/>
              </w:rPr>
              <w:t>Микростр</w:t>
            </w:r>
          </w:p>
        </w:tc>
      </w:tr>
      <w:tr w:rsidR="0089546B" w:rsidRPr="0089546B" w:rsidTr="00A876C5">
        <w:trPr>
          <w:gridBefore w:val="1"/>
          <w:gridAfter w:val="1"/>
          <w:wBefore w:w="10" w:type="dxa"/>
          <w:wAfter w:w="168" w:type="dxa"/>
          <w:trHeight w:val="274"/>
        </w:trPr>
        <w:tc>
          <w:tcPr>
            <w:tcW w:w="84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sz w:val="20"/>
                <w:szCs w:val="20"/>
              </w:rPr>
              <w:t>а</w:t>
            </w:r>
          </w:p>
        </w:tc>
        <w:tc>
          <w:tcPr>
            <w:tcW w:w="156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0"/>
                <w:sz w:val="20"/>
                <w:szCs w:val="20"/>
              </w:rPr>
              <w:t>в исходном</w:t>
            </w:r>
          </w:p>
        </w:tc>
        <w:tc>
          <w:tcPr>
            <w:tcW w:w="11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ура</w:t>
            </w:r>
          </w:p>
        </w:tc>
        <w:tc>
          <w:tcPr>
            <w:tcW w:w="112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4"/>
                <w:sz w:val="20"/>
                <w:szCs w:val="20"/>
              </w:rPr>
              <w:t>выдержк</w:t>
            </w:r>
          </w:p>
        </w:tc>
        <w:tc>
          <w:tcPr>
            <w:tcW w:w="11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6"/>
                <w:sz w:val="20"/>
                <w:szCs w:val="20"/>
              </w:rPr>
              <w:t>ющая</w:t>
            </w:r>
          </w:p>
        </w:tc>
        <w:tc>
          <w:tcPr>
            <w:tcW w:w="128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после</w:t>
            </w:r>
          </w:p>
        </w:tc>
        <w:tc>
          <w:tcPr>
            <w:tcW w:w="880" w:type="dxa"/>
            <w:gridSpan w:val="2"/>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отпуска</w:t>
            </w:r>
          </w:p>
        </w:tc>
        <w:tc>
          <w:tcPr>
            <w:tcW w:w="120" w:type="dxa"/>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уктура</w:t>
            </w:r>
          </w:p>
        </w:tc>
      </w:tr>
      <w:tr w:rsidR="0089546B" w:rsidRPr="0089546B" w:rsidTr="00A876C5">
        <w:trPr>
          <w:gridBefore w:val="1"/>
          <w:gridAfter w:val="1"/>
          <w:wBefore w:w="10" w:type="dxa"/>
          <w:wAfter w:w="168" w:type="dxa"/>
          <w:trHeight w:val="249"/>
        </w:trPr>
        <w:tc>
          <w:tcPr>
            <w:tcW w:w="840" w:type="dxa"/>
            <w:gridSpan w:val="2"/>
            <w:tcBorders>
              <w:left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1"/>
                <w:sz w:val="20"/>
                <w:szCs w:val="20"/>
              </w:rPr>
              <w:t>стали</w:t>
            </w:r>
          </w:p>
        </w:tc>
        <w:tc>
          <w:tcPr>
            <w:tcW w:w="156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состоянии</w:t>
            </w:r>
          </w:p>
        </w:tc>
        <w:tc>
          <w:tcPr>
            <w:tcW w:w="11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0"/>
                <w:sz w:val="20"/>
                <w:szCs w:val="20"/>
              </w:rPr>
              <w:t>нагрева,</w:t>
            </w:r>
          </w:p>
        </w:tc>
        <w:tc>
          <w:tcPr>
            <w:tcW w:w="112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5"/>
                <w:sz w:val="20"/>
                <w:szCs w:val="20"/>
              </w:rPr>
              <w:t>и,</w:t>
            </w:r>
          </w:p>
        </w:tc>
        <w:tc>
          <w:tcPr>
            <w:tcW w:w="114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среда</w:t>
            </w:r>
          </w:p>
        </w:tc>
        <w:tc>
          <w:tcPr>
            <w:tcW w:w="1280" w:type="dxa"/>
            <w:gridSpan w:val="2"/>
            <w:tcBorders>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отпуска</w:t>
            </w:r>
          </w:p>
        </w:tc>
        <w:tc>
          <w:tcPr>
            <w:tcW w:w="880" w:type="dxa"/>
            <w:gridSpan w:val="2"/>
            <w:vAlign w:val="bottom"/>
          </w:tcPr>
          <w:p w:rsidR="0089546B" w:rsidRPr="00A876C5" w:rsidRDefault="0089546B" w:rsidP="0089546B">
            <w:pPr>
              <w:spacing w:after="0" w:line="240" w:lineRule="auto"/>
              <w:rPr>
                <w:rFonts w:ascii="Times New Roman" w:hAnsi="Times New Roman" w:cs="Times New Roman"/>
                <w:sz w:val="20"/>
                <w:szCs w:val="20"/>
              </w:rPr>
            </w:pPr>
          </w:p>
        </w:tc>
        <w:tc>
          <w:tcPr>
            <w:tcW w:w="120" w:type="dxa"/>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40" w:type="dxa"/>
            <w:gridSpan w:val="2"/>
            <w:tcBorders>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r>
      <w:tr w:rsidR="0089546B" w:rsidRPr="0089546B" w:rsidTr="00A876C5">
        <w:trPr>
          <w:gridBefore w:val="1"/>
          <w:gridAfter w:val="1"/>
          <w:wBefore w:w="10" w:type="dxa"/>
          <w:wAfter w:w="168" w:type="dxa"/>
          <w:trHeight w:val="327"/>
        </w:trPr>
        <w:tc>
          <w:tcPr>
            <w:tcW w:w="840" w:type="dxa"/>
            <w:gridSpan w:val="2"/>
            <w:tcBorders>
              <w:left w:val="single" w:sz="8" w:space="0" w:color="auto"/>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56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r w:rsidRPr="00A876C5">
              <w:rPr>
                <w:rFonts w:ascii="Times New Roman" w:eastAsia="Times New Roman" w:hAnsi="Times New Roman" w:cs="Times New Roman"/>
                <w:sz w:val="20"/>
                <w:szCs w:val="20"/>
              </w:rPr>
              <w:t>HRC</w:t>
            </w:r>
          </w:p>
        </w:tc>
        <w:tc>
          <w:tcPr>
            <w:tcW w:w="1140" w:type="dxa"/>
            <w:gridSpan w:val="2"/>
            <w:tcBorders>
              <w:bottom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3"/>
                <w:sz w:val="20"/>
                <w:szCs w:val="20"/>
              </w:rPr>
              <w:t>о</w:t>
            </w:r>
            <w:r w:rsidRPr="00A876C5">
              <w:rPr>
                <w:rFonts w:ascii="Times New Roman" w:eastAsia="Times New Roman" w:hAnsi="Times New Roman" w:cs="Times New Roman"/>
                <w:w w:val="93"/>
                <w:sz w:val="20"/>
                <w:szCs w:val="20"/>
                <w:vertAlign w:val="subscript"/>
              </w:rPr>
              <w:t>С</w:t>
            </w:r>
          </w:p>
        </w:tc>
        <w:tc>
          <w:tcPr>
            <w:tcW w:w="1120" w:type="dxa"/>
            <w:gridSpan w:val="2"/>
            <w:tcBorders>
              <w:bottom w:val="single" w:sz="8" w:space="0" w:color="auto"/>
              <w:right w:val="single" w:sz="8" w:space="0" w:color="auto"/>
            </w:tcBorders>
            <w:vAlign w:val="bottom"/>
          </w:tcPr>
          <w:p w:rsidR="0089546B" w:rsidRPr="00A876C5" w:rsidRDefault="0089546B" w:rsidP="0089546B">
            <w:pPr>
              <w:spacing w:after="0" w:line="240" w:lineRule="auto"/>
              <w:jc w:val="center"/>
              <w:rPr>
                <w:rFonts w:ascii="Times New Roman" w:hAnsi="Times New Roman" w:cs="Times New Roman"/>
                <w:sz w:val="20"/>
                <w:szCs w:val="20"/>
              </w:rPr>
            </w:pPr>
            <w:r w:rsidRPr="00A876C5">
              <w:rPr>
                <w:rFonts w:ascii="Times New Roman" w:eastAsia="Times New Roman" w:hAnsi="Times New Roman" w:cs="Times New Roman"/>
                <w:w w:val="92"/>
                <w:sz w:val="20"/>
                <w:szCs w:val="20"/>
              </w:rPr>
              <w:t>мин</w:t>
            </w:r>
          </w:p>
        </w:tc>
        <w:tc>
          <w:tcPr>
            <w:tcW w:w="114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8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r w:rsidRPr="00A876C5">
              <w:rPr>
                <w:rFonts w:ascii="Times New Roman" w:eastAsia="Times New Roman" w:hAnsi="Times New Roman" w:cs="Times New Roman"/>
                <w:sz w:val="20"/>
                <w:szCs w:val="20"/>
              </w:rPr>
              <w:t>HRC</w:t>
            </w:r>
          </w:p>
        </w:tc>
        <w:tc>
          <w:tcPr>
            <w:tcW w:w="880" w:type="dxa"/>
            <w:gridSpan w:val="2"/>
            <w:tcBorders>
              <w:bottom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0" w:type="dxa"/>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c>
          <w:tcPr>
            <w:tcW w:w="1240" w:type="dxa"/>
            <w:gridSpan w:val="2"/>
            <w:tcBorders>
              <w:bottom w:val="single" w:sz="8" w:space="0" w:color="auto"/>
              <w:right w:val="single" w:sz="8" w:space="0" w:color="auto"/>
            </w:tcBorders>
            <w:vAlign w:val="bottom"/>
          </w:tcPr>
          <w:p w:rsidR="0089546B" w:rsidRPr="00A876C5" w:rsidRDefault="0089546B" w:rsidP="0089546B">
            <w:pPr>
              <w:spacing w:after="0" w:line="240" w:lineRule="auto"/>
              <w:rPr>
                <w:rFonts w:ascii="Times New Roman" w:hAnsi="Times New Roman" w:cs="Times New Roman"/>
                <w:sz w:val="20"/>
                <w:szCs w:val="20"/>
              </w:rPr>
            </w:pPr>
          </w:p>
        </w:tc>
      </w:tr>
      <w:tr w:rsidR="0089546B" w:rsidRPr="0089546B" w:rsidTr="00A876C5">
        <w:trPr>
          <w:gridBefore w:val="1"/>
          <w:gridAfter w:val="1"/>
          <w:wBefore w:w="10" w:type="dxa"/>
          <w:wAfter w:w="168" w:type="dxa"/>
          <w:trHeight w:val="244"/>
        </w:trPr>
        <w:tc>
          <w:tcPr>
            <w:tcW w:w="840" w:type="dxa"/>
            <w:gridSpan w:val="2"/>
            <w:tcBorders>
              <w:left w:val="single" w:sz="8" w:space="0" w:color="auto"/>
              <w:right w:val="single" w:sz="8" w:space="0" w:color="auto"/>
            </w:tcBorders>
            <w:vAlign w:val="bottom"/>
          </w:tcPr>
          <w:p w:rsidR="0089546B" w:rsidRPr="0089546B" w:rsidRDefault="0089546B" w:rsidP="0089546B">
            <w:pPr>
              <w:spacing w:after="0" w:line="240" w:lineRule="auto"/>
              <w:jc w:val="center"/>
              <w:rPr>
                <w:rFonts w:ascii="Times New Roman" w:hAnsi="Times New Roman" w:cs="Times New Roman"/>
                <w:sz w:val="24"/>
                <w:szCs w:val="24"/>
              </w:rPr>
            </w:pPr>
            <w:r w:rsidRPr="0089546B">
              <w:rPr>
                <w:rFonts w:ascii="Times New Roman" w:eastAsia="Times New Roman" w:hAnsi="Times New Roman" w:cs="Times New Roman"/>
                <w:w w:val="99"/>
                <w:sz w:val="24"/>
                <w:szCs w:val="24"/>
              </w:rPr>
              <w:t>45</w:t>
            </w:r>
          </w:p>
        </w:tc>
        <w:tc>
          <w:tcPr>
            <w:tcW w:w="156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8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80" w:type="dxa"/>
            <w:gridSpan w:val="2"/>
            <w:vAlign w:val="bottom"/>
          </w:tcPr>
          <w:p w:rsidR="0089546B" w:rsidRPr="0089546B" w:rsidRDefault="0089546B" w:rsidP="0089546B">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40" w:type="dxa"/>
            <w:gridSpan w:val="2"/>
            <w:tcBorders>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r w:rsidR="0089546B" w:rsidRPr="0089546B" w:rsidTr="00A876C5">
        <w:trPr>
          <w:gridBefore w:val="1"/>
          <w:gridAfter w:val="1"/>
          <w:wBefore w:w="10" w:type="dxa"/>
          <w:wAfter w:w="168" w:type="dxa"/>
          <w:trHeight w:val="302"/>
        </w:trPr>
        <w:tc>
          <w:tcPr>
            <w:tcW w:w="840" w:type="dxa"/>
            <w:gridSpan w:val="2"/>
            <w:tcBorders>
              <w:left w:val="single" w:sz="8" w:space="0" w:color="auto"/>
              <w:bottom w:val="single" w:sz="8" w:space="0" w:color="auto"/>
              <w:right w:val="single" w:sz="8" w:space="0" w:color="auto"/>
            </w:tcBorders>
            <w:vAlign w:val="bottom"/>
          </w:tcPr>
          <w:p w:rsidR="0089546B" w:rsidRPr="0089546B" w:rsidRDefault="0089546B" w:rsidP="0089546B">
            <w:pPr>
              <w:spacing w:after="0" w:line="240" w:lineRule="auto"/>
              <w:jc w:val="center"/>
              <w:rPr>
                <w:rFonts w:ascii="Times New Roman" w:hAnsi="Times New Roman" w:cs="Times New Roman"/>
                <w:sz w:val="24"/>
                <w:szCs w:val="24"/>
              </w:rPr>
            </w:pPr>
            <w:r w:rsidRPr="0089546B">
              <w:rPr>
                <w:rFonts w:ascii="Times New Roman" w:eastAsia="Times New Roman" w:hAnsi="Times New Roman" w:cs="Times New Roman"/>
                <w:w w:val="97"/>
                <w:sz w:val="24"/>
                <w:szCs w:val="24"/>
              </w:rPr>
              <w:t>У12</w:t>
            </w:r>
          </w:p>
        </w:tc>
        <w:tc>
          <w:tcPr>
            <w:tcW w:w="156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14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8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880" w:type="dxa"/>
            <w:gridSpan w:val="2"/>
            <w:tcBorders>
              <w:bottom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c>
          <w:tcPr>
            <w:tcW w:w="1240" w:type="dxa"/>
            <w:gridSpan w:val="2"/>
            <w:tcBorders>
              <w:bottom w:val="single" w:sz="8" w:space="0" w:color="auto"/>
              <w:right w:val="single" w:sz="8" w:space="0" w:color="auto"/>
            </w:tcBorders>
            <w:vAlign w:val="bottom"/>
          </w:tcPr>
          <w:p w:rsidR="0089546B" w:rsidRPr="0089546B" w:rsidRDefault="0089546B" w:rsidP="0089546B">
            <w:pPr>
              <w:spacing w:after="0" w:line="240" w:lineRule="auto"/>
              <w:rPr>
                <w:rFonts w:ascii="Times New Roman" w:hAnsi="Times New Roman" w:cs="Times New Roman"/>
                <w:sz w:val="24"/>
                <w:szCs w:val="24"/>
              </w:rPr>
            </w:pPr>
          </w:p>
        </w:tc>
      </w:tr>
    </w:tbl>
    <w:p w:rsidR="0089546B" w:rsidRPr="0089546B" w:rsidRDefault="0089546B" w:rsidP="0089546B">
      <w:pPr>
        <w:spacing w:after="0" w:line="240" w:lineRule="auto"/>
        <w:rPr>
          <w:rFonts w:ascii="Times New Roman" w:hAnsi="Times New Roman" w:cs="Times New Roman"/>
          <w:sz w:val="24"/>
          <w:szCs w:val="24"/>
        </w:rPr>
      </w:pPr>
      <w:r w:rsidRPr="0089546B">
        <w:rPr>
          <w:rFonts w:ascii="Times New Roman" w:eastAsia="Times New Roman" w:hAnsi="Times New Roman" w:cs="Times New Roman"/>
          <w:b/>
          <w:bCs/>
          <w:sz w:val="24"/>
          <w:szCs w:val="24"/>
        </w:rPr>
        <w:lastRenderedPageBreak/>
        <w:t>Содержание отчета</w:t>
      </w:r>
    </w:p>
    <w:p w:rsidR="0089546B" w:rsidRPr="0089546B" w:rsidRDefault="0089546B" w:rsidP="00516C47">
      <w:pPr>
        <w:numPr>
          <w:ilvl w:val="0"/>
          <w:numId w:val="31"/>
        </w:numPr>
        <w:tabs>
          <w:tab w:val="left" w:pos="840"/>
        </w:tabs>
        <w:spacing w:after="0" w:line="240" w:lineRule="auto"/>
        <w:ind w:hanging="297"/>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Название, цель работы и задание.</w:t>
      </w:r>
    </w:p>
    <w:p w:rsidR="0089546B" w:rsidRPr="0089546B" w:rsidRDefault="0089546B" w:rsidP="00516C47">
      <w:pPr>
        <w:numPr>
          <w:ilvl w:val="0"/>
          <w:numId w:val="31"/>
        </w:numPr>
        <w:tabs>
          <w:tab w:val="left" w:pos="840"/>
        </w:tabs>
        <w:spacing w:after="0" w:line="240" w:lineRule="auto"/>
        <w:ind w:hanging="297"/>
        <w:rPr>
          <w:rFonts w:ascii="Times New Roman" w:eastAsia="Times New Roman" w:hAnsi="Times New Roman" w:cs="Times New Roman"/>
          <w:sz w:val="24"/>
          <w:szCs w:val="24"/>
        </w:rPr>
      </w:pPr>
      <w:r w:rsidRPr="0089546B">
        <w:rPr>
          <w:rFonts w:ascii="Times New Roman" w:eastAsia="Times New Roman" w:hAnsi="Times New Roman" w:cs="Times New Roman"/>
          <w:sz w:val="24"/>
          <w:szCs w:val="24"/>
        </w:rPr>
        <w:t>Заполнение табл.13.1.</w:t>
      </w:r>
    </w:p>
    <w:p w:rsidR="0089546B" w:rsidRPr="0089546B" w:rsidRDefault="0089546B" w:rsidP="00516C47">
      <w:pPr>
        <w:numPr>
          <w:ilvl w:val="0"/>
          <w:numId w:val="31"/>
        </w:numPr>
        <w:tabs>
          <w:tab w:val="left" w:pos="840"/>
        </w:tabs>
        <w:spacing w:after="0" w:line="240" w:lineRule="auto"/>
        <w:ind w:hanging="297"/>
        <w:rPr>
          <w:rFonts w:ascii="Times New Roman" w:eastAsia="Times New Roman" w:hAnsi="Times New Roman" w:cs="Times New Roman"/>
          <w:sz w:val="24"/>
          <w:szCs w:val="24"/>
        </w:rPr>
      </w:pPr>
      <w:r w:rsidRPr="0089546B">
        <w:rPr>
          <w:rFonts w:ascii="Times New Roman" w:eastAsia="Times New Roman" w:hAnsi="Times New Roman" w:cs="Times New Roman"/>
          <w:sz w:val="24"/>
          <w:szCs w:val="24"/>
        </w:rPr>
        <w:t>Заполнение табл.13.2.</w:t>
      </w:r>
    </w:p>
    <w:p w:rsidR="0089546B" w:rsidRPr="0089546B" w:rsidRDefault="0089546B" w:rsidP="00516C47">
      <w:pPr>
        <w:numPr>
          <w:ilvl w:val="0"/>
          <w:numId w:val="31"/>
        </w:numPr>
        <w:tabs>
          <w:tab w:val="left" w:pos="840"/>
        </w:tabs>
        <w:spacing w:after="0" w:line="240" w:lineRule="auto"/>
        <w:ind w:hanging="297"/>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График зависимости твердости стали У12 от температуры отпуска.</w:t>
      </w:r>
    </w:p>
    <w:p w:rsidR="0089546B" w:rsidRPr="0089546B" w:rsidRDefault="0089546B" w:rsidP="00516C47">
      <w:pPr>
        <w:numPr>
          <w:ilvl w:val="0"/>
          <w:numId w:val="31"/>
        </w:numPr>
        <w:tabs>
          <w:tab w:val="left" w:pos="840"/>
        </w:tabs>
        <w:spacing w:after="0" w:line="240" w:lineRule="auto"/>
        <w:ind w:hanging="297"/>
        <w:rPr>
          <w:rFonts w:ascii="Times New Roman" w:eastAsia="Times New Roman" w:hAnsi="Times New Roman" w:cs="Times New Roman"/>
          <w:sz w:val="24"/>
          <w:szCs w:val="24"/>
        </w:rPr>
      </w:pPr>
      <w:r w:rsidRPr="0089546B">
        <w:rPr>
          <w:rFonts w:ascii="Times New Roman" w:eastAsia="Times New Roman" w:hAnsi="Times New Roman" w:cs="Times New Roman"/>
          <w:sz w:val="24"/>
          <w:szCs w:val="24"/>
        </w:rPr>
        <w:t>Выводы.</w:t>
      </w:r>
    </w:p>
    <w:p w:rsidR="0089546B" w:rsidRPr="0089546B" w:rsidRDefault="0089546B" w:rsidP="0089546B">
      <w:pPr>
        <w:spacing w:after="0" w:line="240" w:lineRule="auto"/>
        <w:jc w:val="center"/>
        <w:rPr>
          <w:rFonts w:ascii="Times New Roman" w:hAnsi="Times New Roman" w:cs="Times New Roman"/>
          <w:sz w:val="24"/>
          <w:szCs w:val="24"/>
        </w:rPr>
      </w:pPr>
      <w:r w:rsidRPr="0089546B">
        <w:rPr>
          <w:rFonts w:ascii="Times New Roman" w:eastAsia="Times New Roman" w:hAnsi="Times New Roman" w:cs="Times New Roman"/>
          <w:sz w:val="24"/>
          <w:szCs w:val="24"/>
        </w:rPr>
        <w:t>2-я часть</w:t>
      </w:r>
    </w:p>
    <w:p w:rsidR="0089546B" w:rsidRPr="0089546B" w:rsidRDefault="0089546B" w:rsidP="0089546B">
      <w:pPr>
        <w:tabs>
          <w:tab w:val="left" w:pos="2640"/>
          <w:tab w:val="left" w:pos="4440"/>
          <w:tab w:val="left" w:pos="5440"/>
          <w:tab w:val="left" w:pos="6340"/>
          <w:tab w:val="left" w:pos="7760"/>
        </w:tabs>
        <w:spacing w:after="0" w:line="240" w:lineRule="auto"/>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Микроструктуру</w:t>
      </w:r>
      <w:r w:rsidRPr="0089546B">
        <w:rPr>
          <w:rFonts w:ascii="Times New Roman" w:eastAsia="Times New Roman" w:hAnsi="Times New Roman" w:cs="Times New Roman"/>
          <w:sz w:val="24"/>
          <w:szCs w:val="24"/>
          <w:lang w:val="ru-RU"/>
        </w:rPr>
        <w:tab/>
        <w:t>углеродистых</w:t>
      </w:r>
      <w:r w:rsidRPr="0089546B">
        <w:rPr>
          <w:rFonts w:ascii="Times New Roman" w:eastAsia="Times New Roman" w:hAnsi="Times New Roman" w:cs="Times New Roman"/>
          <w:sz w:val="24"/>
          <w:szCs w:val="24"/>
          <w:lang w:val="ru-RU"/>
        </w:rPr>
        <w:tab/>
        <w:t>сталей</w:t>
      </w:r>
      <w:r w:rsidRPr="0089546B">
        <w:rPr>
          <w:rFonts w:ascii="Times New Roman" w:eastAsia="Times New Roman" w:hAnsi="Times New Roman" w:cs="Times New Roman"/>
          <w:sz w:val="24"/>
          <w:szCs w:val="24"/>
          <w:lang w:val="ru-RU"/>
        </w:rPr>
        <w:tab/>
        <w:t>после</w:t>
      </w:r>
      <w:r w:rsidRPr="0089546B">
        <w:rPr>
          <w:rFonts w:ascii="Times New Roman" w:eastAsia="Times New Roman" w:hAnsi="Times New Roman" w:cs="Times New Roman"/>
          <w:sz w:val="24"/>
          <w:szCs w:val="24"/>
          <w:lang w:val="ru-RU"/>
        </w:rPr>
        <w:tab/>
        <w:t>различной</w:t>
      </w:r>
      <w:r w:rsidRPr="0089546B">
        <w:rPr>
          <w:rFonts w:ascii="Times New Roman" w:hAnsi="Times New Roman" w:cs="Times New Roman"/>
          <w:sz w:val="24"/>
          <w:szCs w:val="24"/>
          <w:lang w:val="ru-RU"/>
        </w:rPr>
        <w:tab/>
      </w:r>
      <w:r w:rsidRPr="0089546B">
        <w:rPr>
          <w:rFonts w:ascii="Times New Roman" w:eastAsia="Times New Roman" w:hAnsi="Times New Roman" w:cs="Times New Roman"/>
          <w:sz w:val="24"/>
          <w:szCs w:val="24"/>
          <w:lang w:val="ru-RU"/>
        </w:rPr>
        <w:t>термической</w:t>
      </w:r>
    </w:p>
    <w:p w:rsidR="0089546B" w:rsidRPr="0089546B" w:rsidRDefault="0089546B" w:rsidP="0089546B">
      <w:pPr>
        <w:spacing w:after="0" w:line="240" w:lineRule="auto"/>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обработки изучают на специально приготовленной коллекции микрошлифов, которая включает микрошлифы сталей 45 и У12 после полной и неполной закалки с низким и высоким отпуском.</w:t>
      </w:r>
    </w:p>
    <w:p w:rsidR="0089546B" w:rsidRPr="0089546B" w:rsidRDefault="0089546B" w:rsidP="0089546B">
      <w:pPr>
        <w:spacing w:after="0" w:line="240" w:lineRule="auto"/>
        <w:rPr>
          <w:rFonts w:ascii="Times New Roman" w:hAnsi="Times New Roman" w:cs="Times New Roman"/>
          <w:sz w:val="24"/>
          <w:szCs w:val="24"/>
          <w:lang w:val="ru-RU"/>
        </w:rPr>
      </w:pPr>
      <w:r w:rsidRPr="0089546B">
        <w:rPr>
          <w:rFonts w:ascii="Times New Roman" w:eastAsia="Times New Roman" w:hAnsi="Times New Roman" w:cs="Times New Roman"/>
          <w:b/>
          <w:bCs/>
          <w:sz w:val="24"/>
          <w:szCs w:val="24"/>
          <w:lang w:val="ru-RU"/>
        </w:rPr>
        <w:t>Порядок выполнения работы</w:t>
      </w:r>
    </w:p>
    <w:p w:rsidR="0089546B" w:rsidRPr="0089546B" w:rsidRDefault="0089546B" w:rsidP="0089546B">
      <w:pPr>
        <w:spacing w:after="0" w:line="240" w:lineRule="auto"/>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Группа студентов разбивается на 4-5 бригад.</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Каждая бригада работает с микроскопом МИМ-7, изучает и зарисовывает в квадрате 40</w:t>
      </w:r>
      <w:r w:rsidRPr="0089546B">
        <w:rPr>
          <w:rFonts w:ascii="Times New Roman" w:eastAsia="Times New Roman" w:hAnsi="Times New Roman" w:cs="Times New Roman"/>
          <w:sz w:val="24"/>
          <w:szCs w:val="24"/>
        </w:rPr>
        <w:t>x</w:t>
      </w:r>
      <w:r w:rsidRPr="0089546B">
        <w:rPr>
          <w:rFonts w:ascii="Times New Roman" w:eastAsia="Times New Roman" w:hAnsi="Times New Roman" w:cs="Times New Roman"/>
          <w:sz w:val="24"/>
          <w:szCs w:val="24"/>
          <w:lang w:val="ru-RU"/>
        </w:rPr>
        <w:t>40 мм в виде схемы микроструктуры комплекта микрошлифов в количестве семи штук. Под каждым рисунком указываются увеличение микроскопа, марка стали и обозначаются стрелками структурные составляющие. Сравнение изучаемых структур и зарисовка их схем ведется с использованием альбома фотографий микроструктур.</w:t>
      </w:r>
    </w:p>
    <w:p w:rsidR="0089546B" w:rsidRPr="0089546B" w:rsidRDefault="0089546B" w:rsidP="0089546B">
      <w:pPr>
        <w:spacing w:after="0" w:line="240" w:lineRule="auto"/>
        <w:ind w:firstLine="398"/>
        <w:jc w:val="both"/>
        <w:rPr>
          <w:rFonts w:ascii="Times New Roman" w:hAnsi="Times New Roman" w:cs="Times New Roman"/>
          <w:sz w:val="24"/>
          <w:szCs w:val="24"/>
          <w:lang w:val="ru-RU"/>
        </w:rPr>
      </w:pPr>
      <w:r w:rsidRPr="0089546B">
        <w:rPr>
          <w:rFonts w:ascii="Times New Roman" w:eastAsia="Times New Roman" w:hAnsi="Times New Roman" w:cs="Times New Roman"/>
          <w:sz w:val="24"/>
          <w:szCs w:val="24"/>
          <w:lang w:val="ru-RU"/>
        </w:rPr>
        <w:t xml:space="preserve">Описать микроструктуры с обязательным указанием условий ее получения и механических свойств (НВ, </w:t>
      </w:r>
      <w:r w:rsidRPr="0089546B">
        <w:rPr>
          <w:rFonts w:ascii="Times New Roman" w:eastAsia="Arial Unicode MS" w:hAnsi="Times New Roman" w:cs="Times New Roman"/>
          <w:sz w:val="24"/>
          <w:szCs w:val="24"/>
        </w:rPr>
        <w:t>σ</w:t>
      </w:r>
      <w:r w:rsidRPr="0089546B">
        <w:rPr>
          <w:rFonts w:ascii="Times New Roman" w:eastAsia="Times New Roman" w:hAnsi="Times New Roman" w:cs="Times New Roman"/>
          <w:sz w:val="24"/>
          <w:szCs w:val="24"/>
          <w:vertAlign w:val="subscript"/>
          <w:lang w:val="ru-RU"/>
        </w:rPr>
        <w:t>в</w:t>
      </w:r>
      <w:r w:rsidRPr="0089546B">
        <w:rPr>
          <w:rFonts w:ascii="Times New Roman" w:eastAsia="Times New Roman" w:hAnsi="Times New Roman" w:cs="Times New Roman"/>
          <w:sz w:val="24"/>
          <w:szCs w:val="24"/>
          <w:lang w:val="ru-RU"/>
        </w:rPr>
        <w:t>).</w:t>
      </w:r>
    </w:p>
    <w:p w:rsidR="0089546B" w:rsidRPr="0089546B" w:rsidRDefault="0089546B" w:rsidP="0089546B">
      <w:pPr>
        <w:spacing w:after="0" w:line="240" w:lineRule="auto"/>
        <w:rPr>
          <w:rFonts w:ascii="Times New Roman" w:hAnsi="Times New Roman" w:cs="Times New Roman"/>
          <w:sz w:val="24"/>
          <w:szCs w:val="24"/>
        </w:rPr>
      </w:pPr>
      <w:r w:rsidRPr="0089546B">
        <w:rPr>
          <w:rFonts w:ascii="Times New Roman" w:eastAsia="Times New Roman" w:hAnsi="Times New Roman" w:cs="Times New Roman"/>
          <w:b/>
          <w:bCs/>
          <w:sz w:val="24"/>
          <w:szCs w:val="24"/>
        </w:rPr>
        <w:t>Содержание отчета</w:t>
      </w:r>
    </w:p>
    <w:p w:rsidR="0089546B" w:rsidRPr="0089546B" w:rsidRDefault="0089546B" w:rsidP="00516C47">
      <w:pPr>
        <w:numPr>
          <w:ilvl w:val="0"/>
          <w:numId w:val="32"/>
        </w:numPr>
        <w:tabs>
          <w:tab w:val="left" w:pos="600"/>
        </w:tabs>
        <w:spacing w:after="0" w:line="240" w:lineRule="auto"/>
        <w:ind w:hanging="206"/>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Рисунки микроструктур и их описание.</w:t>
      </w:r>
    </w:p>
    <w:p w:rsidR="0089546B" w:rsidRPr="0089546B" w:rsidRDefault="0089546B" w:rsidP="0089546B">
      <w:pPr>
        <w:spacing w:after="0" w:line="240" w:lineRule="auto"/>
        <w:rPr>
          <w:rFonts w:ascii="Times New Roman" w:eastAsia="Times New Roman" w:hAnsi="Times New Roman" w:cs="Times New Roman"/>
          <w:sz w:val="24"/>
          <w:szCs w:val="24"/>
        </w:rPr>
      </w:pPr>
      <w:r w:rsidRPr="0089546B">
        <w:rPr>
          <w:rFonts w:ascii="Times New Roman" w:eastAsia="Times New Roman" w:hAnsi="Times New Roman" w:cs="Times New Roman"/>
          <w:sz w:val="24"/>
          <w:szCs w:val="24"/>
        </w:rPr>
        <w:t>2. Выводы.</w:t>
      </w:r>
    </w:p>
    <w:p w:rsidR="0089546B" w:rsidRPr="0089546B" w:rsidRDefault="0089546B" w:rsidP="0089546B">
      <w:pPr>
        <w:spacing w:after="0" w:line="240" w:lineRule="auto"/>
        <w:rPr>
          <w:rFonts w:ascii="Times New Roman" w:hAnsi="Times New Roman" w:cs="Times New Roman"/>
          <w:sz w:val="24"/>
          <w:szCs w:val="24"/>
        </w:rPr>
      </w:pPr>
      <w:r w:rsidRPr="0089546B">
        <w:rPr>
          <w:rFonts w:ascii="Times New Roman" w:eastAsia="Times New Roman" w:hAnsi="Times New Roman" w:cs="Times New Roman"/>
          <w:b/>
          <w:bCs/>
          <w:sz w:val="24"/>
          <w:szCs w:val="24"/>
        </w:rPr>
        <w:t>Контрольные вопросы</w:t>
      </w:r>
    </w:p>
    <w:p w:rsidR="0089546B" w:rsidRPr="0089546B" w:rsidRDefault="0089546B" w:rsidP="00516C47">
      <w:pPr>
        <w:numPr>
          <w:ilvl w:val="0"/>
          <w:numId w:val="33"/>
        </w:numPr>
        <w:tabs>
          <w:tab w:val="left" w:pos="284"/>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 и из каких соображений выбирают температуру под закалку сталей?</w:t>
      </w:r>
    </w:p>
    <w:p w:rsidR="0089546B" w:rsidRPr="0089546B" w:rsidRDefault="0089546B" w:rsidP="00516C47">
      <w:pPr>
        <w:numPr>
          <w:ilvl w:val="0"/>
          <w:numId w:val="33"/>
        </w:numPr>
        <w:tabs>
          <w:tab w:val="left" w:pos="600"/>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Что происходит при закалке стали?</w:t>
      </w:r>
    </w:p>
    <w:p w:rsidR="0089546B" w:rsidRPr="0089546B" w:rsidRDefault="0089546B" w:rsidP="00516C47">
      <w:pPr>
        <w:numPr>
          <w:ilvl w:val="0"/>
          <w:numId w:val="33"/>
        </w:numPr>
        <w:tabs>
          <w:tab w:val="left" w:pos="680"/>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 неполная закалка влияет на структуру и свойства стали?</w:t>
      </w:r>
    </w:p>
    <w:p w:rsidR="0089546B" w:rsidRPr="0089546B" w:rsidRDefault="0089546B" w:rsidP="009C4F4D">
      <w:pPr>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4.Какие дефекты могут возникнуть при закалке стали?</w:t>
      </w:r>
    </w:p>
    <w:p w:rsidR="0089546B" w:rsidRPr="0089546B" w:rsidRDefault="0089546B" w:rsidP="00516C47">
      <w:pPr>
        <w:numPr>
          <w:ilvl w:val="0"/>
          <w:numId w:val="34"/>
        </w:numPr>
        <w:tabs>
          <w:tab w:val="left" w:pos="600"/>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 и из каких соображений выбирают температуру отжига стали?</w:t>
      </w:r>
    </w:p>
    <w:p w:rsidR="0089546B" w:rsidRPr="0089546B" w:rsidRDefault="0089546B" w:rsidP="00516C47">
      <w:pPr>
        <w:numPr>
          <w:ilvl w:val="0"/>
          <w:numId w:val="34"/>
        </w:numPr>
        <w:tabs>
          <w:tab w:val="left" w:pos="600"/>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Какие бывают виды отжига и каково их назначение?</w:t>
      </w:r>
    </w:p>
    <w:p w:rsidR="009C4F4D" w:rsidRDefault="0089546B" w:rsidP="00516C47">
      <w:pPr>
        <w:numPr>
          <w:ilvl w:val="0"/>
          <w:numId w:val="34"/>
        </w:numPr>
        <w:tabs>
          <w:tab w:val="left" w:pos="600"/>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 и для чего производится нормализация?</w:t>
      </w:r>
    </w:p>
    <w:p w:rsidR="0089546B" w:rsidRPr="009C4F4D" w:rsidRDefault="0089546B" w:rsidP="00516C47">
      <w:pPr>
        <w:numPr>
          <w:ilvl w:val="0"/>
          <w:numId w:val="34"/>
        </w:numPr>
        <w:tabs>
          <w:tab w:val="left" w:pos="600"/>
        </w:tabs>
        <w:spacing w:after="0" w:line="240" w:lineRule="auto"/>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8.Что происходит при отпуске стали?</w:t>
      </w:r>
    </w:p>
    <w:p w:rsidR="0089546B" w:rsidRPr="0089546B" w:rsidRDefault="0089546B" w:rsidP="00516C47">
      <w:pPr>
        <w:numPr>
          <w:ilvl w:val="0"/>
          <w:numId w:val="35"/>
        </w:numPr>
        <w:tabs>
          <w:tab w:val="left" w:pos="600"/>
        </w:tabs>
        <w:spacing w:after="0" w:line="240" w:lineRule="auto"/>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Каково назначение низкого, среднего и высокого отпуска?</w:t>
      </w:r>
    </w:p>
    <w:p w:rsidR="0089546B" w:rsidRPr="0089546B" w:rsidRDefault="0089546B" w:rsidP="00516C47">
      <w:pPr>
        <w:numPr>
          <w:ilvl w:val="0"/>
          <w:numId w:val="35"/>
        </w:numPr>
        <w:tabs>
          <w:tab w:val="left" w:pos="720"/>
        </w:tabs>
        <w:spacing w:after="0" w:line="240" w:lineRule="auto"/>
        <w:ind w:firstLine="394"/>
        <w:jc w:val="both"/>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t>Как осуществить термообработку для получения заданной структуры стали (зернистый перлит, мартенсит, бейнит, троостит, сорбит)?</w:t>
      </w:r>
    </w:p>
    <w:p w:rsidR="0089546B" w:rsidRPr="0089546B" w:rsidRDefault="0089546B" w:rsidP="0089546B">
      <w:pPr>
        <w:spacing w:after="0" w:line="240" w:lineRule="auto"/>
        <w:rPr>
          <w:rFonts w:ascii="Times New Roman" w:hAnsi="Times New Roman" w:cs="Times New Roman"/>
          <w:sz w:val="24"/>
          <w:szCs w:val="24"/>
          <w:lang w:val="ru-RU"/>
        </w:rPr>
      </w:pPr>
    </w:p>
    <w:p w:rsidR="0089546B" w:rsidRPr="0089546B" w:rsidRDefault="0089546B" w:rsidP="0089546B">
      <w:pPr>
        <w:spacing w:after="0" w:line="240" w:lineRule="auto"/>
        <w:rPr>
          <w:rFonts w:ascii="Times New Roman" w:hAnsi="Times New Roman" w:cs="Times New Roman"/>
          <w:sz w:val="24"/>
          <w:szCs w:val="24"/>
        </w:rPr>
      </w:pPr>
      <w:r w:rsidRPr="0089546B">
        <w:rPr>
          <w:rFonts w:ascii="Times New Roman" w:eastAsia="Times New Roman" w:hAnsi="Times New Roman" w:cs="Times New Roman"/>
          <w:b/>
          <w:bCs/>
          <w:sz w:val="24"/>
          <w:szCs w:val="24"/>
        </w:rPr>
        <w:t>Библиографический список</w:t>
      </w:r>
    </w:p>
    <w:p w:rsidR="0089546B" w:rsidRPr="0089546B" w:rsidRDefault="0089546B" w:rsidP="0089546B">
      <w:pPr>
        <w:spacing w:after="0" w:line="240" w:lineRule="auto"/>
        <w:rPr>
          <w:rFonts w:ascii="Times New Roman" w:hAnsi="Times New Roman" w:cs="Times New Roman"/>
          <w:sz w:val="24"/>
          <w:szCs w:val="24"/>
        </w:rPr>
        <w:sectPr w:rsidR="0089546B" w:rsidRPr="0089546B">
          <w:pgSz w:w="11900" w:h="16840"/>
          <w:pgMar w:top="1390" w:right="1400" w:bottom="1440" w:left="1420" w:header="0" w:footer="0" w:gutter="0"/>
          <w:cols w:space="720" w:equalWidth="0">
            <w:col w:w="9080"/>
          </w:cols>
        </w:sectPr>
      </w:pPr>
    </w:p>
    <w:p w:rsidR="009C4F4D" w:rsidRDefault="0089546B" w:rsidP="00516C47">
      <w:pPr>
        <w:numPr>
          <w:ilvl w:val="0"/>
          <w:numId w:val="36"/>
        </w:numPr>
        <w:tabs>
          <w:tab w:val="left" w:pos="600"/>
        </w:tabs>
        <w:spacing w:after="0" w:line="240" w:lineRule="auto"/>
        <w:ind w:hanging="210"/>
        <w:rPr>
          <w:rFonts w:ascii="Times New Roman" w:eastAsia="Times New Roman" w:hAnsi="Times New Roman" w:cs="Times New Roman"/>
          <w:sz w:val="24"/>
          <w:szCs w:val="24"/>
          <w:lang w:val="ru-RU"/>
        </w:rPr>
      </w:pPr>
      <w:r w:rsidRPr="0089546B">
        <w:rPr>
          <w:rFonts w:ascii="Times New Roman" w:eastAsia="Times New Roman" w:hAnsi="Times New Roman" w:cs="Times New Roman"/>
          <w:sz w:val="24"/>
          <w:szCs w:val="24"/>
          <w:lang w:val="ru-RU"/>
        </w:rPr>
        <w:lastRenderedPageBreak/>
        <w:t>Гуляев А. П. Металловедение. М.: Металлургия, 1985.</w:t>
      </w:r>
    </w:p>
    <w:p w:rsidR="009C4F4D" w:rsidRDefault="0089546B" w:rsidP="00516C47">
      <w:pPr>
        <w:numPr>
          <w:ilvl w:val="0"/>
          <w:numId w:val="36"/>
        </w:numPr>
        <w:tabs>
          <w:tab w:val="left" w:pos="600"/>
        </w:tabs>
        <w:spacing w:after="0" w:line="240" w:lineRule="auto"/>
        <w:ind w:hanging="210"/>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 Лахтин Ю.М.. Леонтьева В.П. Материаловедение. М.: Машиностроение,1990.</w:t>
      </w:r>
    </w:p>
    <w:p w:rsidR="0089546B" w:rsidRPr="009C4F4D" w:rsidRDefault="0089546B" w:rsidP="00516C47">
      <w:pPr>
        <w:numPr>
          <w:ilvl w:val="0"/>
          <w:numId w:val="36"/>
        </w:numPr>
        <w:tabs>
          <w:tab w:val="left" w:pos="600"/>
        </w:tabs>
        <w:spacing w:after="0" w:line="240" w:lineRule="auto"/>
        <w:ind w:hanging="210"/>
        <w:rPr>
          <w:rFonts w:ascii="Times New Roman" w:eastAsia="Times New Roman" w:hAnsi="Times New Roman" w:cs="Times New Roman"/>
          <w:sz w:val="24"/>
          <w:szCs w:val="24"/>
          <w:lang w:val="ru-RU"/>
        </w:rPr>
      </w:pPr>
      <w:r w:rsidRPr="009C4F4D">
        <w:rPr>
          <w:rFonts w:ascii="Times New Roman" w:eastAsia="Times New Roman" w:hAnsi="Times New Roman" w:cs="Times New Roman"/>
          <w:sz w:val="24"/>
          <w:szCs w:val="24"/>
          <w:lang w:val="ru-RU"/>
        </w:rPr>
        <w:t xml:space="preserve"> Гринберг Б. Г., Иващенко Т.М. Лабораторный практикум по металловедению и термической обработке. М.: Высш. шк., 1968.</w:t>
      </w:r>
    </w:p>
    <w:p w:rsidR="0089546B" w:rsidRPr="009C4F4D" w:rsidRDefault="0089546B" w:rsidP="0089546B">
      <w:pPr>
        <w:spacing w:after="0" w:line="240" w:lineRule="auto"/>
        <w:rPr>
          <w:rFonts w:ascii="Times New Roman" w:hAnsi="Times New Roman" w:cs="Times New Roman"/>
          <w:sz w:val="24"/>
          <w:szCs w:val="24"/>
          <w:lang w:val="ru-RU"/>
        </w:rPr>
      </w:pPr>
    </w:p>
    <w:p w:rsidR="0089546B" w:rsidRPr="009C4F4D" w:rsidRDefault="0089546B" w:rsidP="0089546B">
      <w:pPr>
        <w:spacing w:after="0" w:line="240" w:lineRule="auto"/>
        <w:rPr>
          <w:rFonts w:ascii="Times New Roman" w:hAnsi="Times New Roman" w:cs="Times New Roman"/>
          <w:sz w:val="24"/>
          <w:szCs w:val="24"/>
          <w:lang w:val="ru-RU"/>
        </w:rPr>
      </w:pPr>
    </w:p>
    <w:p w:rsidR="0089546B" w:rsidRPr="009C4F4D" w:rsidRDefault="0089546B" w:rsidP="0089546B">
      <w:pPr>
        <w:spacing w:after="0" w:line="240" w:lineRule="auto"/>
        <w:rPr>
          <w:rFonts w:ascii="Times New Roman" w:hAnsi="Times New Roman" w:cs="Times New Roman"/>
          <w:sz w:val="24"/>
          <w:szCs w:val="24"/>
          <w:lang w:val="ru-RU"/>
        </w:rPr>
      </w:pPr>
    </w:p>
    <w:p w:rsidR="00A876C5" w:rsidRDefault="00A876C5" w:rsidP="00A876C5">
      <w:pPr>
        <w:pStyle w:val="a4"/>
        <w:ind w:firstLine="720"/>
        <w:rPr>
          <w:sz w:val="24"/>
          <w:szCs w:val="24"/>
          <w:u w:val="none"/>
        </w:rPr>
      </w:pPr>
    </w:p>
    <w:p w:rsidR="00A876C5" w:rsidRDefault="00A876C5" w:rsidP="00A876C5">
      <w:pPr>
        <w:pStyle w:val="a4"/>
        <w:ind w:firstLine="720"/>
        <w:rPr>
          <w:sz w:val="24"/>
          <w:szCs w:val="24"/>
          <w:u w:val="none"/>
        </w:rPr>
      </w:pPr>
    </w:p>
    <w:p w:rsidR="00A876C5" w:rsidRDefault="00A876C5" w:rsidP="00A876C5">
      <w:pPr>
        <w:pStyle w:val="a4"/>
        <w:ind w:firstLine="720"/>
        <w:rPr>
          <w:sz w:val="24"/>
          <w:szCs w:val="24"/>
          <w:u w:val="none"/>
        </w:rPr>
      </w:pPr>
    </w:p>
    <w:p w:rsidR="00A876C5" w:rsidRDefault="00A876C5" w:rsidP="00A876C5">
      <w:pPr>
        <w:pStyle w:val="a4"/>
        <w:ind w:firstLine="720"/>
        <w:rPr>
          <w:sz w:val="24"/>
          <w:szCs w:val="24"/>
          <w:u w:val="none"/>
        </w:rPr>
      </w:pPr>
    </w:p>
    <w:p w:rsidR="00A876C5" w:rsidRDefault="00A876C5" w:rsidP="00A876C5">
      <w:pPr>
        <w:pStyle w:val="a4"/>
        <w:ind w:firstLine="720"/>
        <w:rPr>
          <w:sz w:val="24"/>
          <w:szCs w:val="24"/>
          <w:u w:val="none"/>
        </w:rPr>
      </w:pPr>
    </w:p>
    <w:p w:rsidR="00A876C5" w:rsidRDefault="00A876C5" w:rsidP="00A876C5">
      <w:pPr>
        <w:pStyle w:val="a4"/>
        <w:ind w:firstLine="720"/>
        <w:rPr>
          <w:sz w:val="24"/>
          <w:szCs w:val="24"/>
          <w:u w:val="none"/>
        </w:rPr>
      </w:pPr>
      <w:r>
        <w:rPr>
          <w:sz w:val="24"/>
          <w:szCs w:val="24"/>
          <w:u w:val="none"/>
        </w:rPr>
        <w:lastRenderedPageBreak/>
        <w:t>Лабораторная работа № 9</w:t>
      </w:r>
      <w:r w:rsidRPr="00B72D02">
        <w:rPr>
          <w:sz w:val="24"/>
          <w:szCs w:val="24"/>
          <w:u w:val="none"/>
        </w:rPr>
        <w:t xml:space="preserve">. </w:t>
      </w:r>
    </w:p>
    <w:p w:rsidR="00A876C5" w:rsidRPr="00B72D02" w:rsidRDefault="00A876C5" w:rsidP="00A876C5">
      <w:pPr>
        <w:pStyle w:val="a4"/>
        <w:ind w:firstLine="720"/>
        <w:rPr>
          <w:sz w:val="24"/>
          <w:szCs w:val="24"/>
          <w:u w:val="none"/>
        </w:rPr>
      </w:pPr>
      <w:r w:rsidRPr="00B72D02">
        <w:rPr>
          <w:sz w:val="24"/>
          <w:szCs w:val="24"/>
          <w:u w:val="none"/>
        </w:rPr>
        <w:t xml:space="preserve">Изучение </w:t>
      </w:r>
      <w:r>
        <w:rPr>
          <w:sz w:val="24"/>
          <w:szCs w:val="24"/>
          <w:u w:val="none"/>
        </w:rPr>
        <w:t>микроструктур термически обработанных сталей</w:t>
      </w:r>
    </w:p>
    <w:p w:rsidR="00A876C5" w:rsidRPr="00A876C5" w:rsidRDefault="00A876C5" w:rsidP="00A876C5">
      <w:pPr>
        <w:spacing w:after="0" w:line="240" w:lineRule="auto"/>
        <w:ind w:right="88" w:firstLine="851"/>
        <w:jc w:val="both"/>
        <w:rPr>
          <w:rFonts w:ascii="Times New Roman" w:hAnsi="Times New Roman" w:cs="Times New Roman"/>
          <w:snapToGrid w:val="0"/>
          <w:sz w:val="24"/>
          <w:szCs w:val="24"/>
          <w:lang w:val="ru-RU"/>
        </w:rPr>
      </w:pPr>
    </w:p>
    <w:p w:rsidR="00A876C5" w:rsidRPr="00A876C5" w:rsidRDefault="00A876C5" w:rsidP="00A876C5">
      <w:pPr>
        <w:spacing w:after="0" w:line="240" w:lineRule="auto"/>
        <w:ind w:firstLine="696"/>
        <w:rPr>
          <w:rFonts w:ascii="Times New Roman" w:hAnsi="Times New Roman" w:cs="Times New Roman"/>
          <w:b/>
          <w:i/>
          <w:sz w:val="24"/>
          <w:szCs w:val="24"/>
          <w:lang w:val="ru-RU"/>
        </w:rPr>
      </w:pPr>
      <w:r w:rsidRPr="00A876C5">
        <w:rPr>
          <w:rFonts w:ascii="Times New Roman" w:hAnsi="Times New Roman" w:cs="Times New Roman"/>
          <w:i/>
          <w:spacing w:val="20"/>
          <w:sz w:val="24"/>
          <w:szCs w:val="24"/>
          <w:lang w:val="ru-RU"/>
        </w:rPr>
        <w:t>Цель работы</w:t>
      </w:r>
      <w:r w:rsidRPr="00A876C5">
        <w:rPr>
          <w:rFonts w:ascii="Times New Roman" w:hAnsi="Times New Roman" w:cs="Times New Roman"/>
          <w:sz w:val="24"/>
          <w:szCs w:val="24"/>
          <w:lang w:val="ru-RU"/>
        </w:rPr>
        <w:t>: изучение методики назначения режимов термической обработки и основных фазовых превращений, протекающих в сталях при отжиге, нормализации, закалке и отпуске.</w:t>
      </w:r>
    </w:p>
    <w:p w:rsidR="00A876C5" w:rsidRPr="00A876C5" w:rsidRDefault="00A876C5" w:rsidP="00A876C5">
      <w:pPr>
        <w:spacing w:after="0" w:line="240" w:lineRule="auto"/>
        <w:ind w:firstLine="720"/>
        <w:rPr>
          <w:rFonts w:ascii="Times New Roman" w:hAnsi="Times New Roman" w:cs="Times New Roman"/>
          <w:sz w:val="24"/>
          <w:szCs w:val="24"/>
          <w:lang w:val="ru-RU"/>
        </w:rPr>
      </w:pPr>
      <w:r w:rsidRPr="00A876C5">
        <w:rPr>
          <w:rFonts w:ascii="Times New Roman" w:hAnsi="Times New Roman" w:cs="Times New Roman"/>
          <w:b/>
          <w:i/>
          <w:sz w:val="24"/>
          <w:szCs w:val="24"/>
          <w:lang w:val="ru-RU"/>
        </w:rPr>
        <w:t>Термической обработкой</w:t>
      </w:r>
      <w:r w:rsidRPr="00A876C5">
        <w:rPr>
          <w:rFonts w:ascii="Times New Roman" w:hAnsi="Times New Roman" w:cs="Times New Roman"/>
          <w:i/>
          <w:sz w:val="24"/>
          <w:szCs w:val="24"/>
          <w:lang w:val="ru-RU"/>
        </w:rPr>
        <w:t xml:space="preserve"> называют технологические процессы, состоящие из нагрева и охлаждения металлических изделий с целью изменения их структуры и свойств.</w:t>
      </w:r>
      <w:r w:rsidRPr="00A876C5">
        <w:rPr>
          <w:rFonts w:ascii="Times New Roman" w:hAnsi="Times New Roman" w:cs="Times New Roman"/>
          <w:sz w:val="24"/>
          <w:szCs w:val="24"/>
          <w:lang w:val="ru-RU"/>
        </w:rPr>
        <w:t xml:space="preserve"> При термической обработке стали протекают фазовые превращения. Они вызваны тем, что вследствие изменившихся условий (температуры) новое состояние оказывается более устойчивым, чем старое, так как обладает меньшим запасом свободной энергии. Характер фазовых превращений зависит от скорости охлаждения. Превращения, протекающие при медленном охлаждении, близкие к равновесным; описываются диаграммой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B72D02">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Диаграмма является также основой для изучения термической обработки. Она указывает каким видам термической обработки может быть подвергнут сплав и до каких температур требуется производить нагрев. Участок диаграммы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необходимый для термической обработки стали, представлен на рисунке 12.1.</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p>
    <w:p w:rsidR="00A876C5" w:rsidRPr="00A876C5" w:rsidRDefault="00A876C5" w:rsidP="00A876C5">
      <w:pPr>
        <w:spacing w:after="0" w:line="240" w:lineRule="auto"/>
        <w:jc w:val="center"/>
        <w:rPr>
          <w:rFonts w:ascii="Times New Roman" w:hAnsi="Times New Roman" w:cs="Times New Roman"/>
          <w:sz w:val="24"/>
          <w:szCs w:val="24"/>
          <w:lang w:val="ru-RU"/>
        </w:rPr>
      </w:pPr>
    </w:p>
    <w:p w:rsidR="00A876C5" w:rsidRPr="00B72D02" w:rsidRDefault="00A876C5" w:rsidP="00A876C5">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343525" cy="34956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343525" cy="3495675"/>
                    </a:xfrm>
                    <a:prstGeom prst="rect">
                      <a:avLst/>
                    </a:prstGeom>
                    <a:noFill/>
                    <a:ln w="9525">
                      <a:noFill/>
                      <a:miter lim="800000"/>
                      <a:headEnd/>
                      <a:tailEnd/>
                    </a:ln>
                  </pic:spPr>
                </pic:pic>
              </a:graphicData>
            </a:graphic>
          </wp:inline>
        </w:drawing>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Рисунок.1 –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Стальной</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участок диаграммы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Приведем общепринятые обозначения критических точек, необходимых для термической обработки стали. Критические точки обозначаются буквой А. Точка А</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xml:space="preserve"> лежит на линии Р</w:t>
      </w:r>
      <w:r w:rsidRPr="00B72D02">
        <w:rPr>
          <w:rFonts w:ascii="Times New Roman" w:hAnsi="Times New Roman" w:cs="Times New Roman"/>
          <w:sz w:val="24"/>
          <w:szCs w:val="24"/>
        </w:rPr>
        <w:t>S</w:t>
      </w:r>
      <w:r w:rsidRPr="00A876C5">
        <w:rPr>
          <w:rFonts w:ascii="Times New Roman" w:hAnsi="Times New Roman" w:cs="Times New Roman"/>
          <w:sz w:val="24"/>
          <w:szCs w:val="24"/>
          <w:lang w:val="ru-RU"/>
        </w:rPr>
        <w:t>К и соответствует превращению аустенит – перлит. Точка А</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лежит на линии </w:t>
      </w:r>
      <w:r w:rsidRPr="00B72D02">
        <w:rPr>
          <w:rFonts w:ascii="Times New Roman" w:hAnsi="Times New Roman" w:cs="Times New Roman"/>
          <w:sz w:val="24"/>
          <w:szCs w:val="24"/>
        </w:rPr>
        <w:t>GS</w:t>
      </w:r>
      <w:r w:rsidRPr="00A876C5">
        <w:rPr>
          <w:rFonts w:ascii="Times New Roman" w:hAnsi="Times New Roman" w:cs="Times New Roman"/>
          <w:sz w:val="24"/>
          <w:szCs w:val="24"/>
          <w:lang w:val="ru-RU"/>
        </w:rPr>
        <w:t>Е и соответствует началу выпадения или окончанию растворения феррита в доэвтектоидных сталях или цементита вторичного в заэвтектоидных сталях. Чтобы отличить критическую точку при нагреве от критической точки при охлаждении, после буквы А ставят буквы</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с</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и </w:t>
      </w:r>
      <w:r w:rsidRPr="00A876C5">
        <w:rPr>
          <w:rFonts w:ascii="Times New Roman" w:hAnsi="Times New Roman" w:cs="Times New Roman"/>
          <w:b/>
          <w:sz w:val="24"/>
          <w:szCs w:val="24"/>
          <w:lang w:val="ru-RU"/>
        </w:rPr>
        <w:t>«</w:t>
      </w:r>
      <w:r w:rsidRPr="00B72D02">
        <w:rPr>
          <w:rFonts w:ascii="Times New Roman" w:hAnsi="Times New Roman" w:cs="Times New Roman"/>
          <w:sz w:val="24"/>
          <w:szCs w:val="24"/>
        </w:rPr>
        <w:t>r</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соответственно (А</w:t>
      </w:r>
      <w:r w:rsidRPr="00B72D02">
        <w:rPr>
          <w:rFonts w:ascii="Times New Roman" w:hAnsi="Times New Roman" w:cs="Times New Roman"/>
          <w:sz w:val="24"/>
          <w:szCs w:val="24"/>
        </w:rPr>
        <w:t>c</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А</w:t>
      </w:r>
      <w:r w:rsidRPr="00B72D02">
        <w:rPr>
          <w:rFonts w:ascii="Times New Roman" w:hAnsi="Times New Roman" w:cs="Times New Roman"/>
          <w:sz w:val="24"/>
          <w:szCs w:val="24"/>
        </w:rPr>
        <w:t>r</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А</w:t>
      </w:r>
      <w:r w:rsidRPr="00B72D02">
        <w:rPr>
          <w:rFonts w:ascii="Times New Roman" w:hAnsi="Times New Roman" w:cs="Times New Roman"/>
          <w:sz w:val="24"/>
          <w:szCs w:val="24"/>
        </w:rPr>
        <w:t>c</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А</w:t>
      </w:r>
      <w:r w:rsidRPr="00B72D02">
        <w:rPr>
          <w:rFonts w:ascii="Times New Roman" w:hAnsi="Times New Roman" w:cs="Times New Roman"/>
          <w:sz w:val="24"/>
          <w:szCs w:val="24"/>
        </w:rPr>
        <w:t>r</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Точку А</w:t>
      </w:r>
      <w:r w:rsidRPr="00B72D02">
        <w:rPr>
          <w:rFonts w:ascii="Times New Roman" w:hAnsi="Times New Roman" w:cs="Times New Roman"/>
          <w:sz w:val="24"/>
          <w:szCs w:val="24"/>
        </w:rPr>
        <w:t>c</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для заэвтектоидной стали часто обозначают как точку Ас</w:t>
      </w:r>
      <w:r w:rsidRPr="00B72D02">
        <w:rPr>
          <w:rFonts w:ascii="Times New Roman" w:hAnsi="Times New Roman" w:cs="Times New Roman"/>
          <w:sz w:val="24"/>
          <w:szCs w:val="24"/>
          <w:vertAlign w:val="subscript"/>
        </w:rPr>
        <w:t>m</w:t>
      </w:r>
      <w:r w:rsidRPr="00A876C5">
        <w:rPr>
          <w:rFonts w:ascii="Times New Roman" w:hAnsi="Times New Roman" w:cs="Times New Roman"/>
          <w:sz w:val="24"/>
          <w:szCs w:val="24"/>
          <w:lang w:val="ru-RU"/>
        </w:rPr>
        <w:t xml:space="preserve">.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Основными видами термической обработки стали являются </w:t>
      </w:r>
      <w:r w:rsidRPr="00A876C5">
        <w:rPr>
          <w:rFonts w:ascii="Times New Roman" w:hAnsi="Times New Roman" w:cs="Times New Roman"/>
          <w:i/>
          <w:sz w:val="24"/>
          <w:szCs w:val="24"/>
          <w:lang w:val="ru-RU"/>
        </w:rPr>
        <w:t>отжиг первого рода, отжиг второго рода, закалка, отпуск</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Отжиг первого рода</w:t>
      </w:r>
      <w:r w:rsidRPr="00A876C5">
        <w:rPr>
          <w:rFonts w:ascii="Times New Roman" w:hAnsi="Times New Roman" w:cs="Times New Roman"/>
          <w:i/>
          <w:sz w:val="24"/>
          <w:szCs w:val="24"/>
          <w:lang w:val="ru-RU"/>
        </w:rPr>
        <w:t>.</w:t>
      </w:r>
      <w:r w:rsidRPr="00A876C5">
        <w:rPr>
          <w:rFonts w:ascii="Times New Roman" w:hAnsi="Times New Roman" w:cs="Times New Roman"/>
          <w:sz w:val="24"/>
          <w:szCs w:val="24"/>
          <w:lang w:val="ru-RU"/>
        </w:rPr>
        <w:t xml:space="preserve"> Отличительная особенность отжига первого рода от отжига второго рода состоит в том, что его проведение не обусловлено фазовыми превращениями. Основными параметрами отжига первого рода являются температура нагрева и время выдержки при этой температуре. Скорости нагрева и охлаждения при этом имеют второстепенное значение. Отжиг первого рода частично или полностью устраняет  </w:t>
      </w:r>
      <w:r w:rsidRPr="00A876C5">
        <w:rPr>
          <w:rFonts w:ascii="Times New Roman" w:hAnsi="Times New Roman" w:cs="Times New Roman"/>
          <w:sz w:val="24"/>
          <w:szCs w:val="24"/>
          <w:lang w:val="ru-RU"/>
        </w:rPr>
        <w:lastRenderedPageBreak/>
        <w:t xml:space="preserve">отклонения  от равновесного состояния,  имеющиеся в стали после литья, обработки давлением, сварки в других технологических операциях. В зависимости от того, какие отклонения от равновесного состояния устраняются, </w:t>
      </w:r>
      <w:r w:rsidRPr="00A876C5">
        <w:rPr>
          <w:rFonts w:ascii="Times New Roman" w:hAnsi="Times New Roman" w:cs="Times New Roman"/>
          <w:i/>
          <w:sz w:val="24"/>
          <w:szCs w:val="24"/>
          <w:lang w:val="ru-RU"/>
        </w:rPr>
        <w:t xml:space="preserve">различают гомогенизационный, рекристаллизационный </w:t>
      </w:r>
      <w:r w:rsidRPr="00A876C5">
        <w:rPr>
          <w:rFonts w:ascii="Times New Roman" w:hAnsi="Times New Roman" w:cs="Times New Roman"/>
          <w:sz w:val="24"/>
          <w:szCs w:val="24"/>
          <w:lang w:val="ru-RU"/>
        </w:rPr>
        <w:t>и</w:t>
      </w:r>
      <w:r w:rsidRPr="00A876C5">
        <w:rPr>
          <w:rFonts w:ascii="Times New Roman" w:hAnsi="Times New Roman" w:cs="Times New Roman"/>
          <w:i/>
          <w:sz w:val="24"/>
          <w:szCs w:val="24"/>
          <w:lang w:val="ru-RU"/>
        </w:rPr>
        <w:t xml:space="preserve"> уменьшающий напряжения</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Гомогенизационный отжиг</w:t>
      </w:r>
      <w:r w:rsidRPr="00A876C5">
        <w:rPr>
          <w:rFonts w:ascii="Times New Roman" w:hAnsi="Times New Roman" w:cs="Times New Roman"/>
          <w:sz w:val="24"/>
          <w:szCs w:val="24"/>
          <w:lang w:val="ru-RU"/>
        </w:rPr>
        <w:t xml:space="preserve"> предназначен для устранения дендридой ликвации в литой стали.  При этом сталь подвергается длительной выдержке при 1000...1100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Рекристаллизационный отжиг</w:t>
      </w:r>
      <w:r w:rsidRPr="00A876C5">
        <w:rPr>
          <w:rFonts w:ascii="Times New Roman" w:hAnsi="Times New Roman" w:cs="Times New Roman"/>
          <w:sz w:val="24"/>
          <w:szCs w:val="24"/>
          <w:lang w:val="ru-RU"/>
        </w:rPr>
        <w:t xml:space="preserve"> устраняет различные отклонения в структуре стали от равновесного состояния, возникающие в результате наклепа при пластической деформации. Температура отжига на 100–200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выше температуры рекристаллизации, определяемой из выражения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center"/>
        <w:rPr>
          <w:rFonts w:ascii="Times New Roman" w:hAnsi="Times New Roman" w:cs="Times New Roman"/>
          <w:sz w:val="24"/>
          <w:szCs w:val="24"/>
          <w:lang w:val="ru-RU"/>
        </w:rPr>
      </w:pPr>
      <w:r w:rsidRPr="00A876C5">
        <w:rPr>
          <w:rFonts w:ascii="Times New Roman" w:hAnsi="Times New Roman" w:cs="Times New Roman"/>
          <w:sz w:val="24"/>
          <w:szCs w:val="24"/>
          <w:lang w:val="ru-RU"/>
        </w:rPr>
        <w:t>Т</w:t>
      </w:r>
      <w:r w:rsidRPr="00A876C5">
        <w:rPr>
          <w:rFonts w:ascii="Times New Roman" w:hAnsi="Times New Roman" w:cs="Times New Roman"/>
          <w:sz w:val="24"/>
          <w:szCs w:val="24"/>
          <w:vertAlign w:val="subscript"/>
          <w:lang w:val="ru-RU"/>
        </w:rPr>
        <w:t xml:space="preserve">рек </w:t>
      </w:r>
      <w:r w:rsidRPr="00A876C5">
        <w:rPr>
          <w:rFonts w:ascii="Times New Roman" w:hAnsi="Times New Roman" w:cs="Times New Roman"/>
          <w:sz w:val="24"/>
          <w:szCs w:val="24"/>
          <w:lang w:val="ru-RU"/>
        </w:rPr>
        <w:t xml:space="preserve">= а </w:t>
      </w:r>
      <w:r w:rsidRPr="00B72D02">
        <w:rPr>
          <w:rFonts w:ascii="Times New Roman" w:hAnsi="Times New Roman" w:cs="Times New Roman"/>
          <w:sz w:val="24"/>
          <w:szCs w:val="24"/>
        </w:rPr>
        <w:sym w:font="Symbol" w:char="F0D7"/>
      </w:r>
      <w:r w:rsidRPr="00A876C5">
        <w:rPr>
          <w:rFonts w:ascii="Times New Roman" w:hAnsi="Times New Roman" w:cs="Times New Roman"/>
          <w:sz w:val="24"/>
          <w:szCs w:val="24"/>
          <w:lang w:val="ru-RU"/>
        </w:rPr>
        <w:t xml:space="preserve"> Т</w:t>
      </w:r>
      <w:r w:rsidRPr="00A876C5">
        <w:rPr>
          <w:rFonts w:ascii="Times New Roman" w:hAnsi="Times New Roman" w:cs="Times New Roman"/>
          <w:sz w:val="24"/>
          <w:szCs w:val="24"/>
          <w:vertAlign w:val="subscript"/>
          <w:lang w:val="ru-RU"/>
        </w:rPr>
        <w:t>пл</w:t>
      </w:r>
      <w:r w:rsidRPr="00A876C5">
        <w:rPr>
          <w:rFonts w:ascii="Times New Roman" w:hAnsi="Times New Roman" w:cs="Times New Roman"/>
          <w:sz w:val="24"/>
          <w:szCs w:val="24"/>
          <w:lang w:val="ru-RU"/>
        </w:rPr>
        <w:t xml:space="preserve">, </w:t>
      </w:r>
    </w:p>
    <w:p w:rsidR="00A876C5" w:rsidRPr="00A876C5" w:rsidRDefault="00A876C5" w:rsidP="00A876C5">
      <w:pPr>
        <w:spacing w:after="0" w:line="240" w:lineRule="auto"/>
        <w:ind w:firstLine="851"/>
        <w:jc w:val="center"/>
        <w:rPr>
          <w:rFonts w:ascii="Times New Roman" w:hAnsi="Times New Roman" w:cs="Times New Roman"/>
          <w:sz w:val="24"/>
          <w:szCs w:val="24"/>
          <w:lang w:val="ru-RU"/>
        </w:rPr>
      </w:pPr>
    </w:p>
    <w:p w:rsidR="00A876C5" w:rsidRPr="00A876C5" w:rsidRDefault="00A876C5" w:rsidP="00A876C5">
      <w:pPr>
        <w:spacing w:after="0" w:line="240" w:lineRule="auto"/>
        <w:ind w:firstLine="696"/>
        <w:rPr>
          <w:rFonts w:ascii="Times New Roman" w:hAnsi="Times New Roman" w:cs="Times New Roman"/>
          <w:sz w:val="24"/>
          <w:szCs w:val="24"/>
          <w:lang w:val="ru-RU"/>
        </w:rPr>
      </w:pPr>
      <w:r w:rsidRPr="00A876C5">
        <w:rPr>
          <w:rFonts w:ascii="Times New Roman" w:hAnsi="Times New Roman" w:cs="Times New Roman"/>
          <w:sz w:val="24"/>
          <w:szCs w:val="24"/>
          <w:lang w:val="ru-RU"/>
        </w:rPr>
        <w:t>где а –  коэффициент, равный 0,2...0,5</w:t>
      </w:r>
      <w:r w:rsidRPr="00B72D02">
        <w:rPr>
          <w:rFonts w:ascii="Times New Roman" w:hAnsi="Times New Roman" w:cs="Times New Roman"/>
          <w:sz w:val="24"/>
          <w:szCs w:val="24"/>
          <w:lang w:val="ru-RU"/>
        </w:rPr>
        <w:t>;</w:t>
      </w:r>
      <w:r w:rsidRPr="00A876C5">
        <w:rPr>
          <w:rFonts w:ascii="Times New Roman" w:hAnsi="Times New Roman" w:cs="Times New Roman"/>
          <w:sz w:val="24"/>
          <w:szCs w:val="24"/>
          <w:lang w:val="ru-RU"/>
        </w:rPr>
        <w:t xml:space="preserve"> </w:t>
      </w:r>
    </w:p>
    <w:p w:rsidR="00A876C5" w:rsidRPr="00A876C5" w:rsidRDefault="00A876C5" w:rsidP="00A876C5">
      <w:pPr>
        <w:spacing w:after="0" w:line="240" w:lineRule="auto"/>
        <w:ind w:left="426"/>
        <w:rPr>
          <w:rFonts w:ascii="Times New Roman" w:hAnsi="Times New Roman" w:cs="Times New Roman"/>
          <w:sz w:val="24"/>
          <w:szCs w:val="24"/>
          <w:lang w:val="ru-RU"/>
        </w:rPr>
      </w:pP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Т</w:t>
      </w:r>
      <w:r w:rsidRPr="00A876C5">
        <w:rPr>
          <w:rFonts w:ascii="Times New Roman" w:hAnsi="Times New Roman" w:cs="Times New Roman"/>
          <w:sz w:val="24"/>
          <w:szCs w:val="24"/>
          <w:vertAlign w:val="subscript"/>
          <w:lang w:val="ru-RU"/>
        </w:rPr>
        <w:t xml:space="preserve">пл </w:t>
      </w:r>
      <w:r w:rsidRPr="00A876C5">
        <w:rPr>
          <w:rFonts w:ascii="Times New Roman" w:hAnsi="Times New Roman" w:cs="Times New Roman"/>
          <w:sz w:val="24"/>
          <w:szCs w:val="24"/>
          <w:lang w:val="ru-RU"/>
        </w:rPr>
        <w:t>– температура плавления стали.</w:t>
      </w:r>
    </w:p>
    <w:p w:rsidR="00A876C5" w:rsidRPr="00A876C5" w:rsidRDefault="00A876C5" w:rsidP="00A876C5">
      <w:pPr>
        <w:spacing w:after="0" w:line="240" w:lineRule="auto"/>
        <w:ind w:firstLine="851"/>
        <w:jc w:val="both"/>
        <w:rPr>
          <w:rFonts w:ascii="Times New Roman" w:hAnsi="Times New Roman" w:cs="Times New Roman"/>
          <w:b/>
          <w:sz w:val="24"/>
          <w:szCs w:val="24"/>
          <w:lang w:val="ru-RU"/>
        </w:rPr>
      </w:pPr>
      <w:r w:rsidRPr="00A876C5">
        <w:rPr>
          <w:rFonts w:ascii="Times New Roman" w:hAnsi="Times New Roman" w:cs="Times New Roman"/>
          <w:i/>
          <w:sz w:val="24"/>
          <w:szCs w:val="24"/>
          <w:lang w:val="ru-RU"/>
        </w:rPr>
        <w:t>Отжиг, уменьшающий напряжения</w:t>
      </w:r>
      <w:r w:rsidRPr="00A876C5">
        <w:rPr>
          <w:rFonts w:ascii="Times New Roman" w:hAnsi="Times New Roman" w:cs="Times New Roman"/>
          <w:sz w:val="24"/>
          <w:szCs w:val="24"/>
          <w:lang w:val="ru-RU"/>
        </w:rPr>
        <w:t>, применяется для снятия внутренних напряжений в изделиях, возникающих при обработке давлением, литье, сварке и других технологических процессах. В стальных изделиях этот вид отжига проводится при температуре 450...600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Продолжительность обработки зависит от массы изделия и достигает нескольких десятков часов.</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Отжиг второго рода.</w:t>
      </w:r>
      <w:r w:rsidRPr="00A876C5">
        <w:rPr>
          <w:rFonts w:ascii="Times New Roman" w:hAnsi="Times New Roman" w:cs="Times New Roman"/>
          <w:b/>
          <w:sz w:val="24"/>
          <w:szCs w:val="24"/>
          <w:lang w:val="ru-RU"/>
        </w:rPr>
        <w:t xml:space="preserve"> </w:t>
      </w:r>
      <w:r w:rsidRPr="00A876C5">
        <w:rPr>
          <w:rFonts w:ascii="Times New Roman" w:hAnsi="Times New Roman" w:cs="Times New Roman"/>
          <w:sz w:val="24"/>
          <w:szCs w:val="24"/>
          <w:lang w:val="ru-RU"/>
        </w:rPr>
        <w:t>При отжиге второго рода сталь нагревается на 30...50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выше критических точек А</w:t>
      </w:r>
      <w:r w:rsidRPr="00B72D02">
        <w:rPr>
          <w:rFonts w:ascii="Times New Roman" w:hAnsi="Times New Roman" w:cs="Times New Roman"/>
          <w:sz w:val="24"/>
          <w:szCs w:val="24"/>
        </w:rPr>
        <w:t>c</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xml:space="preserve"> или А</w:t>
      </w:r>
      <w:r w:rsidRPr="00B72D02">
        <w:rPr>
          <w:rFonts w:ascii="Times New Roman" w:hAnsi="Times New Roman" w:cs="Times New Roman"/>
          <w:sz w:val="24"/>
          <w:szCs w:val="24"/>
        </w:rPr>
        <w:t>c</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с последующим медленным охлаждением, как правило, вместе с печью. На диаграмме изотермического превращения аустенита (рисунок 12.2) скорость охлаждения при отжиге соответствует кривой </w:t>
      </w:r>
      <w:r w:rsidRPr="00B72D02">
        <w:rPr>
          <w:rFonts w:ascii="Times New Roman" w:hAnsi="Times New Roman" w:cs="Times New Roman"/>
          <w:sz w:val="24"/>
          <w:szCs w:val="24"/>
        </w:rPr>
        <w:t>V</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xml:space="preserve">. </w:t>
      </w:r>
    </w:p>
    <w:p w:rsidR="00A876C5" w:rsidRPr="00B72D02" w:rsidRDefault="00A876C5" w:rsidP="00A876C5">
      <w:pPr>
        <w:spacing w:after="0" w:line="240" w:lineRule="auto"/>
        <w:jc w:val="center"/>
        <w:rPr>
          <w:rFonts w:ascii="Times New Roman" w:hAnsi="Times New Roman" w:cs="Times New Roman"/>
          <w:snapToGrid w:val="0"/>
          <w:sz w:val="24"/>
          <w:szCs w:val="24"/>
        </w:rPr>
      </w:pPr>
      <w:r>
        <w:rPr>
          <w:rFonts w:ascii="Times New Roman" w:hAnsi="Times New Roman" w:cs="Times New Roman"/>
          <w:noProof/>
          <w:sz w:val="24"/>
          <w:szCs w:val="24"/>
          <w:lang w:val="ru-RU" w:eastAsia="ru-RU"/>
        </w:rPr>
        <w:drawing>
          <wp:inline distT="0" distB="0" distL="0" distR="0">
            <wp:extent cx="3067050" cy="2819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067050" cy="2819400"/>
                    </a:xfrm>
                    <a:prstGeom prst="rect">
                      <a:avLst/>
                    </a:prstGeom>
                    <a:noFill/>
                    <a:ln w="9525">
                      <a:noFill/>
                      <a:miter lim="800000"/>
                      <a:headEnd/>
                      <a:tailEnd/>
                    </a:ln>
                  </pic:spPr>
                </pic:pic>
              </a:graphicData>
            </a:graphic>
          </wp:inline>
        </w:drawing>
      </w:r>
      <w:r w:rsidR="003467AA" w:rsidRPr="003467AA">
        <w:rPr>
          <w:rFonts w:ascii="Times New Roman" w:hAnsi="Times New Roman" w:cs="Times New Roman"/>
          <w:noProof/>
          <w:sz w:val="24"/>
          <w:szCs w:val="24"/>
        </w:rPr>
        <w:pict>
          <v:line id="_x0000_s1056" style="position:absolute;left:0;text-align:left;flip:y;z-index:251710464;mso-position-horizontal-relative:text;mso-position-vertical-relative:text" from="109.45pt,55.3pt" to="109.45pt,84.1pt" o:allowincell="f">
            <v:stroke endarrow="classic" endarrowwidth="narrow"/>
          </v:line>
        </w:pict>
      </w:r>
      <w:r w:rsidR="003467AA" w:rsidRPr="003467AA">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5" type="#_x0000_t202" style="position:absolute;left:0;text-align:left;margin-left:102.1pt;margin-top:12.1pt;width:28.8pt;height:14.4pt;z-index:251709440;mso-position-horizontal-relative:text;mso-position-vertical-relative:text" o:allowincell="f" stroked="f">
            <v:textbox style="mso-next-textbox:#_x0000_s1055">
              <w:txbxContent>
                <w:p w:rsidR="00F17AE7" w:rsidRDefault="00F17AE7" w:rsidP="00A876C5"/>
              </w:txbxContent>
            </v:textbox>
          </v:shape>
        </w:pict>
      </w:r>
      <w:r w:rsidR="003467AA" w:rsidRPr="003467AA">
        <w:rPr>
          <w:rFonts w:ascii="Times New Roman" w:hAnsi="Times New Roman" w:cs="Times New Roman"/>
          <w:noProof/>
          <w:sz w:val="24"/>
          <w:szCs w:val="24"/>
        </w:rPr>
        <w:pict>
          <v:shape id="_x0000_s1054" type="#_x0000_t202" style="position:absolute;left:0;text-align:left;margin-left:102.1pt;margin-top:91.3pt;width:21.6pt;height:21.6pt;z-index:251708416;mso-position-horizontal-relative:text;mso-position-vertical-relative:text" o:allowincell="f" stroked="f">
            <v:textbox style="mso-next-textbox:#_x0000_s1054">
              <w:txbxContent>
                <w:p w:rsidR="00F17AE7" w:rsidRDefault="00F17AE7" w:rsidP="00A876C5">
                  <w:pPr>
                    <w:rPr>
                      <w:sz w:val="24"/>
                    </w:rPr>
                  </w:pPr>
                  <w:r>
                    <w:rPr>
                      <w:sz w:val="24"/>
                    </w:rPr>
                    <w:t>t</w:t>
                  </w:r>
                </w:p>
              </w:txbxContent>
            </v:textbox>
          </v:shape>
        </w:pict>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Рисунок 12.2 – Диаграмма изотермического превращения аустенита эвтектоидной стали</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В зависимости от температуры нагрева стали различают </w:t>
      </w:r>
      <w:r w:rsidRPr="00A876C5">
        <w:rPr>
          <w:rFonts w:ascii="Times New Roman" w:hAnsi="Times New Roman" w:cs="Times New Roman"/>
          <w:i/>
          <w:sz w:val="24"/>
          <w:szCs w:val="24"/>
          <w:lang w:val="ru-RU"/>
        </w:rPr>
        <w:t>полный</w:t>
      </w:r>
      <w:r w:rsidRPr="00A876C5">
        <w:rPr>
          <w:rFonts w:ascii="Times New Roman" w:hAnsi="Times New Roman" w:cs="Times New Roman"/>
          <w:sz w:val="24"/>
          <w:szCs w:val="24"/>
          <w:lang w:val="ru-RU"/>
        </w:rPr>
        <w:t xml:space="preserve"> и </w:t>
      </w:r>
      <w:r w:rsidRPr="00A876C5">
        <w:rPr>
          <w:rFonts w:ascii="Times New Roman" w:hAnsi="Times New Roman" w:cs="Times New Roman"/>
          <w:i/>
          <w:sz w:val="24"/>
          <w:szCs w:val="24"/>
          <w:lang w:val="ru-RU"/>
        </w:rPr>
        <w:t>неполный</w:t>
      </w:r>
      <w:r w:rsidRPr="00A876C5">
        <w:rPr>
          <w:rFonts w:ascii="Times New Roman" w:hAnsi="Times New Roman" w:cs="Times New Roman"/>
          <w:sz w:val="24"/>
          <w:szCs w:val="24"/>
          <w:lang w:val="ru-RU"/>
        </w:rPr>
        <w:t xml:space="preserve"> отжиг. При полном  отжиге  нагрев  ведется на 30–50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 выше точки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при неполном – в область межкритических температур (Ас</w:t>
      </w:r>
      <w:r w:rsidRPr="00A876C5">
        <w:rPr>
          <w:rFonts w:ascii="Times New Roman" w:hAnsi="Times New Roman" w:cs="Times New Roman"/>
          <w:sz w:val="24"/>
          <w:szCs w:val="24"/>
          <w:vertAlign w:val="subscript"/>
          <w:lang w:val="ru-RU"/>
        </w:rPr>
        <w:t>1</w:t>
      </w:r>
      <w:r w:rsidRPr="00B72D02">
        <w:rPr>
          <w:rFonts w:ascii="Times New Roman" w:hAnsi="Times New Roman" w:cs="Times New Roman"/>
          <w:sz w:val="24"/>
          <w:szCs w:val="24"/>
          <w:vertAlign w:val="subscript"/>
          <w:lang w:val="ru-RU"/>
        </w:rPr>
        <w:t xml:space="preserve"> </w:t>
      </w:r>
      <w:r w:rsidRPr="00A876C5">
        <w:rPr>
          <w:rFonts w:ascii="Times New Roman" w:hAnsi="Times New Roman" w:cs="Times New Roman"/>
          <w:sz w:val="24"/>
          <w:szCs w:val="24"/>
          <w:lang w:val="ru-RU"/>
        </w:rPr>
        <w:t>&lt;</w:t>
      </w:r>
      <w:r w:rsidRPr="00B72D02">
        <w:rPr>
          <w:rFonts w:ascii="Times New Roman" w:hAnsi="Times New Roman" w:cs="Times New Roman"/>
          <w:sz w:val="24"/>
          <w:szCs w:val="24"/>
          <w:lang w:val="ru-RU"/>
        </w:rPr>
        <w:t xml:space="preserve"> </w:t>
      </w:r>
      <w:r w:rsidRPr="00B72D02">
        <w:rPr>
          <w:rFonts w:ascii="Times New Roman" w:hAnsi="Times New Roman" w:cs="Times New Roman"/>
          <w:sz w:val="24"/>
          <w:szCs w:val="24"/>
        </w:rPr>
        <w:t>t</w:t>
      </w:r>
      <w:r w:rsidRPr="00A876C5">
        <w:rPr>
          <w:rFonts w:ascii="Times New Roman" w:hAnsi="Times New Roman" w:cs="Times New Roman"/>
          <w:sz w:val="24"/>
          <w:szCs w:val="24"/>
          <w:vertAlign w:val="subscript"/>
          <w:lang w:val="ru-RU"/>
        </w:rPr>
        <w:t>нагрева</w:t>
      </w:r>
      <w:r w:rsidRPr="00B72D02">
        <w:rPr>
          <w:rFonts w:ascii="Times New Roman" w:hAnsi="Times New Roman" w:cs="Times New Roman"/>
          <w:sz w:val="24"/>
          <w:szCs w:val="24"/>
          <w:vertAlign w:val="subscript"/>
          <w:lang w:val="ru-RU"/>
        </w:rPr>
        <w:t xml:space="preserve"> </w:t>
      </w:r>
      <w:r w:rsidRPr="00A876C5">
        <w:rPr>
          <w:rFonts w:ascii="Times New Roman" w:hAnsi="Times New Roman" w:cs="Times New Roman"/>
          <w:sz w:val="24"/>
          <w:szCs w:val="24"/>
          <w:lang w:val="ru-RU"/>
        </w:rPr>
        <w:t>&lt;</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Основными целями отжига являются   перекристаллизация стали и устранение  внутренних напряжений. Полный отжиг приводит к полной перекристаллизации (все составляющие исходной структуры при температуре нагрева переходят в аустенит). При неполном отжиге перекристаллизацию испытывает только перлит; феррит в доэвтектоидной стали и цементит вторичный в заэвтектоидной стали перекристаллизовываются частично. Отжиг приводит к снижению твердости, повышению пластичности и получению  однородной мелкозернистой структуры. При медленном охлаждении стали, нагретой в аустенитную область, все фазовые превращения проходят в соответствии с диаграммой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Доэвтектоидная сталь после отжига имеет структуру перлита  и феррита, заэвтектоидная – перлита и цементита </w:t>
      </w:r>
      <w:r w:rsidRPr="00A876C5">
        <w:rPr>
          <w:rFonts w:ascii="Times New Roman" w:hAnsi="Times New Roman" w:cs="Times New Roman"/>
          <w:sz w:val="24"/>
          <w:szCs w:val="24"/>
          <w:lang w:val="ru-RU"/>
        </w:rPr>
        <w:lastRenderedPageBreak/>
        <w:t xml:space="preserve">вторичного. Для доэвтектоидных сталей, как правило, проводится полный отжиг, для заэвтектоидных – неполный. </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На структуру стали оказывает влияние температура отжига. Отжиг при температурах, значительно превышающих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приводит к перегреву стали. У перегретой стали по сравнению со сталью, отожженной при нормальной температуре, величина, форма и расположение зерен будут иными. Так, при нагреве доэвтектоидной стали с 0,4</w:t>
      </w:r>
      <w:r w:rsidRPr="00B72D02">
        <w:rPr>
          <w:rFonts w:ascii="Times New Roman" w:hAnsi="Times New Roman" w:cs="Times New Roman"/>
          <w:sz w:val="24"/>
          <w:szCs w:val="24"/>
          <w:lang w:val="ru-RU"/>
        </w:rPr>
        <w:t xml:space="preserve">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 С до 1000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(нормальный отжиг проводится  при 860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зерна аустенита вырастают до значительных размеров. В результате этого при охлаждении образуются крупные зерна перлита, а феррит выделяется в виде крупных игл (пластин) внутри перлита по определенным кристаллографическим плоскостям (рисунок 12.3). Такая структура носит название</w:t>
      </w:r>
      <w:r w:rsidRPr="00A876C5">
        <w:rPr>
          <w:rFonts w:ascii="Times New Roman" w:hAnsi="Times New Roman" w:cs="Times New Roman"/>
          <w:b/>
          <w:i/>
          <w:sz w:val="24"/>
          <w:szCs w:val="24"/>
          <w:lang w:val="ru-RU"/>
        </w:rPr>
        <w:t xml:space="preserve"> </w:t>
      </w:r>
      <w:r w:rsidRPr="00A876C5">
        <w:rPr>
          <w:rFonts w:ascii="Times New Roman" w:hAnsi="Times New Roman" w:cs="Times New Roman"/>
          <w:i/>
          <w:sz w:val="24"/>
          <w:szCs w:val="24"/>
          <w:lang w:val="ru-RU"/>
        </w:rPr>
        <w:t>видманштетовой</w:t>
      </w:r>
      <w:r w:rsidRPr="00A876C5">
        <w:rPr>
          <w:rFonts w:ascii="Times New Roman" w:hAnsi="Times New Roman" w:cs="Times New Roman"/>
          <w:sz w:val="24"/>
          <w:szCs w:val="24"/>
          <w:lang w:val="ru-RU"/>
        </w:rPr>
        <w:t>. Сталь с видманштетовой структурой имеет низкую ударную вязкость. Перегретую крупнозернистую сталь можно исправить путем нормального отжига. Видманштетова структура характерна также для литой стали, для сварных швов, для кованой стали, если ковка закончилась при высокой температуре.</w:t>
      </w:r>
    </w:p>
    <w:p w:rsidR="00A876C5" w:rsidRPr="00B72D02" w:rsidRDefault="00A876C5" w:rsidP="00A876C5">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07392" behindDoc="0" locked="0" layoutInCell="1" allowOverlap="1">
            <wp:simplePos x="0" y="0"/>
            <wp:positionH relativeFrom="column">
              <wp:posOffset>3290570</wp:posOffset>
            </wp:positionH>
            <wp:positionV relativeFrom="paragraph">
              <wp:posOffset>208280</wp:posOffset>
            </wp:positionV>
            <wp:extent cx="2622550" cy="2373630"/>
            <wp:effectExtent l="19050" t="0" r="635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lum contrast="20000"/>
                    </a:blip>
                    <a:srcRect/>
                    <a:stretch>
                      <a:fillRect/>
                    </a:stretch>
                  </pic:blipFill>
                  <pic:spPr bwMode="auto">
                    <a:xfrm>
                      <a:off x="0" y="0"/>
                      <a:ext cx="2622550" cy="23736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06368" behindDoc="0" locked="0" layoutInCell="1" allowOverlap="1">
            <wp:simplePos x="0" y="0"/>
            <wp:positionH relativeFrom="column">
              <wp:posOffset>65405</wp:posOffset>
            </wp:positionH>
            <wp:positionV relativeFrom="paragraph">
              <wp:posOffset>208280</wp:posOffset>
            </wp:positionV>
            <wp:extent cx="2682875" cy="2409825"/>
            <wp:effectExtent l="19050" t="0" r="317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lum bright="6000" contrast="20000"/>
                    </a:blip>
                    <a:srcRect t="2130"/>
                    <a:stretch>
                      <a:fillRect/>
                    </a:stretch>
                  </pic:blipFill>
                  <pic:spPr bwMode="auto">
                    <a:xfrm>
                      <a:off x="0" y="0"/>
                      <a:ext cx="2682875" cy="2409825"/>
                    </a:xfrm>
                    <a:prstGeom prst="rect">
                      <a:avLst/>
                    </a:prstGeom>
                    <a:noFill/>
                    <a:ln w="9525">
                      <a:noFill/>
                      <a:miter lim="800000"/>
                      <a:headEnd/>
                      <a:tailEnd/>
                    </a:ln>
                  </pic:spPr>
                </pic:pic>
              </a:graphicData>
            </a:graphic>
          </wp:anchor>
        </w:drawing>
      </w:r>
      <w:r w:rsidRPr="00B72D02">
        <w:rPr>
          <w:rFonts w:ascii="Times New Roman" w:hAnsi="Times New Roman" w:cs="Times New Roman"/>
          <w:sz w:val="24"/>
          <w:szCs w:val="24"/>
          <w:lang w:val="ru-RU"/>
        </w:rPr>
        <w:t xml:space="preserve">  а)                                                                     б)</w:t>
      </w:r>
    </w:p>
    <w:p w:rsidR="00A876C5" w:rsidRPr="00B72D02" w:rsidRDefault="00A876C5" w:rsidP="00A876C5">
      <w:pPr>
        <w:spacing w:after="0" w:line="240" w:lineRule="auto"/>
        <w:ind w:firstLine="720"/>
        <w:jc w:val="both"/>
        <w:rPr>
          <w:rFonts w:ascii="Times New Roman" w:hAnsi="Times New Roman" w:cs="Times New Roman"/>
          <w:sz w:val="24"/>
          <w:szCs w:val="24"/>
          <w:lang w:val="ru-RU"/>
        </w:rPr>
      </w:pPr>
    </w:p>
    <w:p w:rsidR="00A876C5" w:rsidRPr="00B72D02" w:rsidRDefault="00A876C5" w:rsidP="00A876C5">
      <w:pPr>
        <w:spacing w:after="0" w:line="240" w:lineRule="auto"/>
        <w:ind w:firstLine="720"/>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а – при 860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(правильный режим), б – при 1000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(перегрев)</w:t>
      </w:r>
    </w:p>
    <w:p w:rsidR="00A876C5" w:rsidRPr="00A876C5" w:rsidRDefault="00A876C5" w:rsidP="00A876C5">
      <w:pPr>
        <w:spacing w:after="0" w:line="240" w:lineRule="auto"/>
        <w:ind w:firstLine="720"/>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Рисунок 12. 3 – Микроструктура доэвтектоидной стали 45 после отжига </w:t>
      </w:r>
    </w:p>
    <w:p w:rsidR="00A876C5" w:rsidRPr="00A876C5" w:rsidRDefault="00A876C5" w:rsidP="00A876C5">
      <w:pPr>
        <w:spacing w:after="0" w:line="240" w:lineRule="auto"/>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При неполном отжиге заэвтектоидных сталей нагрев проводится на 30...50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выше Ас</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Так как в заэвтектоидных сталях количество цементита вторичного по сравнению с перлитом относительно невелико, при неполном отжиге они испытывают практически полную перекристаллизацию. Нерастворившиеся при нагреве частицы цементита вторичного (присутствующие в структуре в небольшом количестве) являются центрами кристаллизации для цементита, образующегося при последующем охлаждении ниже точки Ас</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xml:space="preserve"> в результате эвтектоидного распада аустенита. В этом случае цементит принимает зернистую форму. Такой отжиг часто называют </w:t>
      </w:r>
      <w:r w:rsidRPr="00A876C5">
        <w:rPr>
          <w:rFonts w:ascii="Times New Roman" w:hAnsi="Times New Roman" w:cs="Times New Roman"/>
          <w:i/>
          <w:sz w:val="24"/>
          <w:szCs w:val="24"/>
          <w:lang w:val="ru-RU"/>
        </w:rPr>
        <w:t>сфероидизирующим</w:t>
      </w:r>
      <w:r w:rsidRPr="00A876C5">
        <w:rPr>
          <w:rFonts w:ascii="Times New Roman" w:hAnsi="Times New Roman" w:cs="Times New Roman"/>
          <w:sz w:val="24"/>
          <w:szCs w:val="24"/>
          <w:lang w:val="ru-RU"/>
        </w:rPr>
        <w:t>. В результате сфероидизирующего отжига образуется зернистый перлит (рисунок 12.4). Если нагрев производить значительно выше Ас</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то образуется пластинчатый перлит.</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В заводской практике с целью экономии времени и получения более стабильных результатов все большее распространение получает так называемый изотермический отжиг. В этом случае сталь, нагретая выше критических точек Ас</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xml:space="preserve"> или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охлаждается с любой скоростью до температуры, лежащей на 50...100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 xml:space="preserve">о </w:t>
      </w:r>
      <w:r w:rsidRPr="00B72D02">
        <w:rPr>
          <w:rFonts w:ascii="Times New Roman" w:hAnsi="Times New Roman" w:cs="Times New Roman"/>
          <w:sz w:val="24"/>
          <w:szCs w:val="24"/>
        </w:rPr>
        <w:t>C</w:t>
      </w:r>
      <w:r w:rsidRPr="00A876C5">
        <w:rPr>
          <w:rFonts w:ascii="Times New Roman" w:hAnsi="Times New Roman" w:cs="Times New Roman"/>
          <w:sz w:val="24"/>
          <w:szCs w:val="24"/>
          <w:lang w:val="ru-RU"/>
        </w:rPr>
        <w:t xml:space="preserve"> ниже равновесной точки А</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и  при этой температуре выдерживается в течение времени, необходимого для полного распада аустенита. В дальнейшем охлаждение до комнатной температуры ведется с любой скоростью.</w:t>
      </w:r>
    </w:p>
    <w:p w:rsidR="00A876C5" w:rsidRPr="00B72D02" w:rsidRDefault="00A876C5" w:rsidP="00A876C5">
      <w:pPr>
        <w:spacing w:after="0" w:line="240" w:lineRule="auto"/>
        <w:ind w:firstLine="851"/>
        <w:jc w:val="both"/>
        <w:rPr>
          <w:rFonts w:ascii="Times New Roman" w:hAnsi="Times New Roman" w:cs="Times New Roman"/>
          <w:sz w:val="24"/>
          <w:szCs w:val="24"/>
        </w:rPr>
      </w:pPr>
      <w:r w:rsidRPr="00A876C5">
        <w:rPr>
          <w:rFonts w:ascii="Times New Roman" w:hAnsi="Times New Roman" w:cs="Times New Roman"/>
          <w:sz w:val="24"/>
          <w:szCs w:val="24"/>
          <w:lang w:val="ru-RU"/>
        </w:rPr>
        <w:t xml:space="preserve">Разновидностью отжига является </w:t>
      </w:r>
      <w:r w:rsidRPr="00A876C5">
        <w:rPr>
          <w:rFonts w:ascii="Times New Roman" w:hAnsi="Times New Roman" w:cs="Times New Roman"/>
          <w:i/>
          <w:sz w:val="24"/>
          <w:szCs w:val="24"/>
          <w:lang w:val="ru-RU"/>
        </w:rPr>
        <w:t>нормализация</w:t>
      </w:r>
      <w:r w:rsidRPr="00A876C5">
        <w:rPr>
          <w:rFonts w:ascii="Times New Roman" w:hAnsi="Times New Roman" w:cs="Times New Roman"/>
          <w:sz w:val="24"/>
          <w:szCs w:val="24"/>
          <w:lang w:val="ru-RU"/>
        </w:rPr>
        <w:t xml:space="preserve">. Отличие нормализации от отжига заключается в том, что охлаждение проводится на воздухе. После нормализации углеродистые стали имеют тот же фазовый состав, что и после отжига, однако дисперсность фаз в этом случае выше (рисунок 12.5). </w:t>
      </w:r>
      <w:r w:rsidRPr="00B72D02">
        <w:rPr>
          <w:rFonts w:ascii="Times New Roman" w:hAnsi="Times New Roman" w:cs="Times New Roman"/>
          <w:sz w:val="24"/>
          <w:szCs w:val="24"/>
        </w:rPr>
        <w:t>Это приводит к повышению твердости и прочности материала.</w:t>
      </w:r>
    </w:p>
    <w:p w:rsidR="00A876C5" w:rsidRPr="00B72D02" w:rsidRDefault="00A876C5" w:rsidP="00A876C5">
      <w:pPr>
        <w:spacing w:after="0" w:line="240" w:lineRule="auto"/>
        <w:ind w:firstLine="851"/>
        <w:jc w:val="both"/>
        <w:rPr>
          <w:rFonts w:ascii="Times New Roman" w:hAnsi="Times New Roman" w:cs="Times New Roman"/>
          <w:sz w:val="24"/>
          <w:szCs w:val="24"/>
        </w:rPr>
      </w:pPr>
    </w:p>
    <w:p w:rsidR="00A876C5" w:rsidRPr="00B72D02" w:rsidRDefault="00A876C5" w:rsidP="00A876C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2114550" cy="196178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lum contrast="32000"/>
                    </a:blip>
                    <a:srcRect t="2127"/>
                    <a:stretch>
                      <a:fillRect/>
                    </a:stretch>
                  </pic:blipFill>
                  <pic:spPr bwMode="auto">
                    <a:xfrm>
                      <a:off x="0" y="0"/>
                      <a:ext cx="2114550" cy="1961788"/>
                    </a:xfrm>
                    <a:prstGeom prst="rect">
                      <a:avLst/>
                    </a:prstGeom>
                    <a:noFill/>
                    <a:ln w="9525">
                      <a:noFill/>
                      <a:miter lim="800000"/>
                      <a:headEnd/>
                      <a:tailEnd/>
                    </a:ln>
                  </pic:spPr>
                </pic:pic>
              </a:graphicData>
            </a:graphic>
          </wp:inline>
        </w:drawing>
      </w:r>
    </w:p>
    <w:p w:rsidR="00A876C5" w:rsidRPr="00B72D02" w:rsidRDefault="00A876C5" w:rsidP="00A876C5">
      <w:pPr>
        <w:spacing w:after="0" w:line="240" w:lineRule="auto"/>
        <w:jc w:val="both"/>
        <w:rPr>
          <w:rFonts w:ascii="Times New Roman" w:hAnsi="Times New Roman" w:cs="Times New Roman"/>
          <w:sz w:val="24"/>
          <w:szCs w:val="24"/>
        </w:rPr>
      </w:pPr>
    </w:p>
    <w:p w:rsidR="00A876C5" w:rsidRPr="00A876C5" w:rsidRDefault="00A876C5" w:rsidP="00A876C5">
      <w:pPr>
        <w:spacing w:after="0" w:line="240" w:lineRule="auto"/>
        <w:ind w:firstLine="672"/>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Рисунок 12.4 – Микроструктура зернистого перлита заэвтектоидной стали</w:t>
      </w:r>
    </w:p>
    <w:p w:rsidR="00A876C5" w:rsidRPr="00A876C5" w:rsidRDefault="00A876C5" w:rsidP="00A876C5">
      <w:pPr>
        <w:spacing w:after="0" w:line="240" w:lineRule="auto"/>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p>
    <w:p w:rsidR="00A876C5" w:rsidRPr="00B72D02" w:rsidRDefault="00A876C5" w:rsidP="00A876C5">
      <w:pPr>
        <w:spacing w:after="0" w:line="240" w:lineRule="auto"/>
        <w:jc w:val="center"/>
        <w:rPr>
          <w:rFonts w:ascii="Times New Roman" w:hAnsi="Times New Roman" w:cs="Times New Roman"/>
          <w:snapToGrid w:val="0"/>
          <w:sz w:val="24"/>
          <w:szCs w:val="24"/>
        </w:rPr>
      </w:pPr>
      <w:r>
        <w:rPr>
          <w:rFonts w:ascii="Times New Roman" w:hAnsi="Times New Roman" w:cs="Times New Roman"/>
          <w:noProof/>
          <w:sz w:val="24"/>
          <w:szCs w:val="24"/>
          <w:lang w:val="ru-RU" w:eastAsia="ru-RU"/>
        </w:rPr>
        <w:drawing>
          <wp:inline distT="0" distB="0" distL="0" distR="0">
            <wp:extent cx="2124075" cy="1921782"/>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lum contrast="36000"/>
                    </a:blip>
                    <a:srcRect t="4358"/>
                    <a:stretch>
                      <a:fillRect/>
                    </a:stretch>
                  </pic:blipFill>
                  <pic:spPr bwMode="auto">
                    <a:xfrm>
                      <a:off x="0" y="0"/>
                      <a:ext cx="2124075" cy="1921782"/>
                    </a:xfrm>
                    <a:prstGeom prst="rect">
                      <a:avLst/>
                    </a:prstGeom>
                    <a:noFill/>
                    <a:ln w="9525">
                      <a:noFill/>
                      <a:miter lim="800000"/>
                      <a:headEnd/>
                      <a:tailEnd/>
                    </a:ln>
                  </pic:spPr>
                </pic:pic>
              </a:graphicData>
            </a:graphic>
          </wp:inline>
        </w:drawing>
      </w:r>
    </w:p>
    <w:p w:rsidR="00A876C5" w:rsidRPr="00B72D02" w:rsidRDefault="00A876C5" w:rsidP="00A876C5">
      <w:pPr>
        <w:spacing w:after="0" w:line="240" w:lineRule="auto"/>
        <w:jc w:val="center"/>
        <w:rPr>
          <w:rFonts w:ascii="Times New Roman" w:hAnsi="Times New Roman" w:cs="Times New Roman"/>
          <w:snapToGrid w:val="0"/>
          <w:sz w:val="24"/>
          <w:szCs w:val="24"/>
        </w:rPr>
      </w:pPr>
    </w:p>
    <w:p w:rsidR="00A876C5" w:rsidRPr="00A876C5" w:rsidRDefault="00A876C5" w:rsidP="00A876C5">
      <w:pPr>
        <w:spacing w:after="0" w:line="240" w:lineRule="auto"/>
        <w:ind w:firstLine="720"/>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Рисунок 12.5 – Микроструктура доэвтектоидной стали 45 после нормализации</w:t>
      </w:r>
    </w:p>
    <w:p w:rsidR="00A876C5" w:rsidRPr="00A876C5" w:rsidRDefault="00A876C5" w:rsidP="00A876C5">
      <w:pPr>
        <w:spacing w:after="0" w:line="240" w:lineRule="auto"/>
        <w:jc w:val="both"/>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Нормализация является более дешевой термической обработкой, чем отжиг. Для низкоуглеродистых сталей (С&lt;0,3</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разница в структуре и свойствах материалов, подвергнутых отжигу и нормализации, невелика. Эти стали рекомендуется подвергать не отжигу, а нормализации. Для среднеуглеродистых сталей, содержащих 0,3–0,5</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различие в свойствах нормализованной и отожженной сталей более значительно. В этом случае нормализация не может заменить отжиг. Для этих сталей нормализацией часто заменяют более дорогую операцию – улучшение, состоящую в двойной обработке, включающей закалку и высокий отпуск.</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 xml:space="preserve">Закалка. </w:t>
      </w:r>
      <w:r w:rsidRPr="00A876C5">
        <w:rPr>
          <w:rFonts w:ascii="Times New Roman" w:hAnsi="Times New Roman" w:cs="Times New Roman"/>
          <w:i/>
          <w:sz w:val="24"/>
          <w:szCs w:val="24"/>
          <w:lang w:val="ru-RU"/>
        </w:rPr>
        <w:t>Закалкой</w:t>
      </w:r>
      <w:r w:rsidRPr="00A876C5">
        <w:rPr>
          <w:rFonts w:ascii="Times New Roman" w:hAnsi="Times New Roman" w:cs="Times New Roman"/>
          <w:b/>
          <w:i/>
          <w:sz w:val="24"/>
          <w:szCs w:val="24"/>
          <w:lang w:val="ru-RU"/>
        </w:rPr>
        <w:t xml:space="preserve"> </w:t>
      </w:r>
      <w:r w:rsidRPr="00A876C5">
        <w:rPr>
          <w:rFonts w:ascii="Times New Roman" w:hAnsi="Times New Roman" w:cs="Times New Roman"/>
          <w:i/>
          <w:sz w:val="24"/>
          <w:szCs w:val="24"/>
          <w:lang w:val="ru-RU"/>
        </w:rPr>
        <w:t>называется такой вид термической обработки, который заключается в нагреве на 30...50</w:t>
      </w:r>
      <w:r w:rsidRPr="00B72D02">
        <w:rPr>
          <w:rFonts w:ascii="Times New Roman" w:hAnsi="Times New Roman" w:cs="Times New Roman"/>
          <w:i/>
          <w:sz w:val="24"/>
          <w:szCs w:val="24"/>
          <w:lang w:val="ru-RU"/>
        </w:rPr>
        <w:t xml:space="preserve"> </w:t>
      </w:r>
      <w:r w:rsidRPr="00A876C5">
        <w:rPr>
          <w:rFonts w:ascii="Times New Roman" w:hAnsi="Times New Roman" w:cs="Times New Roman"/>
          <w:i/>
          <w:sz w:val="24"/>
          <w:szCs w:val="24"/>
          <w:vertAlign w:val="superscript"/>
          <w:lang w:val="ru-RU"/>
        </w:rPr>
        <w:t>о</w:t>
      </w:r>
      <w:r w:rsidRPr="00A876C5">
        <w:rPr>
          <w:rFonts w:ascii="Times New Roman" w:hAnsi="Times New Roman" w:cs="Times New Roman"/>
          <w:i/>
          <w:sz w:val="24"/>
          <w:szCs w:val="24"/>
          <w:lang w:val="ru-RU"/>
        </w:rPr>
        <w:t>С выше точки Ас</w:t>
      </w:r>
      <w:r w:rsidRPr="00A876C5">
        <w:rPr>
          <w:rFonts w:ascii="Times New Roman" w:hAnsi="Times New Roman" w:cs="Times New Roman"/>
          <w:i/>
          <w:sz w:val="24"/>
          <w:szCs w:val="24"/>
          <w:vertAlign w:val="subscript"/>
          <w:lang w:val="ru-RU"/>
        </w:rPr>
        <w:t>3</w:t>
      </w:r>
      <w:r w:rsidRPr="00A876C5">
        <w:rPr>
          <w:rFonts w:ascii="Times New Roman" w:hAnsi="Times New Roman" w:cs="Times New Roman"/>
          <w:i/>
          <w:sz w:val="24"/>
          <w:szCs w:val="24"/>
          <w:lang w:val="ru-RU"/>
        </w:rPr>
        <w:t xml:space="preserve"> или Ас</w:t>
      </w:r>
      <w:r w:rsidRPr="00A876C5">
        <w:rPr>
          <w:rFonts w:ascii="Times New Roman" w:hAnsi="Times New Roman" w:cs="Times New Roman"/>
          <w:i/>
          <w:sz w:val="24"/>
          <w:szCs w:val="24"/>
          <w:vertAlign w:val="subscript"/>
          <w:lang w:val="ru-RU"/>
        </w:rPr>
        <w:t>1</w:t>
      </w:r>
      <w:r w:rsidRPr="00A876C5">
        <w:rPr>
          <w:rFonts w:ascii="Times New Roman" w:hAnsi="Times New Roman" w:cs="Times New Roman"/>
          <w:i/>
          <w:sz w:val="24"/>
          <w:szCs w:val="24"/>
          <w:lang w:val="ru-RU"/>
        </w:rPr>
        <w:t>, выдержке для завершения фазовых превращений и последующем охлаждении со скоростью, как правило, выше критической</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V</w:t>
      </w:r>
      <w:r w:rsidRPr="00A876C5">
        <w:rPr>
          <w:rFonts w:ascii="Times New Roman" w:hAnsi="Times New Roman" w:cs="Times New Roman"/>
          <w:sz w:val="24"/>
          <w:szCs w:val="24"/>
          <w:vertAlign w:val="subscript"/>
          <w:lang w:val="ru-RU"/>
        </w:rPr>
        <w:t>к</w:t>
      </w:r>
      <w:r w:rsidRPr="00A876C5">
        <w:rPr>
          <w:rFonts w:ascii="Times New Roman" w:hAnsi="Times New Roman" w:cs="Times New Roman"/>
          <w:sz w:val="24"/>
          <w:szCs w:val="24"/>
          <w:lang w:val="ru-RU"/>
        </w:rPr>
        <w:t>, см. рисунок 12.2).   При охлаждении со скоростью, выше критической, аустенит переохлаждается ниже температуры точки М</w:t>
      </w:r>
      <w:r w:rsidRPr="00A876C5">
        <w:rPr>
          <w:rFonts w:ascii="Times New Roman" w:hAnsi="Times New Roman" w:cs="Times New Roman"/>
          <w:sz w:val="24"/>
          <w:szCs w:val="24"/>
          <w:vertAlign w:val="subscript"/>
          <w:lang w:val="ru-RU"/>
        </w:rPr>
        <w:t>н</w:t>
      </w:r>
      <w:r w:rsidRPr="00A876C5">
        <w:rPr>
          <w:rFonts w:ascii="Times New Roman" w:hAnsi="Times New Roman" w:cs="Times New Roman"/>
          <w:sz w:val="24"/>
          <w:szCs w:val="24"/>
          <w:lang w:val="ru-RU"/>
        </w:rPr>
        <w:t xml:space="preserve">, при которой  атомы железа  и  углерода практически теряют диффузионную подвижность, и происходит бездиффузионная перестройка гранецентрированной решетки аустенита в тетрагональную объёмно-центрированную решетку мартенсита. При этом весь углерод остается в твердом растворе </w:t>
      </w:r>
    </w:p>
    <w:p w:rsidR="00A876C5" w:rsidRPr="00A876C5" w:rsidRDefault="00A876C5" w:rsidP="00A876C5">
      <w:pPr>
        <w:spacing w:after="0" w:line="240" w:lineRule="auto"/>
        <w:jc w:val="center"/>
        <w:rPr>
          <w:rFonts w:ascii="Times New Roman" w:hAnsi="Times New Roman" w:cs="Times New Roman"/>
          <w:sz w:val="24"/>
          <w:szCs w:val="24"/>
          <w:lang w:val="ru-RU"/>
        </w:rPr>
      </w:pPr>
      <w:r w:rsidRPr="00B72D02">
        <w:rPr>
          <w:rFonts w:ascii="Times New Roman" w:hAnsi="Times New Roman" w:cs="Times New Roman"/>
          <w:sz w:val="24"/>
          <w:szCs w:val="24"/>
        </w:rPr>
        <w:t>F</w:t>
      </w:r>
      <w:r w:rsidRPr="00A876C5">
        <w:rPr>
          <w:rFonts w:ascii="Times New Roman" w:hAnsi="Times New Roman" w:cs="Times New Roman"/>
          <w:sz w:val="24"/>
          <w:szCs w:val="24"/>
          <w:lang w:val="ru-RU"/>
        </w:rPr>
        <w:t>е</w:t>
      </w:r>
      <w:r w:rsidRPr="00B72D02">
        <w:rPr>
          <w:rFonts w:ascii="Times New Roman" w:hAnsi="Times New Roman" w:cs="Times New Roman"/>
          <w:sz w:val="24"/>
          <w:szCs w:val="24"/>
          <w:vertAlign w:val="subscript"/>
        </w:rPr>
        <w:sym w:font="Symbol" w:char="F067"/>
      </w:r>
      <w:r w:rsidRPr="00A876C5">
        <w:rPr>
          <w:rFonts w:ascii="Times New Roman" w:hAnsi="Times New Roman" w:cs="Times New Roman"/>
          <w:sz w:val="24"/>
          <w:szCs w:val="24"/>
          <w:lang w:val="ru-RU"/>
        </w:rPr>
        <w:t xml:space="preserve">(С) </w:t>
      </w:r>
      <w:r w:rsidRPr="00B72D02">
        <w:rPr>
          <w:rFonts w:ascii="Times New Roman" w:hAnsi="Times New Roman" w:cs="Times New Roman"/>
          <w:sz w:val="24"/>
          <w:szCs w:val="24"/>
        </w:rPr>
        <w:sym w:font="Symbol" w:char="F0AE"/>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F</w:t>
      </w:r>
      <w:r w:rsidRPr="00A876C5">
        <w:rPr>
          <w:rFonts w:ascii="Times New Roman" w:hAnsi="Times New Roman" w:cs="Times New Roman"/>
          <w:sz w:val="24"/>
          <w:szCs w:val="24"/>
          <w:lang w:val="ru-RU"/>
        </w:rPr>
        <w:t>е</w:t>
      </w:r>
      <w:r w:rsidRPr="00B72D02">
        <w:rPr>
          <w:rFonts w:ascii="Times New Roman" w:hAnsi="Times New Roman" w:cs="Times New Roman"/>
          <w:sz w:val="24"/>
          <w:szCs w:val="24"/>
          <w:vertAlign w:val="subscript"/>
        </w:rPr>
        <w:sym w:font="Symbol" w:char="F061"/>
      </w:r>
      <w:r w:rsidRPr="00A876C5">
        <w:rPr>
          <w:rFonts w:ascii="Times New Roman" w:hAnsi="Times New Roman" w:cs="Times New Roman"/>
          <w:sz w:val="24"/>
          <w:szCs w:val="24"/>
          <w:lang w:val="ru-RU"/>
        </w:rPr>
        <w:t>(С).</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Таким образом, мартенсит является пересыщенным твердым раствором углерода в  </w:t>
      </w:r>
      <w:r w:rsidRPr="00B72D02">
        <w:rPr>
          <w:rFonts w:ascii="Times New Roman" w:hAnsi="Times New Roman" w:cs="Times New Roman"/>
          <w:sz w:val="24"/>
          <w:szCs w:val="24"/>
        </w:rPr>
        <w:sym w:font="Symbol" w:char="F061"/>
      </w:r>
      <w:r w:rsidRPr="00A876C5">
        <w:rPr>
          <w:rFonts w:ascii="Times New Roman" w:hAnsi="Times New Roman" w:cs="Times New Roman"/>
          <w:sz w:val="24"/>
          <w:szCs w:val="24"/>
          <w:lang w:val="ru-RU"/>
        </w:rPr>
        <w:t>-железе.</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В зависимости от температуры нагрева различают полную и неполную закалку. Полной называют закалку с нагревом, выше точки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(в однофазную аустенитную область),  неполной  – с нагревом до межкритических  температур (выше Ас</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но ниже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при которых сохраняется избыточная фаза – феррит в доэвтектоидных сталях  или вторичный цементит в заэвтектоидных сталях.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lastRenderedPageBreak/>
        <w:t>Доэвтектоидные стали подвергают полной закалке. Оптимальным является нагрев на 30...50</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выше точки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В качестве охлаждающей среды для углеродистых сталей применяют воду. В результате такой обработки получается структура мартенсита с небольшим количеством остаточного аустенита. Мартенсит имеет игольчатое строение. Размер игл мартенсита определяется величиной исходного зерна аустенита. Чем больше зерно аустенита, тем крупнее размер игл образовавшегося мартенсита. При нормальной закалке образуется мелкоигольчатый мартенсит (рисунок 12.6, а).</w:t>
      </w:r>
    </w:p>
    <w:p w:rsidR="00A876C5" w:rsidRPr="00B72D02" w:rsidRDefault="00A876C5" w:rsidP="00A876C5">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13536" behindDoc="0" locked="0" layoutInCell="1" allowOverlap="1">
            <wp:simplePos x="0" y="0"/>
            <wp:positionH relativeFrom="column">
              <wp:posOffset>3343275</wp:posOffset>
            </wp:positionH>
            <wp:positionV relativeFrom="paragraph">
              <wp:posOffset>274320</wp:posOffset>
            </wp:positionV>
            <wp:extent cx="2057400" cy="1932305"/>
            <wp:effectExtent l="1905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lum bright="-2000" contrast="44000"/>
                    </a:blip>
                    <a:srcRect t="2507"/>
                    <a:stretch>
                      <a:fillRect/>
                    </a:stretch>
                  </pic:blipFill>
                  <pic:spPr bwMode="auto">
                    <a:xfrm>
                      <a:off x="0" y="0"/>
                      <a:ext cx="2057400" cy="19323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14560" behindDoc="0" locked="0" layoutInCell="1" allowOverlap="1">
            <wp:simplePos x="0" y="0"/>
            <wp:positionH relativeFrom="column">
              <wp:posOffset>19050</wp:posOffset>
            </wp:positionH>
            <wp:positionV relativeFrom="paragraph">
              <wp:posOffset>217170</wp:posOffset>
            </wp:positionV>
            <wp:extent cx="2314575" cy="2190115"/>
            <wp:effectExtent l="19050" t="0" r="952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lum bright="-4000" contrast="46000"/>
                    </a:blip>
                    <a:srcRect/>
                    <a:stretch>
                      <a:fillRect/>
                    </a:stretch>
                  </pic:blipFill>
                  <pic:spPr bwMode="auto">
                    <a:xfrm>
                      <a:off x="0" y="0"/>
                      <a:ext cx="2314575" cy="2190115"/>
                    </a:xfrm>
                    <a:prstGeom prst="rect">
                      <a:avLst/>
                    </a:prstGeom>
                    <a:noFill/>
                    <a:ln w="9525">
                      <a:noFill/>
                      <a:miter lim="800000"/>
                      <a:headEnd/>
                      <a:tailEnd/>
                    </a:ln>
                  </pic:spPr>
                </pic:pic>
              </a:graphicData>
            </a:graphic>
          </wp:anchor>
        </w:drawing>
      </w:r>
      <w:r w:rsidRPr="00B72D02">
        <w:rPr>
          <w:rFonts w:ascii="Times New Roman" w:hAnsi="Times New Roman" w:cs="Times New Roman"/>
          <w:sz w:val="24"/>
          <w:szCs w:val="24"/>
          <w:lang w:val="ru-RU"/>
        </w:rPr>
        <w:t>а)                                                                         б)</w:t>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 а – закалка с 860</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(правильный режим), б – закалка с 1000</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(перегрев)</w:t>
      </w:r>
    </w:p>
    <w:p w:rsidR="00A876C5" w:rsidRPr="00A876C5" w:rsidRDefault="00A876C5" w:rsidP="00A876C5">
      <w:pPr>
        <w:spacing w:after="0" w:line="240" w:lineRule="auto"/>
        <w:ind w:firstLine="696"/>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Рисунок 12.6 – Микроструктура стали 45 после полной закалки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Если сталь нагревать под закалку до температур, значительно превышающих точку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а затем охладить в воде, то получится структура крупнозернистого мартенсита (см. рисунок 12.6, б). В доэвтектоидной стали (0,4</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структура крупнозернистого мартенсита образуется при нагреве до 1000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С. Нормальная температура закалки этой стали равна 860</w:t>
      </w:r>
      <w:r w:rsidRPr="00B72D02">
        <w:rPr>
          <w:rFonts w:ascii="Times New Roman" w:hAnsi="Times New Roman" w:cs="Times New Roman"/>
          <w:sz w:val="24"/>
          <w:szCs w:val="24"/>
          <w:lang w:val="ru-RU"/>
        </w:rPr>
        <w:t xml:space="preserve"> </w:t>
      </w:r>
      <w:r w:rsidRPr="00B72D02">
        <w:rPr>
          <w:rFonts w:ascii="Times New Roman" w:hAnsi="Times New Roman" w:cs="Times New Roman"/>
          <w:sz w:val="24"/>
          <w:szCs w:val="24"/>
          <w:vertAlign w:val="superscript"/>
        </w:rPr>
        <w:t>o</w:t>
      </w:r>
      <w:r w:rsidRPr="00A876C5">
        <w:rPr>
          <w:rFonts w:ascii="Times New Roman" w:hAnsi="Times New Roman" w:cs="Times New Roman"/>
          <w:sz w:val="24"/>
          <w:szCs w:val="24"/>
          <w:lang w:val="ru-RU"/>
        </w:rPr>
        <w:t>С. Сталь со структурой крупноигольчатого мартенсита обладает повышенной хрупкостью.</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При скорости охлаждения стали, меньше критической, например, </w:t>
      </w:r>
      <w:r w:rsidRPr="00B72D02">
        <w:rPr>
          <w:rFonts w:ascii="Times New Roman" w:hAnsi="Times New Roman" w:cs="Times New Roman"/>
          <w:sz w:val="24"/>
          <w:szCs w:val="24"/>
        </w:rPr>
        <w:t>V</w:t>
      </w:r>
      <w:r w:rsidRPr="00A876C5">
        <w:rPr>
          <w:rFonts w:ascii="Times New Roman" w:hAnsi="Times New Roman" w:cs="Times New Roman"/>
          <w:sz w:val="24"/>
          <w:szCs w:val="24"/>
          <w:vertAlign w:val="subscript"/>
          <w:lang w:val="ru-RU"/>
        </w:rPr>
        <w:t>2</w:t>
      </w:r>
      <w:r w:rsidRPr="00A876C5">
        <w:rPr>
          <w:rFonts w:ascii="Times New Roman" w:hAnsi="Times New Roman" w:cs="Times New Roman"/>
          <w:sz w:val="24"/>
          <w:szCs w:val="24"/>
          <w:lang w:val="ru-RU"/>
        </w:rPr>
        <w:t xml:space="preserve">, </w:t>
      </w:r>
      <w:r w:rsidRPr="00B72D02">
        <w:rPr>
          <w:rFonts w:ascii="Times New Roman" w:hAnsi="Times New Roman" w:cs="Times New Roman"/>
          <w:sz w:val="24"/>
          <w:szCs w:val="24"/>
        </w:rPr>
        <w:t>V</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(см. рисунок 12.2), аустенит распадается с образованием смеси частиц феррита и цементита, называемой </w:t>
      </w:r>
      <w:r w:rsidRPr="00A876C5">
        <w:rPr>
          <w:rFonts w:ascii="Times New Roman" w:hAnsi="Times New Roman" w:cs="Times New Roman"/>
          <w:i/>
          <w:sz w:val="24"/>
          <w:szCs w:val="24"/>
          <w:lang w:val="ru-RU"/>
        </w:rPr>
        <w:t>сорбитом</w:t>
      </w:r>
      <w:r w:rsidRPr="00A876C5">
        <w:rPr>
          <w:rFonts w:ascii="Times New Roman" w:hAnsi="Times New Roman" w:cs="Times New Roman"/>
          <w:sz w:val="24"/>
          <w:szCs w:val="24"/>
          <w:lang w:val="ru-RU"/>
        </w:rPr>
        <w:t xml:space="preserve"> или </w:t>
      </w:r>
      <w:r w:rsidRPr="00A876C5">
        <w:rPr>
          <w:rFonts w:ascii="Times New Roman" w:hAnsi="Times New Roman" w:cs="Times New Roman"/>
          <w:i/>
          <w:sz w:val="24"/>
          <w:szCs w:val="24"/>
          <w:lang w:val="ru-RU"/>
        </w:rPr>
        <w:t>троститом</w:t>
      </w:r>
      <w:r w:rsidRPr="00A876C5">
        <w:rPr>
          <w:rFonts w:ascii="Times New Roman" w:hAnsi="Times New Roman" w:cs="Times New Roman"/>
          <w:sz w:val="24"/>
          <w:szCs w:val="24"/>
          <w:lang w:val="ru-RU"/>
        </w:rPr>
        <w:t>. Эти  структуры  отличаются друг от друга величиной зерен (степенью дисперсности) цементита. Наиболее дисперсная структура у тростита.  Ферритоцементитные смеси, образующиеся при закалке, имеют пластинчатое строение.</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При скорости охлаждения, равной </w:t>
      </w:r>
      <w:r w:rsidRPr="00B72D02">
        <w:rPr>
          <w:rFonts w:ascii="Times New Roman" w:hAnsi="Times New Roman" w:cs="Times New Roman"/>
          <w:sz w:val="24"/>
          <w:szCs w:val="24"/>
        </w:rPr>
        <w:t>V</w:t>
      </w:r>
      <w:r w:rsidRPr="00A876C5">
        <w:rPr>
          <w:rFonts w:ascii="Times New Roman" w:hAnsi="Times New Roman" w:cs="Times New Roman"/>
          <w:sz w:val="24"/>
          <w:szCs w:val="24"/>
          <w:vertAlign w:val="subscript"/>
          <w:lang w:val="ru-RU"/>
        </w:rPr>
        <w:t>4</w:t>
      </w:r>
      <w:r w:rsidRPr="00A876C5">
        <w:rPr>
          <w:rFonts w:ascii="Times New Roman" w:hAnsi="Times New Roman" w:cs="Times New Roman"/>
          <w:sz w:val="24"/>
          <w:szCs w:val="24"/>
          <w:lang w:val="ru-RU"/>
        </w:rPr>
        <w:t xml:space="preserve"> (см. рисунок 12.2), структура стали будет состоять из тростита и мартенсита. Как следует из диаграммы, в этом случае при охлаждении ниже точки </w:t>
      </w:r>
      <w:r w:rsidRPr="00A876C5">
        <w:rPr>
          <w:rFonts w:ascii="Times New Roman" w:hAnsi="Times New Roman" w:cs="Times New Roman"/>
          <w:i/>
          <w:sz w:val="24"/>
          <w:szCs w:val="24"/>
          <w:lang w:val="ru-RU"/>
        </w:rPr>
        <w:t>а</w:t>
      </w:r>
      <w:r w:rsidRPr="00A876C5">
        <w:rPr>
          <w:rFonts w:ascii="Times New Roman" w:hAnsi="Times New Roman" w:cs="Times New Roman"/>
          <w:i/>
          <w:sz w:val="24"/>
          <w:szCs w:val="24"/>
          <w:vertAlign w:val="subscript"/>
          <w:lang w:val="ru-RU"/>
        </w:rPr>
        <w:t>1</w:t>
      </w:r>
      <w:r w:rsidRPr="00A876C5">
        <w:rPr>
          <w:rFonts w:ascii="Times New Roman" w:hAnsi="Times New Roman" w:cs="Times New Roman"/>
          <w:sz w:val="24"/>
          <w:szCs w:val="24"/>
          <w:lang w:val="ru-RU"/>
        </w:rPr>
        <w:t xml:space="preserve"> аустенит  частично превращается в тростит. Оставшийся аустенит ниже точки </w:t>
      </w:r>
      <w:r w:rsidRPr="00A876C5">
        <w:rPr>
          <w:rFonts w:ascii="Times New Roman" w:hAnsi="Times New Roman" w:cs="Times New Roman"/>
          <w:i/>
          <w:sz w:val="24"/>
          <w:szCs w:val="24"/>
          <w:lang w:val="ru-RU"/>
        </w:rPr>
        <w:t>в</w:t>
      </w:r>
      <w:r w:rsidRPr="00A876C5">
        <w:rPr>
          <w:rFonts w:ascii="Times New Roman" w:hAnsi="Times New Roman" w:cs="Times New Roman"/>
          <w:i/>
          <w:sz w:val="24"/>
          <w:szCs w:val="24"/>
          <w:vertAlign w:val="subscript"/>
          <w:lang w:val="ru-RU"/>
        </w:rPr>
        <w:t>1</w:t>
      </w:r>
      <w:r w:rsidRPr="00A876C5">
        <w:rPr>
          <w:rFonts w:ascii="Times New Roman" w:hAnsi="Times New Roman" w:cs="Times New Roman"/>
          <w:sz w:val="24"/>
          <w:szCs w:val="24"/>
          <w:lang w:val="ru-RU"/>
        </w:rPr>
        <w:t xml:space="preserve"> превратится в мартенсит. </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xml:space="preserve">Сталь с </w:t>
      </w:r>
    </w:p>
    <w:p w:rsidR="00A876C5" w:rsidRPr="00B72D02" w:rsidRDefault="00A876C5" w:rsidP="00A876C5">
      <w:pPr>
        <w:spacing w:after="0" w:line="240" w:lineRule="auto"/>
        <w:ind w:hanging="24"/>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0,4</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lang w:val="ru-RU"/>
        </w:rPr>
        <w:t>% углерода будет иметь структуру, состоящую из тростита и мартенсита, при закалке в масле. Металлографически тростит выявляется в виде темных участков по границам зерен, светлые участки представляют собой мартенсит.</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В случае неполной закалки (нагрев выше Ас</w:t>
      </w:r>
      <w:r w:rsidRPr="00A876C5">
        <w:rPr>
          <w:rFonts w:ascii="Times New Roman" w:hAnsi="Times New Roman" w:cs="Times New Roman"/>
          <w:sz w:val="24"/>
          <w:szCs w:val="24"/>
          <w:vertAlign w:val="subscript"/>
          <w:lang w:val="ru-RU"/>
        </w:rPr>
        <w:t>1</w:t>
      </w:r>
      <w:r w:rsidRPr="00A876C5">
        <w:rPr>
          <w:rFonts w:ascii="Times New Roman" w:hAnsi="Times New Roman" w:cs="Times New Roman"/>
          <w:sz w:val="24"/>
          <w:szCs w:val="24"/>
          <w:lang w:val="ru-RU"/>
        </w:rPr>
        <w:t>, но ниже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доэвтектоидная сталь имеет структуру аустенита и феррита, а заэвтектоидная – аустенита и цементита вторичного. При охлаждении со скоростью больше критической аустенит превращается в мартенсит, а феррит в доэвтектоидной стали и цементит вторичный в заэвтектоидной не претерпевает фазовых превращений. Количество избыточных фаз (феррита и цементита) зависит от температуры закалки. Чем ближе температура нагрева к точке Ас</w:t>
      </w:r>
      <w:r w:rsidRPr="00A876C5">
        <w:rPr>
          <w:rFonts w:ascii="Times New Roman" w:hAnsi="Times New Roman" w:cs="Times New Roman"/>
          <w:sz w:val="24"/>
          <w:szCs w:val="24"/>
          <w:vertAlign w:val="subscript"/>
          <w:lang w:val="ru-RU"/>
        </w:rPr>
        <w:t>3</w:t>
      </w:r>
      <w:r w:rsidRPr="00A876C5">
        <w:rPr>
          <w:rFonts w:ascii="Times New Roman" w:hAnsi="Times New Roman" w:cs="Times New Roman"/>
          <w:sz w:val="24"/>
          <w:szCs w:val="24"/>
          <w:lang w:val="ru-RU"/>
        </w:rPr>
        <w:t xml:space="preserve">, тем меньше в структуре закаленной стали избыточных фаз. Металлографически феррит выявляется в виде отдельных светлых зерен, цементит – в виде отдельных светлых включений.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Заэвтектоидные стали подвергаются неполной закалке. Наличие в структуре закаленных заэвтектических сталей вторичного цементита повышает твердость и износостойкость инструмента, изготавливаемого из этих сталей. При полной закалке заэвтектоидных сталей в результате более высокого нагрева сталь получает структуру крупноигольчатого мартенсита, но с повышенным содержанием аустенита. Механические </w:t>
      </w:r>
      <w:r w:rsidRPr="00A876C5">
        <w:rPr>
          <w:rFonts w:ascii="Times New Roman" w:hAnsi="Times New Roman" w:cs="Times New Roman"/>
          <w:sz w:val="24"/>
          <w:szCs w:val="24"/>
          <w:lang w:val="ru-RU"/>
        </w:rPr>
        <w:lastRenderedPageBreak/>
        <w:t>свойства при этом снижаются. Неполная закалка для доэвтектоидных сталей не рекомендуется, так имеющийся в этом случае наряду с мартенситом феррит приводит к снижению  твердости  и прочности материала.</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Сталь, закаленная на мартенсит, имеет высокую твердость и прочность. Причем твердость и прочность мартенсита возрастает с увеличением содержания углерода. Максимальное значение этих характеристик достигается при содержании углерода в мартенсите около 0,7 %. В этом случае твердость равна Н</w:t>
      </w:r>
      <w:r w:rsidRPr="00B72D02">
        <w:rPr>
          <w:rFonts w:ascii="Times New Roman" w:hAnsi="Times New Roman" w:cs="Times New Roman"/>
          <w:sz w:val="24"/>
          <w:szCs w:val="24"/>
        </w:rPr>
        <w:t>RC</w:t>
      </w:r>
      <w:r w:rsidRPr="00A876C5">
        <w:rPr>
          <w:rFonts w:ascii="Times New Roman" w:hAnsi="Times New Roman" w:cs="Times New Roman"/>
          <w:sz w:val="24"/>
          <w:szCs w:val="24"/>
          <w:lang w:val="ru-RU"/>
        </w:rPr>
        <w:t xml:space="preserve"> 64, предел прочности при растяжении достигает 2700 МПа. Высокая твердость и прочность мартенсита объясняется искажением решетки вследствие образования пересыщенного раствора углеродом. При этом возникают большие микронапряжения, вызывающие дробление блоков мозаики. Вследствие образования большого количества дефектов кристаллического строения пластическая  деформация  закаленной стали  затруднительна и  она склонна к хрупкому разрушению.</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b/>
          <w:i/>
          <w:sz w:val="24"/>
          <w:szCs w:val="24"/>
          <w:lang w:val="ru-RU"/>
        </w:rPr>
        <w:t>Отпуск</w:t>
      </w:r>
      <w:r w:rsidRPr="00A876C5">
        <w:rPr>
          <w:rFonts w:ascii="Times New Roman" w:hAnsi="Times New Roman" w:cs="Times New Roman"/>
          <w:b/>
          <w:sz w:val="24"/>
          <w:szCs w:val="24"/>
          <w:lang w:val="ru-RU"/>
        </w:rPr>
        <w:t xml:space="preserve">. </w:t>
      </w:r>
      <w:r w:rsidRPr="00A876C5">
        <w:rPr>
          <w:rFonts w:ascii="Times New Roman" w:hAnsi="Times New Roman" w:cs="Times New Roman"/>
          <w:sz w:val="24"/>
          <w:szCs w:val="24"/>
          <w:lang w:val="ru-RU"/>
        </w:rPr>
        <w:t xml:space="preserve">После закалки сталь подвергают отпуску. </w:t>
      </w:r>
      <w:r w:rsidRPr="00A876C5">
        <w:rPr>
          <w:rFonts w:ascii="Times New Roman" w:hAnsi="Times New Roman" w:cs="Times New Roman"/>
          <w:i/>
          <w:sz w:val="24"/>
          <w:szCs w:val="24"/>
          <w:lang w:val="ru-RU"/>
        </w:rPr>
        <w:t>Под отпуском пони</w:t>
      </w:r>
      <w:r w:rsidRPr="00A876C5">
        <w:rPr>
          <w:rFonts w:ascii="Times New Roman" w:hAnsi="Times New Roman" w:cs="Times New Roman"/>
          <w:i/>
          <w:sz w:val="24"/>
          <w:szCs w:val="24"/>
          <w:lang w:val="ru-RU"/>
        </w:rPr>
        <w:softHyphen/>
        <w:t>мается совокупность операций, заключающихся в нагреве закаленной стали до температуры не выше критической точки Ас</w:t>
      </w:r>
      <w:r w:rsidRPr="00A876C5">
        <w:rPr>
          <w:rFonts w:ascii="Times New Roman" w:hAnsi="Times New Roman" w:cs="Times New Roman"/>
          <w:i/>
          <w:sz w:val="24"/>
          <w:szCs w:val="24"/>
          <w:vertAlign w:val="subscript"/>
          <w:lang w:val="ru-RU"/>
        </w:rPr>
        <w:t>1</w:t>
      </w:r>
      <w:r w:rsidRPr="00A876C5">
        <w:rPr>
          <w:rFonts w:ascii="Times New Roman" w:hAnsi="Times New Roman" w:cs="Times New Roman"/>
          <w:i/>
          <w:sz w:val="24"/>
          <w:szCs w:val="24"/>
          <w:lang w:val="ru-RU"/>
        </w:rPr>
        <w:t xml:space="preserve">, выдержке и охлаждении до комнатной температуры. </w:t>
      </w:r>
      <w:r w:rsidRPr="00A876C5">
        <w:rPr>
          <w:rFonts w:ascii="Times New Roman" w:hAnsi="Times New Roman" w:cs="Times New Roman"/>
          <w:sz w:val="24"/>
          <w:szCs w:val="24"/>
          <w:lang w:val="ru-RU"/>
        </w:rPr>
        <w:t>Практическими целями отпуска являются уменьшение закалочных напряжений, получение нужного комплекса механических  свойств (прочности, пластичности  и вязкости).</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Отпуск приводит к снижению твердости, прочности и повышению пластичности. Причем влияние на указанные свойства  тем  больше, чем выше температура отпуска.</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В зависимости от температуры нагрева различают три разновидности отпуска:  </w:t>
      </w:r>
      <w:r w:rsidRPr="00A876C5">
        <w:rPr>
          <w:rFonts w:ascii="Times New Roman" w:hAnsi="Times New Roman" w:cs="Times New Roman"/>
          <w:i/>
          <w:sz w:val="24"/>
          <w:szCs w:val="24"/>
          <w:lang w:val="ru-RU"/>
        </w:rPr>
        <w:t>низкий, средний</w:t>
      </w:r>
      <w:r w:rsidRPr="00A876C5">
        <w:rPr>
          <w:rFonts w:ascii="Times New Roman" w:hAnsi="Times New Roman" w:cs="Times New Roman"/>
          <w:sz w:val="24"/>
          <w:szCs w:val="24"/>
          <w:lang w:val="ru-RU"/>
        </w:rPr>
        <w:t xml:space="preserve"> и </w:t>
      </w:r>
      <w:r w:rsidRPr="00A876C5">
        <w:rPr>
          <w:rFonts w:ascii="Times New Roman" w:hAnsi="Times New Roman" w:cs="Times New Roman"/>
          <w:i/>
          <w:sz w:val="24"/>
          <w:szCs w:val="24"/>
          <w:lang w:val="ru-RU"/>
        </w:rPr>
        <w:t>высокий</w:t>
      </w:r>
      <w:r w:rsidRPr="00A876C5">
        <w:rPr>
          <w:rFonts w:ascii="Times New Roman" w:hAnsi="Times New Roman" w:cs="Times New Roman"/>
          <w:sz w:val="24"/>
          <w:szCs w:val="24"/>
          <w:lang w:val="ru-RU"/>
        </w:rPr>
        <w:t>.</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i/>
          <w:sz w:val="24"/>
          <w:szCs w:val="24"/>
          <w:lang w:val="ru-RU"/>
        </w:rPr>
        <w:t>Низкий отпуск</w:t>
      </w:r>
      <w:r w:rsidRPr="00A876C5">
        <w:rPr>
          <w:rFonts w:ascii="Times New Roman" w:hAnsi="Times New Roman" w:cs="Times New Roman"/>
          <w:sz w:val="24"/>
          <w:szCs w:val="24"/>
          <w:lang w:val="ru-RU"/>
        </w:rPr>
        <w:t xml:space="preserve"> проводят путем нагрева закаленной стали до 200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При этом образуется структура мартенсита отпущенного. Отпущенный мартенсит представляет собой пересыщенный раствор углерода в </w:t>
      </w:r>
      <w:r w:rsidRPr="00B72D02">
        <w:rPr>
          <w:rFonts w:ascii="Times New Roman" w:hAnsi="Times New Roman" w:cs="Times New Roman"/>
          <w:sz w:val="24"/>
          <w:szCs w:val="24"/>
        </w:rPr>
        <w:sym w:font="Symbol" w:char="F061"/>
      </w:r>
      <w:r w:rsidRPr="00A876C5">
        <w:rPr>
          <w:rFonts w:ascii="Times New Roman" w:hAnsi="Times New Roman" w:cs="Times New Roman"/>
          <w:sz w:val="24"/>
          <w:szCs w:val="24"/>
          <w:lang w:val="ru-RU"/>
        </w:rPr>
        <w:t xml:space="preserve">-железе и когерентно связанного с ним </w:t>
      </w:r>
      <w:r w:rsidRPr="00B72D02">
        <w:rPr>
          <w:rFonts w:ascii="Times New Roman" w:hAnsi="Times New Roman" w:cs="Times New Roman"/>
          <w:sz w:val="24"/>
          <w:szCs w:val="24"/>
        </w:rPr>
        <w:sym w:font="Symbol" w:char="F065"/>
      </w:r>
      <w:r w:rsidRPr="00A876C5">
        <w:rPr>
          <w:rFonts w:ascii="Times New Roman" w:hAnsi="Times New Roman" w:cs="Times New Roman"/>
          <w:sz w:val="24"/>
          <w:szCs w:val="24"/>
          <w:lang w:val="ru-RU"/>
        </w:rPr>
        <w:t>-карбида. Микроструктуры отпущенного мартенсита и мартенсита закалки примерно одинаковы (см. рисунок 12.6, а). Низкий отпуск частично снимает внутренние напряжения и несколько повышает вязкость. Твердость при низком отпуске практически не снижается. Такой отпуск наиболее часто применяется при термической обработке инструментальных сталей и изделий после цементации.</w:t>
      </w:r>
    </w:p>
    <w:p w:rsidR="00A876C5" w:rsidRPr="00B72D02" w:rsidRDefault="00A876C5" w:rsidP="00A876C5">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12512" behindDoc="0" locked="0" layoutInCell="1" allowOverlap="1">
            <wp:simplePos x="0" y="0"/>
            <wp:positionH relativeFrom="column">
              <wp:posOffset>3210560</wp:posOffset>
            </wp:positionH>
            <wp:positionV relativeFrom="paragraph">
              <wp:posOffset>204470</wp:posOffset>
            </wp:positionV>
            <wp:extent cx="2602230" cy="2533015"/>
            <wp:effectExtent l="19050" t="0" r="762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lum bright="-4000" contrast="48000"/>
                    </a:blip>
                    <a:srcRect t="3348"/>
                    <a:stretch>
                      <a:fillRect/>
                    </a:stretch>
                  </pic:blipFill>
                  <pic:spPr bwMode="auto">
                    <a:xfrm>
                      <a:off x="0" y="0"/>
                      <a:ext cx="2602230" cy="25330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711488" behindDoc="0" locked="0" layoutInCell="1" allowOverlap="1">
            <wp:simplePos x="0" y="0"/>
            <wp:positionH relativeFrom="column">
              <wp:posOffset>-24765</wp:posOffset>
            </wp:positionH>
            <wp:positionV relativeFrom="paragraph">
              <wp:posOffset>204470</wp:posOffset>
            </wp:positionV>
            <wp:extent cx="2622550" cy="2532380"/>
            <wp:effectExtent l="19050" t="0" r="635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lum contrast="48000"/>
                    </a:blip>
                    <a:srcRect/>
                    <a:stretch>
                      <a:fillRect/>
                    </a:stretch>
                  </pic:blipFill>
                  <pic:spPr bwMode="auto">
                    <a:xfrm>
                      <a:off x="0" y="0"/>
                      <a:ext cx="2622550" cy="2532380"/>
                    </a:xfrm>
                    <a:prstGeom prst="rect">
                      <a:avLst/>
                    </a:prstGeom>
                    <a:noFill/>
                    <a:ln w="9525">
                      <a:noFill/>
                      <a:miter lim="800000"/>
                      <a:headEnd/>
                      <a:tailEnd/>
                    </a:ln>
                  </pic:spPr>
                </pic:pic>
              </a:graphicData>
            </a:graphic>
          </wp:anchor>
        </w:drawing>
      </w:r>
      <w:r w:rsidRPr="00B72D02">
        <w:rPr>
          <w:rFonts w:ascii="Times New Roman" w:hAnsi="Times New Roman" w:cs="Times New Roman"/>
          <w:sz w:val="24"/>
          <w:szCs w:val="24"/>
          <w:lang w:val="ru-RU"/>
        </w:rPr>
        <w:t>а)                                                                     б)</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               </w:t>
      </w:r>
    </w:p>
    <w:p w:rsidR="00A876C5" w:rsidRPr="00B72D02" w:rsidRDefault="00A876C5" w:rsidP="00A876C5">
      <w:pPr>
        <w:pStyle w:val="2"/>
        <w:keepNext w:val="0"/>
        <w:keepLines w:val="0"/>
        <w:spacing w:before="0"/>
        <w:ind w:firstLine="696"/>
        <w:rPr>
          <w:rFonts w:ascii="Times New Roman" w:hAnsi="Times New Roman"/>
          <w:b w:val="0"/>
          <w:color w:val="auto"/>
          <w:sz w:val="24"/>
          <w:szCs w:val="24"/>
        </w:rPr>
      </w:pPr>
      <w:r w:rsidRPr="00B72D02">
        <w:rPr>
          <w:rFonts w:ascii="Times New Roman" w:hAnsi="Times New Roman"/>
          <w:b w:val="0"/>
          <w:color w:val="auto"/>
          <w:sz w:val="24"/>
          <w:szCs w:val="24"/>
        </w:rPr>
        <w:t>Рисунок 12.7 – Микроструктура тростита (а) и сорбита (б) отпуска</w:t>
      </w:r>
    </w:p>
    <w:p w:rsidR="00A876C5" w:rsidRPr="00A876C5" w:rsidRDefault="00A876C5" w:rsidP="00A876C5">
      <w:pPr>
        <w:spacing w:after="0" w:line="240" w:lineRule="auto"/>
        <w:rPr>
          <w:rFonts w:ascii="Times New Roman" w:hAnsi="Times New Roman" w:cs="Times New Roman"/>
          <w:sz w:val="24"/>
          <w:szCs w:val="24"/>
          <w:lang w:val="ru-RU"/>
        </w:rPr>
      </w:pP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При </w:t>
      </w:r>
      <w:r w:rsidRPr="00A876C5">
        <w:rPr>
          <w:rFonts w:ascii="Times New Roman" w:hAnsi="Times New Roman" w:cs="Times New Roman"/>
          <w:i/>
          <w:sz w:val="24"/>
          <w:szCs w:val="24"/>
          <w:lang w:val="ru-RU"/>
        </w:rPr>
        <w:t>среднем отпуске</w:t>
      </w:r>
      <w:r w:rsidRPr="00A876C5">
        <w:rPr>
          <w:rFonts w:ascii="Times New Roman" w:hAnsi="Times New Roman" w:cs="Times New Roman"/>
          <w:sz w:val="24"/>
          <w:szCs w:val="24"/>
          <w:lang w:val="ru-RU"/>
        </w:rPr>
        <w:t xml:space="preserve"> нагрев закаленной стали производится до температур 350...450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 xml:space="preserve">о </w:t>
      </w:r>
      <w:r w:rsidRPr="00A876C5">
        <w:rPr>
          <w:rFonts w:ascii="Times New Roman" w:hAnsi="Times New Roman" w:cs="Times New Roman"/>
          <w:sz w:val="24"/>
          <w:szCs w:val="24"/>
          <w:lang w:val="ru-RU"/>
        </w:rPr>
        <w:t>С, при этом образуется структура тростита отпуска (рисунок 12.7). Тростит отпуска состоит из дисперсных частиц феррита и цементита. Сталь со структурой тростита отпуска имеет высокий предел упругости. Поэтому средний отпуск обычно применяют при термической обработке рессор и пружин. Средний отпуск приводит к заметному снижению твердости. Обычно отпуска в интервале температур 300...400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 xml:space="preserve">С избегают, что связано с появлением отпускной хрупкости </w:t>
      </w:r>
      <w:r w:rsidRPr="00B72D02">
        <w:rPr>
          <w:rFonts w:ascii="Times New Roman" w:hAnsi="Times New Roman" w:cs="Times New Roman"/>
          <w:sz w:val="24"/>
          <w:szCs w:val="24"/>
        </w:rPr>
        <w:t>I</w:t>
      </w:r>
      <w:r w:rsidRPr="00A876C5">
        <w:rPr>
          <w:rFonts w:ascii="Times New Roman" w:hAnsi="Times New Roman" w:cs="Times New Roman"/>
          <w:sz w:val="24"/>
          <w:szCs w:val="24"/>
          <w:lang w:val="ru-RU"/>
        </w:rPr>
        <w:t xml:space="preserve"> рода. </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lastRenderedPageBreak/>
        <w:t xml:space="preserve">При </w:t>
      </w:r>
      <w:r w:rsidRPr="00A876C5">
        <w:rPr>
          <w:rFonts w:ascii="Times New Roman" w:hAnsi="Times New Roman" w:cs="Times New Roman"/>
          <w:i/>
          <w:sz w:val="24"/>
          <w:szCs w:val="24"/>
          <w:lang w:val="ru-RU"/>
        </w:rPr>
        <w:t>высоком отпуске</w:t>
      </w:r>
      <w:r w:rsidRPr="00A876C5">
        <w:rPr>
          <w:rFonts w:ascii="Times New Roman" w:hAnsi="Times New Roman" w:cs="Times New Roman"/>
          <w:sz w:val="24"/>
          <w:szCs w:val="24"/>
          <w:lang w:val="ru-RU"/>
        </w:rPr>
        <w:t xml:space="preserve"> нагрев закаленной стали производится до температур 500...650</w:t>
      </w:r>
      <w:r w:rsidRPr="00B72D02">
        <w:rPr>
          <w:rFonts w:ascii="Times New Roman" w:hAnsi="Times New Roman" w:cs="Times New Roman"/>
          <w:sz w:val="24"/>
          <w:szCs w:val="24"/>
          <w:lang w:val="ru-RU"/>
        </w:rPr>
        <w:t xml:space="preserve"> </w:t>
      </w:r>
      <w:r w:rsidRPr="00A876C5">
        <w:rPr>
          <w:rFonts w:ascii="Times New Roman" w:hAnsi="Times New Roman" w:cs="Times New Roman"/>
          <w:sz w:val="24"/>
          <w:szCs w:val="24"/>
          <w:vertAlign w:val="superscript"/>
          <w:lang w:val="ru-RU"/>
        </w:rPr>
        <w:t>о</w:t>
      </w:r>
      <w:r w:rsidRPr="00A876C5">
        <w:rPr>
          <w:rFonts w:ascii="Times New Roman" w:hAnsi="Times New Roman" w:cs="Times New Roman"/>
          <w:sz w:val="24"/>
          <w:szCs w:val="24"/>
          <w:lang w:val="ru-RU"/>
        </w:rPr>
        <w:t>С;  образуется  структура –  сорбит  отпуска, представляющий собой, как и тростит отпуска, смесь частиц феррита и цементита. Сорбит отпуска имеет хорошее сочетание свойств: прочность,  пластичность и вязкость. Твердость сорбита составляет 300-350 НВ.  Закалка стали с последующим высоким отпуском на сорбит носит название термического улучшения. Эта обработка рекомендуется для среднеуглеродистых конструкционных сталей.</w:t>
      </w:r>
    </w:p>
    <w:p w:rsidR="00A876C5" w:rsidRPr="00B72D02" w:rsidRDefault="00A876C5" w:rsidP="00A876C5">
      <w:pPr>
        <w:spacing w:after="0" w:line="240" w:lineRule="auto"/>
        <w:ind w:firstLine="851"/>
        <w:jc w:val="both"/>
        <w:rPr>
          <w:rFonts w:ascii="Times New Roman" w:hAnsi="Times New Roman" w:cs="Times New Roman"/>
          <w:sz w:val="24"/>
          <w:szCs w:val="24"/>
          <w:lang w:val="ru-RU"/>
        </w:rPr>
      </w:pPr>
    </w:p>
    <w:p w:rsidR="00A876C5" w:rsidRPr="00A876C5" w:rsidRDefault="00A876C5" w:rsidP="00A876C5">
      <w:pPr>
        <w:spacing w:after="0" w:line="240" w:lineRule="auto"/>
        <w:ind w:firstLine="696"/>
        <w:rPr>
          <w:rFonts w:ascii="Times New Roman" w:hAnsi="Times New Roman" w:cs="Times New Roman"/>
          <w:b/>
          <w:sz w:val="24"/>
          <w:szCs w:val="24"/>
          <w:lang w:val="ru-RU"/>
        </w:rPr>
      </w:pPr>
      <w:r w:rsidRPr="00A876C5">
        <w:rPr>
          <w:rFonts w:ascii="Times New Roman" w:hAnsi="Times New Roman" w:cs="Times New Roman"/>
          <w:b/>
          <w:sz w:val="24"/>
          <w:szCs w:val="24"/>
          <w:lang w:val="ru-RU"/>
        </w:rPr>
        <w:t>Задание по работе</w:t>
      </w:r>
    </w:p>
    <w:p w:rsidR="00A876C5" w:rsidRPr="00B72D02" w:rsidRDefault="00A876C5" w:rsidP="00A876C5">
      <w:pPr>
        <w:spacing w:after="0" w:line="240" w:lineRule="auto"/>
        <w:ind w:firstLine="851"/>
        <w:jc w:val="center"/>
        <w:rPr>
          <w:rFonts w:ascii="Times New Roman" w:hAnsi="Times New Roman" w:cs="Times New Roman"/>
          <w:b/>
          <w:sz w:val="24"/>
          <w:szCs w:val="24"/>
          <w:lang w:val="ru-RU"/>
        </w:rPr>
      </w:pPr>
    </w:p>
    <w:p w:rsidR="00A876C5" w:rsidRPr="00B72D02" w:rsidRDefault="00A876C5" w:rsidP="00A876C5">
      <w:pPr>
        <w:pStyle w:val="21"/>
        <w:spacing w:after="0" w:line="240" w:lineRule="auto"/>
        <w:ind w:left="0" w:firstLine="851"/>
        <w:jc w:val="both"/>
        <w:rPr>
          <w:sz w:val="24"/>
          <w:szCs w:val="24"/>
        </w:rPr>
      </w:pPr>
      <w:r w:rsidRPr="00B72D02">
        <w:rPr>
          <w:sz w:val="24"/>
          <w:szCs w:val="24"/>
        </w:rPr>
        <w:t>1 Дать определение основным видам термической обработки, указать их цель.</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2 Зарисовать часть диаграммы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относящуюся к области стали, и диаграмму изотермического превращения аустенита.</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 xml:space="preserve">3 Используя диаграмму </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железо-цементит</w:t>
      </w:r>
      <w:r w:rsidRPr="00A876C5">
        <w:rPr>
          <w:rFonts w:ascii="Times New Roman" w:hAnsi="Times New Roman" w:cs="Times New Roman"/>
          <w:b/>
          <w:sz w:val="24"/>
          <w:szCs w:val="24"/>
          <w:lang w:val="ru-RU"/>
        </w:rPr>
        <w:t>»</w:t>
      </w:r>
      <w:r w:rsidRPr="00A876C5">
        <w:rPr>
          <w:rFonts w:ascii="Times New Roman" w:hAnsi="Times New Roman" w:cs="Times New Roman"/>
          <w:sz w:val="24"/>
          <w:szCs w:val="24"/>
          <w:lang w:val="ru-RU"/>
        </w:rPr>
        <w:t xml:space="preserve"> и диаграмму изотермического превращения аустенита, изучить влияние температуры нагрева и скорости охлаждения на фазовые превращения и структуру стали с различным содержанием углерода.</w:t>
      </w:r>
    </w:p>
    <w:p w:rsidR="00A876C5" w:rsidRPr="00B72D02" w:rsidRDefault="00A876C5" w:rsidP="00A876C5">
      <w:pPr>
        <w:pStyle w:val="21"/>
        <w:spacing w:after="0" w:line="240" w:lineRule="auto"/>
        <w:ind w:left="0" w:firstLine="851"/>
        <w:jc w:val="both"/>
        <w:rPr>
          <w:sz w:val="24"/>
          <w:szCs w:val="24"/>
        </w:rPr>
      </w:pPr>
      <w:r w:rsidRPr="00B72D02">
        <w:rPr>
          <w:sz w:val="24"/>
          <w:szCs w:val="24"/>
        </w:rPr>
        <w:t>4 Изучить влияние отпуска на фазовые превращения и характер образующихся микроструктур.</w:t>
      </w:r>
    </w:p>
    <w:p w:rsidR="00A876C5" w:rsidRPr="00A876C5" w:rsidRDefault="00A876C5" w:rsidP="00A876C5">
      <w:pPr>
        <w:spacing w:after="0" w:line="240" w:lineRule="auto"/>
        <w:ind w:firstLine="851"/>
        <w:jc w:val="both"/>
        <w:rPr>
          <w:rFonts w:ascii="Times New Roman" w:hAnsi="Times New Roman" w:cs="Times New Roman"/>
          <w:sz w:val="24"/>
          <w:szCs w:val="24"/>
          <w:lang w:val="ru-RU"/>
        </w:rPr>
      </w:pPr>
      <w:r w:rsidRPr="00A876C5">
        <w:rPr>
          <w:rFonts w:ascii="Times New Roman" w:hAnsi="Times New Roman" w:cs="Times New Roman"/>
          <w:sz w:val="24"/>
          <w:szCs w:val="24"/>
          <w:lang w:val="ru-RU"/>
        </w:rPr>
        <w:t>5 Изучить структуру предложенных шлифов, зарисовать ее и указать структурные составляющие и фазы.</w:t>
      </w:r>
    </w:p>
    <w:p w:rsidR="00A876C5" w:rsidRPr="00B72D02" w:rsidRDefault="00A876C5" w:rsidP="00A876C5">
      <w:pPr>
        <w:pStyle w:val="21"/>
        <w:spacing w:after="0" w:line="240" w:lineRule="auto"/>
        <w:ind w:left="0" w:firstLine="851"/>
        <w:jc w:val="both"/>
        <w:rPr>
          <w:sz w:val="24"/>
          <w:szCs w:val="24"/>
        </w:rPr>
      </w:pPr>
      <w:r w:rsidRPr="00B72D02">
        <w:rPr>
          <w:sz w:val="24"/>
          <w:szCs w:val="24"/>
        </w:rPr>
        <w:t>6 Дать определение фазам и структурным составляющим.</w:t>
      </w:r>
    </w:p>
    <w:p w:rsidR="00A876C5" w:rsidRPr="00A876C5" w:rsidRDefault="00A876C5" w:rsidP="00A876C5">
      <w:pPr>
        <w:spacing w:after="0" w:line="240" w:lineRule="auto"/>
        <w:rPr>
          <w:rFonts w:ascii="Times New Roman" w:hAnsi="Times New Roman" w:cs="Times New Roman"/>
          <w:sz w:val="24"/>
          <w:szCs w:val="24"/>
          <w:lang w:val="ru-RU"/>
        </w:rPr>
      </w:pPr>
    </w:p>
    <w:p w:rsidR="0089546B" w:rsidRPr="00A876C5" w:rsidRDefault="0089546B" w:rsidP="00A876C5">
      <w:pPr>
        <w:spacing w:after="0" w:line="240" w:lineRule="auto"/>
        <w:rPr>
          <w:rFonts w:ascii="Times New Roman" w:hAnsi="Times New Roman" w:cs="Times New Roman"/>
          <w:sz w:val="24"/>
          <w:szCs w:val="24"/>
          <w:lang w:val="ru-RU"/>
        </w:rPr>
      </w:pPr>
    </w:p>
    <w:p w:rsidR="007346A4" w:rsidRPr="007346A4" w:rsidRDefault="007346A4" w:rsidP="007346A4">
      <w:pPr>
        <w:spacing w:after="0" w:line="240" w:lineRule="auto"/>
        <w:ind w:firstLine="700"/>
        <w:rPr>
          <w:rFonts w:ascii="Times New Roman" w:hAnsi="Times New Roman" w:cs="Times New Roman"/>
          <w:b/>
          <w:sz w:val="24"/>
          <w:szCs w:val="24"/>
          <w:lang w:val="ru-RU"/>
        </w:rPr>
      </w:pPr>
      <w:r w:rsidRPr="007346A4">
        <w:rPr>
          <w:rFonts w:ascii="Times New Roman" w:hAnsi="Times New Roman" w:cs="Times New Roman"/>
          <w:b/>
          <w:sz w:val="24"/>
          <w:szCs w:val="24"/>
          <w:lang w:val="ru-RU"/>
        </w:rPr>
        <w:t xml:space="preserve">Лабораторная работа № </w:t>
      </w:r>
      <w:r>
        <w:rPr>
          <w:rFonts w:ascii="Times New Roman" w:hAnsi="Times New Roman" w:cs="Times New Roman"/>
          <w:b/>
          <w:sz w:val="24"/>
          <w:szCs w:val="24"/>
          <w:lang w:val="ru-RU"/>
        </w:rPr>
        <w:t>10 Изучение микроструктур и свойств сталей после поверхностной закалки и х</w:t>
      </w:r>
      <w:r w:rsidRPr="007346A4">
        <w:rPr>
          <w:rFonts w:ascii="Times New Roman" w:hAnsi="Times New Roman" w:cs="Times New Roman"/>
          <w:b/>
          <w:sz w:val="24"/>
          <w:szCs w:val="24"/>
          <w:lang w:val="ru-RU"/>
        </w:rPr>
        <w:t>имико-термическ</w:t>
      </w:r>
      <w:r>
        <w:rPr>
          <w:rFonts w:ascii="Times New Roman" w:hAnsi="Times New Roman" w:cs="Times New Roman"/>
          <w:b/>
          <w:sz w:val="24"/>
          <w:szCs w:val="24"/>
          <w:lang w:val="ru-RU"/>
        </w:rPr>
        <w:t>ой</w:t>
      </w:r>
      <w:r w:rsidRPr="007346A4">
        <w:rPr>
          <w:rFonts w:ascii="Times New Roman" w:hAnsi="Times New Roman" w:cs="Times New Roman"/>
          <w:b/>
          <w:sz w:val="24"/>
          <w:szCs w:val="24"/>
          <w:lang w:val="ru-RU"/>
        </w:rPr>
        <w:t xml:space="preserve"> обработка стали</w:t>
      </w:r>
      <w:r>
        <w:rPr>
          <w:rFonts w:ascii="Times New Roman" w:hAnsi="Times New Roman" w:cs="Times New Roman"/>
          <w:b/>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napToGrid w:val="0"/>
          <w:sz w:val="24"/>
          <w:szCs w:val="24"/>
          <w:lang w:val="ru-RU"/>
        </w:rPr>
      </w:pPr>
    </w:p>
    <w:p w:rsidR="007346A4" w:rsidRPr="008752C9" w:rsidRDefault="007346A4" w:rsidP="007346A4">
      <w:pPr>
        <w:pStyle w:val="11"/>
        <w:ind w:firstLine="700"/>
        <w:jc w:val="both"/>
        <w:rPr>
          <w:sz w:val="24"/>
          <w:szCs w:val="24"/>
        </w:rPr>
      </w:pPr>
      <w:r w:rsidRPr="008752C9">
        <w:rPr>
          <w:i/>
          <w:spacing w:val="20"/>
          <w:sz w:val="24"/>
          <w:szCs w:val="24"/>
        </w:rPr>
        <w:t>Цель работы</w:t>
      </w:r>
      <w:r w:rsidRPr="008752C9">
        <w:rPr>
          <w:sz w:val="24"/>
          <w:szCs w:val="24"/>
        </w:rPr>
        <w:t>: ознакомление с основными положениями теории химико-термической обработки; изучение технологических процессов важнейших видов химико-термической обработки и структуры слоев стали после ХТО.</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b/>
          <w:i/>
          <w:sz w:val="24"/>
          <w:szCs w:val="24"/>
          <w:lang w:val="ru-RU"/>
        </w:rPr>
        <w:t>Химико-термической обработкой</w:t>
      </w:r>
      <w:r w:rsidRPr="007346A4">
        <w:rPr>
          <w:rFonts w:ascii="Times New Roman" w:hAnsi="Times New Roman" w:cs="Times New Roman"/>
          <w:i/>
          <w:sz w:val="24"/>
          <w:szCs w:val="24"/>
          <w:lang w:val="ru-RU"/>
        </w:rPr>
        <w:t xml:space="preserve"> (ХТО) называют технологические процессы,  приводящие к диффузионному насыщению  поверхностного слоя деталей различными элементами.</w:t>
      </w:r>
      <w:r w:rsidRPr="007346A4">
        <w:rPr>
          <w:rFonts w:ascii="Times New Roman" w:hAnsi="Times New Roman" w:cs="Times New Roman"/>
          <w:sz w:val="24"/>
          <w:szCs w:val="24"/>
          <w:lang w:val="ru-RU"/>
        </w:rPr>
        <w:t xml:space="preserve">  ХТО применяют для повышения твердости,  износостойкости, сопротивления усталости и контактной выносливости, а также для защиты от электрохимической и газовой коррозии. При  ХТО деталь помещают в среду,  богатую насыщающим  элементом. При ХТО происходят три элементарных процесса: </w:t>
      </w:r>
      <w:r w:rsidRPr="007346A4">
        <w:rPr>
          <w:rFonts w:ascii="Times New Roman" w:hAnsi="Times New Roman" w:cs="Times New Roman"/>
          <w:i/>
          <w:sz w:val="24"/>
          <w:szCs w:val="24"/>
          <w:lang w:val="ru-RU"/>
        </w:rPr>
        <w:t xml:space="preserve">диссоциация, абсорбция  </w:t>
      </w:r>
      <w:r w:rsidRPr="007346A4">
        <w:rPr>
          <w:rFonts w:ascii="Times New Roman" w:hAnsi="Times New Roman" w:cs="Times New Roman"/>
          <w:sz w:val="24"/>
          <w:szCs w:val="24"/>
          <w:lang w:val="ru-RU"/>
        </w:rPr>
        <w:t>и</w:t>
      </w:r>
      <w:r w:rsidRPr="007346A4">
        <w:rPr>
          <w:rFonts w:ascii="Times New Roman" w:hAnsi="Times New Roman" w:cs="Times New Roman"/>
          <w:i/>
          <w:sz w:val="24"/>
          <w:szCs w:val="24"/>
          <w:lang w:val="ru-RU"/>
        </w:rPr>
        <w:t xml:space="preserve"> диффузия</w:t>
      </w:r>
      <w:r w:rsidRPr="007346A4">
        <w:rPr>
          <w:rFonts w:ascii="Times New Roman" w:hAnsi="Times New Roman" w:cs="Times New Roman"/>
          <w:sz w:val="24"/>
          <w:szCs w:val="24"/>
          <w:lang w:val="ru-RU"/>
        </w:rPr>
        <w:t xml:space="preserve">. </w:t>
      </w:r>
      <w:r w:rsidRPr="007346A4">
        <w:rPr>
          <w:rFonts w:ascii="Times New Roman" w:hAnsi="Times New Roman" w:cs="Times New Roman"/>
          <w:i/>
          <w:sz w:val="24"/>
          <w:szCs w:val="24"/>
          <w:lang w:val="ru-RU"/>
        </w:rPr>
        <w:t>Диссоциация</w:t>
      </w:r>
      <w:r w:rsidRPr="007346A4">
        <w:rPr>
          <w:rFonts w:ascii="Times New Roman" w:hAnsi="Times New Roman" w:cs="Times New Roman"/>
          <w:sz w:val="24"/>
          <w:szCs w:val="24"/>
          <w:lang w:val="ru-RU"/>
        </w:rPr>
        <w:t xml:space="preserve">   протекает в газовой среде и состоит в распаде  молекул и образовании активных  атомов диффундирующего элемента. Степень распада молекул газа называется </w:t>
      </w:r>
      <w:r w:rsidRPr="007346A4">
        <w:rPr>
          <w:rFonts w:ascii="Times New Roman" w:hAnsi="Times New Roman" w:cs="Times New Roman"/>
          <w:i/>
          <w:sz w:val="24"/>
          <w:szCs w:val="24"/>
          <w:lang w:val="ru-RU"/>
        </w:rPr>
        <w:t>степенью диссоциации</w:t>
      </w:r>
      <w:r w:rsidRPr="007346A4">
        <w:rPr>
          <w:rFonts w:ascii="Times New Roman" w:hAnsi="Times New Roman" w:cs="Times New Roman"/>
          <w:sz w:val="24"/>
          <w:szCs w:val="24"/>
          <w:lang w:val="ru-RU"/>
        </w:rPr>
        <w:t xml:space="preserve">. </w:t>
      </w:r>
      <w:r w:rsidRPr="007346A4">
        <w:rPr>
          <w:rFonts w:ascii="Times New Roman" w:hAnsi="Times New Roman" w:cs="Times New Roman"/>
          <w:i/>
          <w:sz w:val="24"/>
          <w:szCs w:val="24"/>
          <w:lang w:val="ru-RU"/>
        </w:rPr>
        <w:t>Абсорбция</w:t>
      </w:r>
      <w:r w:rsidRPr="007346A4">
        <w:rPr>
          <w:rFonts w:ascii="Times New Roman" w:hAnsi="Times New Roman" w:cs="Times New Roman"/>
          <w:sz w:val="24"/>
          <w:szCs w:val="24"/>
          <w:lang w:val="ru-RU"/>
        </w:rPr>
        <w:t xml:space="preserve">  происходит на границе </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газ-металл</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 xml:space="preserve"> и заключается в поглощении поверхностью металла насыщающего элемента. Под </w:t>
      </w:r>
      <w:r w:rsidRPr="007346A4">
        <w:rPr>
          <w:rFonts w:ascii="Times New Roman" w:hAnsi="Times New Roman" w:cs="Times New Roman"/>
          <w:i/>
          <w:sz w:val="24"/>
          <w:szCs w:val="24"/>
          <w:lang w:val="ru-RU"/>
        </w:rPr>
        <w:t>диффузией</w:t>
      </w:r>
      <w:r w:rsidRPr="007346A4">
        <w:rPr>
          <w:rFonts w:ascii="Times New Roman" w:hAnsi="Times New Roman" w:cs="Times New Roman"/>
          <w:sz w:val="24"/>
          <w:szCs w:val="24"/>
          <w:lang w:val="ru-RU"/>
        </w:rPr>
        <w:t xml:space="preserve">  понимают проникновение  элемента вглубь насыщаемого металла. В результате ХТО образуется диффузионный слой.</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Наибольшая   концентрация насыщаемого элемента  наблюдается на поверхности изделия, по мере  удаления от  поверхности  она снижается. Фазовые и структурные изменения, происходящие при ХТО  в диффузионном слое, и его строение определяются изотермическим разрезом диаграммы состояния  </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обрабатываемый металл – насыщающий элемен</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 xml:space="preserve"> при температуре диффузионного  насыщения.</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Предположим,  что системе </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обрабатываемый металл А – насыщающий элемент В</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 xml:space="preserve"> соответствует диаграмма состояния,   представленная на рисунке 15.1 , а насыщение происходит при температуре  </w:t>
      </w:r>
      <w:r w:rsidRPr="008752C9">
        <w:rPr>
          <w:rFonts w:ascii="Times New Roman" w:hAnsi="Times New Roman" w:cs="Times New Roman"/>
          <w:sz w:val="24"/>
          <w:szCs w:val="24"/>
        </w:rPr>
        <w:t>t</w:t>
      </w:r>
      <w:r w:rsidRPr="007346A4">
        <w:rPr>
          <w:rFonts w:ascii="Times New Roman" w:hAnsi="Times New Roman" w:cs="Times New Roman"/>
          <w:sz w:val="24"/>
          <w:szCs w:val="24"/>
          <w:vertAlign w:val="subscript"/>
          <w:lang w:val="ru-RU"/>
        </w:rPr>
        <w:t>1</w:t>
      </w:r>
      <w:r w:rsidRPr="007346A4">
        <w:rPr>
          <w:rFonts w:ascii="Times New Roman" w:hAnsi="Times New Roman" w:cs="Times New Roman"/>
          <w:sz w:val="24"/>
          <w:szCs w:val="24"/>
          <w:lang w:val="ru-RU"/>
        </w:rPr>
        <w:t>. Если процессы диссоциации, абсорбции  и диффузии протекают активно и времени насыщения достаточно, то на поверхности образуется  слой твердого раствора А и В переменной концентрации. Под  ним будет находиться слой твердого раствора А и В в  химическом  соединении  А</w:t>
      </w:r>
      <w:r w:rsidRPr="008752C9">
        <w:rPr>
          <w:rFonts w:ascii="Times New Roman" w:hAnsi="Times New Roman" w:cs="Times New Roman"/>
          <w:sz w:val="24"/>
          <w:szCs w:val="24"/>
          <w:vertAlign w:val="subscript"/>
        </w:rPr>
        <w:t>n</w:t>
      </w:r>
      <w:r w:rsidRPr="007346A4">
        <w:rPr>
          <w:rFonts w:ascii="Times New Roman" w:hAnsi="Times New Roman" w:cs="Times New Roman"/>
          <w:sz w:val="24"/>
          <w:szCs w:val="24"/>
          <w:lang w:val="ru-RU"/>
        </w:rPr>
        <w:t>В</w:t>
      </w:r>
      <w:r w:rsidRPr="008752C9">
        <w:rPr>
          <w:rFonts w:ascii="Times New Roman" w:hAnsi="Times New Roman" w:cs="Times New Roman"/>
          <w:sz w:val="24"/>
          <w:szCs w:val="24"/>
          <w:vertAlign w:val="subscript"/>
        </w:rPr>
        <w:t>m</w:t>
      </w:r>
      <w:r w:rsidRPr="007346A4">
        <w:rPr>
          <w:rFonts w:ascii="Times New Roman" w:hAnsi="Times New Roman" w:cs="Times New Roman"/>
          <w:sz w:val="24"/>
          <w:szCs w:val="24"/>
          <w:lang w:val="ru-RU"/>
        </w:rPr>
        <w:t xml:space="preserve"> переменной концентрации и далее твердый раствор В и А, убывающий от предела насыщения до нуля. На границах раздела слоев концентрация изменяется  скачкообразно в соответствии с диаграммой </w:t>
      </w:r>
      <w:r w:rsidRPr="007346A4">
        <w:rPr>
          <w:rFonts w:ascii="Times New Roman" w:hAnsi="Times New Roman" w:cs="Times New Roman"/>
          <w:sz w:val="24"/>
          <w:szCs w:val="24"/>
          <w:lang w:val="ru-RU"/>
        </w:rPr>
        <w:lastRenderedPageBreak/>
        <w:t>состояния системы. Распределение насыщающего элемента по толщине диффузионного слоя и его строение приведены на рисунке 15.2.</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p>
    <w:p w:rsidR="007346A4" w:rsidRPr="008752C9" w:rsidRDefault="003467AA" w:rsidP="007346A4">
      <w:pPr>
        <w:spacing w:after="0" w:line="240" w:lineRule="auto"/>
        <w:ind w:firstLine="700"/>
        <w:jc w:val="center"/>
        <w:rPr>
          <w:rFonts w:ascii="Times New Roman" w:hAnsi="Times New Roman" w:cs="Times New Roman"/>
          <w:sz w:val="24"/>
          <w:szCs w:val="24"/>
        </w:rPr>
      </w:pPr>
      <w:r w:rsidRPr="003467AA">
        <w:rPr>
          <w:rFonts w:ascii="Times New Roman" w:hAnsi="Times New Roman" w:cs="Times New Roman"/>
          <w:noProof/>
          <w:sz w:val="24"/>
          <w:szCs w:val="24"/>
        </w:rPr>
        <w:pict>
          <v:line id="_x0000_s1114" style="position:absolute;left:0;text-align:left;z-index:251770880" from="368.55pt,152.1pt" to="368.55pt,209.7pt" o:allowincell="f">
            <v:stroke dashstyle="dash"/>
          </v:line>
        </w:pict>
      </w:r>
      <w:r w:rsidRPr="003467AA">
        <w:rPr>
          <w:rFonts w:ascii="Times New Roman" w:hAnsi="Times New Roman" w:cs="Times New Roman"/>
          <w:noProof/>
          <w:sz w:val="24"/>
          <w:szCs w:val="24"/>
        </w:rPr>
        <w:pict>
          <v:shape id="_x0000_s1077" type="#_x0000_t202" style="position:absolute;left:0;text-align:left;margin-left:339.7pt;margin-top:212.75pt;width:93.65pt;height:21.6pt;z-index:251732992" o:allowincell="f" stroked="f">
            <v:textbox style="mso-next-textbox:#_x0000_s1077" inset="0,0,0,0">
              <w:txbxContent>
                <w:p w:rsidR="00F17AE7" w:rsidRDefault="00F17AE7" w:rsidP="007346A4">
                  <w:pPr>
                    <w:jc w:val="both"/>
                    <w:rPr>
                      <w:i/>
                      <w:sz w:val="28"/>
                    </w:rPr>
                  </w:pPr>
                  <w:r>
                    <w:rPr>
                      <w:i/>
                      <w:sz w:val="28"/>
                    </w:rPr>
                    <w:t xml:space="preserve">      C</w:t>
                  </w:r>
                  <w:r>
                    <w:rPr>
                      <w:i/>
                      <w:sz w:val="28"/>
                      <w:vertAlign w:val="subscript"/>
                    </w:rPr>
                    <w:t>4</w:t>
                  </w:r>
                  <w:r>
                    <w:rPr>
                      <w:i/>
                      <w:sz w:val="28"/>
                    </w:rPr>
                    <w:t xml:space="preserve">    В,%     </w:t>
                  </w:r>
                </w:p>
              </w:txbxContent>
            </v:textbox>
          </v:shape>
        </w:pict>
      </w:r>
      <w:r w:rsidRPr="003467AA">
        <w:rPr>
          <w:rFonts w:ascii="Times New Roman" w:hAnsi="Times New Roman" w:cs="Times New Roman"/>
          <w:noProof/>
          <w:sz w:val="24"/>
          <w:szCs w:val="24"/>
        </w:rPr>
        <w:pict>
          <v:line id="_x0000_s1113" style="position:absolute;left:0;text-align:left;z-index:251769856" from="267.75pt,152.1pt" to="267.75pt,209.7pt" o:allowincell="f">
            <v:stroke dashstyle="dash"/>
          </v:line>
        </w:pict>
      </w:r>
      <w:r w:rsidRPr="003467AA">
        <w:rPr>
          <w:rFonts w:ascii="Times New Roman" w:hAnsi="Times New Roman" w:cs="Times New Roman"/>
          <w:noProof/>
          <w:sz w:val="24"/>
          <w:szCs w:val="24"/>
        </w:rPr>
        <w:pict>
          <v:line id="_x0000_s1112" style="position:absolute;left:0;text-align:left;z-index:251768832" from="202.95pt,152.1pt" to="202.95pt,209.7pt" o:allowincell="f">
            <v:stroke dashstyle="dash"/>
          </v:line>
        </w:pict>
      </w:r>
      <w:r w:rsidRPr="003467AA">
        <w:rPr>
          <w:rFonts w:ascii="Times New Roman" w:hAnsi="Times New Roman" w:cs="Times New Roman"/>
          <w:noProof/>
          <w:sz w:val="24"/>
          <w:szCs w:val="24"/>
        </w:rPr>
        <w:pict>
          <v:line id="_x0000_s1111" style="position:absolute;left:0;text-align:left;z-index:251767808" from="109.35pt,144.9pt" to="109.35pt,209.7pt" o:allowincell="f">
            <v:stroke dashstyle="dash"/>
          </v:line>
        </w:pict>
      </w:r>
      <w:r w:rsidRPr="003467AA">
        <w:rPr>
          <w:rFonts w:ascii="Times New Roman" w:hAnsi="Times New Roman" w:cs="Times New Roman"/>
          <w:noProof/>
          <w:sz w:val="24"/>
          <w:szCs w:val="24"/>
        </w:rPr>
        <w:pict>
          <v:shape id="_x0000_s1075" type="#_x0000_t202" style="position:absolute;left:0;text-align:left;margin-left:188.5pt;margin-top:212.75pt;width:28.85pt;height:21.6pt;z-index:251730944" o:allowincell="f" stroked="f">
            <v:textbox style="mso-next-textbox:#_x0000_s1075" inset="0,0,0,0">
              <w:txbxContent>
                <w:p w:rsidR="00F17AE7" w:rsidRDefault="00F17AE7" w:rsidP="007346A4">
                  <w:pPr>
                    <w:jc w:val="center"/>
                    <w:rPr>
                      <w:i/>
                      <w:sz w:val="28"/>
                      <w:vertAlign w:val="subscript"/>
                    </w:rPr>
                  </w:pPr>
                  <w:r>
                    <w:rPr>
                      <w:i/>
                      <w:sz w:val="28"/>
                    </w:rPr>
                    <w:t>C</w:t>
                  </w:r>
                  <w:r>
                    <w:rPr>
                      <w:i/>
                      <w:sz w:val="28"/>
                      <w:vertAlign w:val="subscript"/>
                    </w:rPr>
                    <w:t>2</w:t>
                  </w:r>
                </w:p>
              </w:txbxContent>
            </v:textbox>
          </v:shape>
        </w:pict>
      </w:r>
      <w:r w:rsidRPr="003467AA">
        <w:rPr>
          <w:rFonts w:ascii="Times New Roman" w:hAnsi="Times New Roman" w:cs="Times New Roman"/>
          <w:noProof/>
          <w:sz w:val="24"/>
          <w:szCs w:val="24"/>
        </w:rPr>
        <w:pict>
          <v:line id="_x0000_s1078" style="position:absolute;left:0;text-align:left;z-index:251734016" from="87.75pt,144.9pt" to="382.95pt,144.9pt" o:allowincell="f"/>
        </w:pict>
      </w:r>
      <w:r w:rsidRPr="003467AA">
        <w:rPr>
          <w:rFonts w:ascii="Times New Roman" w:hAnsi="Times New Roman" w:cs="Times New Roman"/>
          <w:noProof/>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0" type="#_x0000_t187" style="position:absolute;left:0;text-align:left;margin-left:361.35pt;margin-top:137.7pt;width:14.4pt;height:14.4pt;z-index:251766784" o:allowincell="f"/>
        </w:pict>
      </w:r>
      <w:r w:rsidRPr="003467AA">
        <w:rPr>
          <w:rFonts w:ascii="Times New Roman" w:hAnsi="Times New Roman" w:cs="Times New Roman"/>
          <w:noProof/>
          <w:sz w:val="24"/>
          <w:szCs w:val="24"/>
        </w:rPr>
        <w:pict>
          <v:shape id="_x0000_s1109" type="#_x0000_t187" style="position:absolute;left:0;text-align:left;margin-left:260.55pt;margin-top:137.7pt;width:14.4pt;height:14.4pt;z-index:251765760" o:allowincell="f"/>
        </w:pict>
      </w:r>
      <w:r w:rsidRPr="003467AA">
        <w:rPr>
          <w:rFonts w:ascii="Times New Roman" w:hAnsi="Times New Roman" w:cs="Times New Roman"/>
          <w:noProof/>
          <w:sz w:val="24"/>
          <w:szCs w:val="24"/>
        </w:rPr>
        <w:pict>
          <v:shape id="_x0000_s1108" type="#_x0000_t187" style="position:absolute;left:0;text-align:left;margin-left:195.75pt;margin-top:137.7pt;width:14.4pt;height:14.4pt;z-index:251764736" o:allowincell="f"/>
        </w:pict>
      </w:r>
      <w:r w:rsidRPr="003467AA">
        <w:rPr>
          <w:rFonts w:ascii="Times New Roman" w:hAnsi="Times New Roman" w:cs="Times New Roman"/>
          <w:noProof/>
          <w:sz w:val="24"/>
          <w:szCs w:val="24"/>
        </w:rPr>
        <w:pict>
          <v:shape id="_x0000_s1107" type="#_x0000_t187" style="position:absolute;left:0;text-align:left;margin-left:94.95pt;margin-top:137.7pt;width:14.4pt;height:14.4pt;z-index:251763712" o:allowincell="f"/>
        </w:pict>
      </w:r>
      <w:r w:rsidRPr="003467AA">
        <w:rPr>
          <w:rFonts w:ascii="Times New Roman" w:hAnsi="Times New Roman" w:cs="Times New Roman"/>
          <w:noProof/>
          <w:sz w:val="24"/>
          <w:szCs w:val="24"/>
        </w:rPr>
        <w:pict>
          <v:shape id="_x0000_s1074" type="#_x0000_t202" style="position:absolute;left:0;text-align:left;margin-left:73.35pt;margin-top:212.75pt;width:115.15pt;height:21.6pt;z-index:251729920" o:allowincell="f" stroked="f">
            <v:textbox inset="0,0,0,0">
              <w:txbxContent>
                <w:p w:rsidR="00F17AE7" w:rsidRDefault="00F17AE7" w:rsidP="007346A4">
                  <w:pPr>
                    <w:jc w:val="both"/>
                    <w:rPr>
                      <w:i/>
                      <w:sz w:val="28"/>
                      <w:vertAlign w:val="subscript"/>
                    </w:rPr>
                  </w:pPr>
                  <w:r>
                    <w:rPr>
                      <w:i/>
                      <w:sz w:val="28"/>
                    </w:rPr>
                    <w:t xml:space="preserve">  </w:t>
                  </w:r>
                  <w:r>
                    <w:rPr>
                      <w:sz w:val="28"/>
                    </w:rPr>
                    <w:t xml:space="preserve">0   </w:t>
                  </w:r>
                  <w:r>
                    <w:rPr>
                      <w:i/>
                      <w:sz w:val="28"/>
                    </w:rPr>
                    <w:t>C</w:t>
                  </w:r>
                  <w:r>
                    <w:rPr>
                      <w:i/>
                      <w:sz w:val="28"/>
                      <w:vertAlign w:val="subscript"/>
                    </w:rPr>
                    <w:t>1</w:t>
                  </w:r>
                </w:p>
              </w:txbxContent>
            </v:textbox>
          </v:shape>
        </w:pict>
      </w:r>
      <w:r w:rsidRPr="003467AA">
        <w:rPr>
          <w:rFonts w:ascii="Times New Roman" w:hAnsi="Times New Roman" w:cs="Times New Roman"/>
          <w:noProof/>
          <w:sz w:val="24"/>
          <w:szCs w:val="24"/>
        </w:rPr>
        <w:pict>
          <v:shape id="_x0000_s1106" type="#_x0000_t202" style="position:absolute;left:0;text-align:left;margin-left:224.55pt;margin-top:231.3pt;width:36pt;height:21.6pt;z-index:251762688" o:allowincell="f" stroked="f">
            <v:textbox inset="0,0,0,0">
              <w:txbxContent>
                <w:p w:rsidR="00F17AE7" w:rsidRDefault="00F17AE7" w:rsidP="007346A4">
                  <w:pPr>
                    <w:jc w:val="both"/>
                    <w:rPr>
                      <w:sz w:val="28"/>
                      <w:vertAlign w:val="subscript"/>
                    </w:rPr>
                  </w:pPr>
                  <w:r>
                    <w:rPr>
                      <w:sz w:val="28"/>
                    </w:rPr>
                    <w:t>В, %</w:t>
                  </w:r>
                </w:p>
              </w:txbxContent>
            </v:textbox>
          </v:shape>
        </w:pict>
      </w:r>
      <w:r w:rsidRPr="003467AA">
        <w:rPr>
          <w:rFonts w:ascii="Times New Roman" w:hAnsi="Times New Roman" w:cs="Times New Roman"/>
          <w:noProof/>
          <w:sz w:val="24"/>
          <w:szCs w:val="24"/>
        </w:rPr>
        <w:pict>
          <v:line id="_x0000_s1070" style="position:absolute;left:0;text-align:left;z-index:251725824" from="116.55pt,116.1pt" to="116.55pt,209.7pt" o:allowincell="f"/>
        </w:pict>
      </w:r>
      <w:r w:rsidRPr="003467AA">
        <w:rPr>
          <w:rFonts w:ascii="Times New Roman" w:hAnsi="Times New Roman" w:cs="Times New Roman"/>
          <w:noProof/>
          <w:sz w:val="24"/>
          <w:szCs w:val="24"/>
        </w:rPr>
        <w:pict>
          <v:line id="_x0000_s1071" style="position:absolute;left:0;text-align:left;z-index:251726848" from="195.75pt,123.3pt" to="195.75pt,209.7pt" o:allowincell="f"/>
        </w:pict>
      </w:r>
      <w:r w:rsidRPr="003467AA">
        <w:rPr>
          <w:rFonts w:ascii="Times New Roman" w:hAnsi="Times New Roman" w:cs="Times New Roman"/>
          <w:noProof/>
          <w:sz w:val="24"/>
          <w:szCs w:val="24"/>
        </w:rPr>
        <w:pict>
          <v:line id="_x0000_s1073" style="position:absolute;left:0;text-align:left;flip:x;z-index:251728896" from="354.1pt,101.7pt" to="354.15pt,212.75pt" o:allowincell="f"/>
        </w:pict>
      </w:r>
      <w:r w:rsidRPr="003467AA">
        <w:rPr>
          <w:rFonts w:ascii="Times New Roman" w:hAnsi="Times New Roman" w:cs="Times New Roman"/>
          <w:noProof/>
          <w:sz w:val="24"/>
          <w:szCs w:val="24"/>
        </w:rPr>
        <w:pict>
          <v:line id="_x0000_s1072" style="position:absolute;left:0;text-align:left;z-index:251727872" from="274.95pt,108.9pt" to="274.95pt,209.7pt" o:allowincell="f"/>
        </w:pict>
      </w:r>
      <w:r w:rsidRPr="003467AA">
        <w:rPr>
          <w:rFonts w:ascii="Times New Roman" w:hAnsi="Times New Roman" w:cs="Times New Roman"/>
          <w:noProof/>
          <w:sz w:val="24"/>
          <w:szCs w:val="24"/>
        </w:rPr>
        <w:pict>
          <v:shape id="_x0000_s1080" type="#_x0000_t202" style="position:absolute;left:0;text-align:left;margin-left:210.1pt;margin-top:212.75pt;width:36pt;height:21.6pt;z-index:251736064" o:allowincell="f" stroked="f">
            <v:textbox style="mso-next-textbox:#_x0000_s1080" inset="0,0,0,0">
              <w:txbxContent>
                <w:p w:rsidR="00F17AE7" w:rsidRDefault="00F17AE7" w:rsidP="007346A4">
                  <w:pPr>
                    <w:jc w:val="center"/>
                    <w:rPr>
                      <w:i/>
                      <w:sz w:val="28"/>
                      <w:vertAlign w:val="subscript"/>
                    </w:rPr>
                  </w:pPr>
                  <w:r>
                    <w:rPr>
                      <w:i/>
                      <w:sz w:val="28"/>
                    </w:rPr>
                    <w:t>C</w:t>
                  </w:r>
                </w:p>
              </w:txbxContent>
            </v:textbox>
          </v:shape>
        </w:pict>
      </w:r>
      <w:r w:rsidRPr="003467AA">
        <w:rPr>
          <w:rFonts w:ascii="Times New Roman" w:hAnsi="Times New Roman" w:cs="Times New Roman"/>
          <w:noProof/>
          <w:sz w:val="24"/>
          <w:szCs w:val="24"/>
        </w:rPr>
        <w:pict>
          <v:line id="_x0000_s1081" style="position:absolute;left:0;text-align:left;z-index:251737088" from="267.7pt,241.55pt" to="318.1pt,241.55pt" o:allowincell="f">
            <v:stroke endarrow="block"/>
          </v:line>
        </w:pict>
      </w:r>
      <w:r w:rsidRPr="003467AA">
        <w:rPr>
          <w:rFonts w:ascii="Times New Roman" w:hAnsi="Times New Roman" w:cs="Times New Roman"/>
          <w:noProof/>
          <w:sz w:val="24"/>
          <w:szCs w:val="24"/>
        </w:rPr>
        <w:pict>
          <v:shape id="_x0000_s1076" type="#_x0000_t202" style="position:absolute;left:0;text-align:left;margin-left:253.3pt;margin-top:212.75pt;width:1in;height:21.6pt;z-index:251731968" o:allowincell="f" stroked="f">
            <v:textbox style="mso-next-textbox:#_x0000_s1076" inset="0,0,0,0">
              <w:txbxContent>
                <w:p w:rsidR="00F17AE7" w:rsidRDefault="00F17AE7" w:rsidP="007346A4">
                  <w:pPr>
                    <w:rPr>
                      <w:i/>
                      <w:sz w:val="28"/>
                      <w:vertAlign w:val="subscript"/>
                    </w:rPr>
                  </w:pPr>
                  <w:r>
                    <w:rPr>
                      <w:i/>
                      <w:sz w:val="28"/>
                    </w:rPr>
                    <w:t xml:space="preserve">   C</w:t>
                  </w:r>
                  <w:r>
                    <w:rPr>
                      <w:i/>
                      <w:sz w:val="28"/>
                      <w:vertAlign w:val="subscript"/>
                    </w:rPr>
                    <w:t>3</w:t>
                  </w:r>
                </w:p>
              </w:txbxContent>
            </v:textbox>
          </v:shape>
        </w:pict>
      </w:r>
      <w:r w:rsidRPr="003467AA">
        <w:rPr>
          <w:rFonts w:ascii="Times New Roman" w:hAnsi="Times New Roman" w:cs="Times New Roman"/>
          <w:noProof/>
          <w:sz w:val="24"/>
          <w:szCs w:val="24"/>
        </w:rPr>
        <w:pict>
          <v:shape id="_x0000_s1069" type="#_x0000_t202" style="position:absolute;left:0;text-align:left;margin-left:202.9pt;margin-top:32.75pt;width:43.2pt;height:21.6pt;z-index:251724800" o:allowincell="f" stroked="f">
            <v:textbox style="mso-next-textbox:#_x0000_s1069" inset="0,0,0,0">
              <w:txbxContent>
                <w:p w:rsidR="00F17AE7" w:rsidRDefault="00F17AE7" w:rsidP="007346A4">
                  <w:pPr>
                    <w:jc w:val="center"/>
                    <w:rPr>
                      <w:i/>
                      <w:sz w:val="28"/>
                    </w:rPr>
                  </w:pPr>
                  <w:r>
                    <w:rPr>
                      <w:i/>
                      <w:sz w:val="28"/>
                    </w:rPr>
                    <w:t>А</w:t>
                  </w:r>
                  <w:r>
                    <w:rPr>
                      <w:i/>
                      <w:sz w:val="28"/>
                      <w:vertAlign w:val="subscript"/>
                    </w:rPr>
                    <w:t>n</w:t>
                  </w:r>
                  <w:r>
                    <w:rPr>
                      <w:i/>
                      <w:sz w:val="28"/>
                    </w:rPr>
                    <w:t>B</w:t>
                  </w:r>
                  <w:r>
                    <w:rPr>
                      <w:i/>
                      <w:sz w:val="28"/>
                      <w:vertAlign w:val="subscript"/>
                    </w:rPr>
                    <w:t>m</w:t>
                  </w:r>
                </w:p>
              </w:txbxContent>
            </v:textbox>
          </v:shape>
        </w:pict>
      </w:r>
      <w:r w:rsidRPr="003467AA">
        <w:rPr>
          <w:rFonts w:ascii="Times New Roman" w:hAnsi="Times New Roman" w:cs="Times New Roman"/>
          <w:noProof/>
          <w:sz w:val="24"/>
          <w:szCs w:val="24"/>
        </w:rPr>
        <w:pict>
          <v:shape id="_x0000_s1079" type="#_x0000_t202" style="position:absolute;left:0;text-align:left;margin-left:51.7pt;margin-top:133.55pt;width:21.6pt;height:21.6pt;z-index:251735040" o:allowincell="f" stroked="f">
            <v:textbox inset="0,0,0,0">
              <w:txbxContent>
                <w:p w:rsidR="00F17AE7" w:rsidRDefault="00F17AE7" w:rsidP="007346A4">
                  <w:pPr>
                    <w:jc w:val="right"/>
                    <w:rPr>
                      <w:i/>
                      <w:sz w:val="28"/>
                      <w:vertAlign w:val="subscript"/>
                    </w:rPr>
                  </w:pPr>
                  <w:r>
                    <w:rPr>
                      <w:i/>
                      <w:sz w:val="28"/>
                    </w:rPr>
                    <w:t>t</w:t>
                  </w:r>
                  <w:r>
                    <w:rPr>
                      <w:i/>
                      <w:sz w:val="28"/>
                      <w:vertAlign w:val="subscript"/>
                    </w:rPr>
                    <w:t>1</w:t>
                  </w:r>
                </w:p>
              </w:txbxContent>
            </v:textbox>
          </v:shape>
        </w:pict>
      </w:r>
      <w:r w:rsidR="007346A4">
        <w:rPr>
          <w:rFonts w:ascii="Times New Roman" w:hAnsi="Times New Roman" w:cs="Times New Roman"/>
          <w:noProof/>
          <w:sz w:val="24"/>
          <w:szCs w:val="24"/>
          <w:lang w:val="ru-RU" w:eastAsia="ru-RU"/>
        </w:rPr>
        <w:drawing>
          <wp:inline distT="0" distB="0" distL="0" distR="0">
            <wp:extent cx="3810000" cy="270336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3810000" cy="2703361"/>
                    </a:xfrm>
                    <a:prstGeom prst="rect">
                      <a:avLst/>
                    </a:prstGeom>
                    <a:noFill/>
                    <a:ln w="9525">
                      <a:noFill/>
                      <a:miter lim="800000"/>
                      <a:headEnd/>
                      <a:tailEnd/>
                    </a:ln>
                  </pic:spPr>
                </pic:pic>
              </a:graphicData>
            </a:graphic>
          </wp:inline>
        </w:drawing>
      </w:r>
    </w:p>
    <w:p w:rsidR="007346A4" w:rsidRDefault="007346A4" w:rsidP="007346A4">
      <w:pPr>
        <w:pStyle w:val="21"/>
        <w:spacing w:after="0" w:line="240" w:lineRule="auto"/>
        <w:ind w:left="0" w:firstLine="700"/>
        <w:rPr>
          <w:sz w:val="24"/>
          <w:szCs w:val="24"/>
        </w:rPr>
      </w:pPr>
    </w:p>
    <w:p w:rsidR="007346A4" w:rsidRDefault="007346A4" w:rsidP="007346A4">
      <w:pPr>
        <w:pStyle w:val="21"/>
        <w:spacing w:after="0" w:line="240" w:lineRule="auto"/>
        <w:ind w:left="0" w:firstLine="700"/>
        <w:rPr>
          <w:sz w:val="24"/>
          <w:szCs w:val="24"/>
        </w:rPr>
      </w:pPr>
    </w:p>
    <w:p w:rsidR="007346A4" w:rsidRPr="008752C9" w:rsidRDefault="007346A4" w:rsidP="007346A4">
      <w:pPr>
        <w:pStyle w:val="21"/>
        <w:spacing w:after="0" w:line="240" w:lineRule="auto"/>
        <w:ind w:left="0" w:firstLine="700"/>
        <w:rPr>
          <w:sz w:val="24"/>
          <w:szCs w:val="24"/>
        </w:rPr>
      </w:pPr>
      <w:r w:rsidRPr="008752C9">
        <w:rPr>
          <w:sz w:val="24"/>
          <w:szCs w:val="24"/>
        </w:rPr>
        <w:t>Рисунок.1 – Диаграмма состояния сплавов с ограниченной растворимостью и химическим соединением</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08"/>
        <w:gridCol w:w="1418"/>
        <w:gridCol w:w="2551"/>
      </w:tblGrid>
      <w:tr w:rsidR="007346A4" w:rsidRPr="008752C9" w:rsidTr="007346A4">
        <w:trPr>
          <w:cantSplit/>
          <w:trHeight w:val="916"/>
        </w:trPr>
        <w:tc>
          <w:tcPr>
            <w:tcW w:w="709" w:type="dxa"/>
            <w:textDirection w:val="btLr"/>
          </w:tcPr>
          <w:p w:rsidR="007346A4" w:rsidRPr="008752C9" w:rsidRDefault="003467AA" w:rsidP="007346A4">
            <w:pPr>
              <w:spacing w:after="0" w:line="240" w:lineRule="auto"/>
              <w:ind w:firstLine="700"/>
              <w:jc w:val="center"/>
              <w:rPr>
                <w:rFonts w:ascii="Times New Roman" w:hAnsi="Times New Roman" w:cs="Times New Roman"/>
                <w:i/>
                <w:sz w:val="24"/>
                <w:szCs w:val="24"/>
              </w:rPr>
            </w:pPr>
            <w:r w:rsidRPr="003467AA">
              <w:rPr>
                <w:rFonts w:ascii="Times New Roman" w:hAnsi="Times New Roman" w:cs="Times New Roman"/>
                <w:i/>
                <w:noProof/>
                <w:sz w:val="24"/>
                <w:szCs w:val="24"/>
              </w:rPr>
              <w:pict>
                <v:line id="_x0000_s1086" style="position:absolute;left:0;text-align:left;z-index:251742208" from="140.35pt,43.9pt" to="140.35pt,180.4pt" o:allowincell="f">
                  <v:stroke dashstyle="dash"/>
                </v:line>
              </w:pict>
            </w:r>
            <w:r w:rsidRPr="003467AA">
              <w:rPr>
                <w:rFonts w:ascii="Times New Roman" w:hAnsi="Times New Roman" w:cs="Times New Roman"/>
                <w:i/>
                <w:noProof/>
                <w:sz w:val="24"/>
                <w:szCs w:val="24"/>
              </w:rPr>
              <w:pict>
                <v:line id="_x0000_s1084" style="position:absolute;left:0;text-align:left;z-index:251740160" from="212.4pt,44.45pt" to="212.4pt,291.9pt" o:allowincell="f">
                  <v:stroke dashstyle="dash"/>
                </v:line>
              </w:pict>
            </w:r>
            <w:r w:rsidRPr="003467AA">
              <w:rPr>
                <w:rFonts w:ascii="Times New Roman" w:hAnsi="Times New Roman" w:cs="Times New Roman"/>
                <w:i/>
                <w:noProof/>
                <w:sz w:val="24"/>
                <w:szCs w:val="24"/>
              </w:rPr>
              <w:pict>
                <v:shape id="_x0000_s1103" type="#_x0000_t202" style="position:absolute;left:0;text-align:left;margin-left:30.1pt;margin-top:45.2pt;width:28.8pt;height:25.6pt;z-index:251759616" o:allowincell="f" stroked="f">
                  <v:textbox inset="0,0,0,0">
                    <w:txbxContent>
                      <w:p w:rsidR="00F17AE7" w:rsidRDefault="00F17AE7" w:rsidP="007346A4">
                        <w:pPr>
                          <w:jc w:val="right"/>
                          <w:rPr>
                            <w:i/>
                            <w:sz w:val="28"/>
                          </w:rPr>
                        </w:pPr>
                        <w:r>
                          <w:rPr>
                            <w:i/>
                            <w:sz w:val="28"/>
                          </w:rPr>
                          <w:t>100</w:t>
                        </w:r>
                      </w:p>
                    </w:txbxContent>
                  </v:textbox>
                </v:shape>
              </w:pict>
            </w:r>
            <w:r w:rsidRPr="003467AA">
              <w:rPr>
                <w:rFonts w:ascii="Times New Roman" w:hAnsi="Times New Roman" w:cs="Times New Roman"/>
                <w:i/>
                <w:noProof/>
                <w:sz w:val="24"/>
                <w:szCs w:val="24"/>
              </w:rPr>
              <w:pict>
                <v:line id="_x0000_s1104" style="position:absolute;left:0;text-align:left;flip:y;z-index:251760640" from="30.1pt,86.55pt" to="30.1pt,137.75pt" o:allowincell="f">
                  <v:stroke endarrow="block"/>
                </v:line>
              </w:pict>
            </w:r>
            <w:r w:rsidRPr="003467AA">
              <w:rPr>
                <w:rFonts w:ascii="Times New Roman" w:hAnsi="Times New Roman" w:cs="Times New Roman"/>
                <w:i/>
                <w:noProof/>
                <w:sz w:val="24"/>
                <w:szCs w:val="24"/>
              </w:rPr>
              <w:pict>
                <v:line id="_x0000_s1097" style="position:absolute;left:0;text-align:left;z-index:251753472" from="109.3pt,154.8pt" to="109.3pt,291.35pt" o:allowincell="f">
                  <v:stroke dashstyle="dash"/>
                </v:line>
              </w:pict>
            </w:r>
            <w:r w:rsidRPr="003467AA">
              <w:rPr>
                <w:rFonts w:ascii="Times New Roman" w:hAnsi="Times New Roman" w:cs="Times New Roman"/>
                <w:i/>
                <w:noProof/>
                <w:sz w:val="24"/>
                <w:szCs w:val="24"/>
              </w:rPr>
              <w:pict>
                <v:line id="_x0000_s1096" style="position:absolute;left:0;text-align:left;flip:x;z-index:251752448" from="66.1pt,95.1pt" to="102.1pt,95.1pt" o:allowincell="f">
                  <v:stroke dashstyle="dash"/>
                </v:line>
              </w:pict>
            </w:r>
            <w:r w:rsidRPr="003467AA">
              <w:rPr>
                <w:rFonts w:ascii="Times New Roman" w:hAnsi="Times New Roman" w:cs="Times New Roman"/>
                <w:i/>
                <w:noProof/>
                <w:sz w:val="24"/>
                <w:szCs w:val="24"/>
              </w:rPr>
              <w:pict>
                <v:line id="_x0000_s1095" style="position:absolute;left:0;text-align:left;flip:x;z-index:251751424" from="66.1pt,154.8pt" to="109.3pt,154.8pt" o:allowincell="f">
                  <v:stroke dashstyle="dash"/>
                </v:line>
              </w:pict>
            </w:r>
            <w:r w:rsidRPr="003467AA">
              <w:rPr>
                <w:rFonts w:ascii="Times New Roman" w:hAnsi="Times New Roman" w:cs="Times New Roman"/>
                <w:i/>
                <w:noProof/>
                <w:sz w:val="24"/>
                <w:szCs w:val="24"/>
              </w:rPr>
              <w:pict>
                <v:line id="_x0000_s1094" style="position:absolute;left:0;text-align:left;flip:x;z-index:251750400" from="66.1pt,129.2pt" to="102.1pt,129.2pt" o:allowincell="f">
                  <v:stroke dashstyle="dash"/>
                </v:line>
              </w:pict>
            </w:r>
            <w:r w:rsidRPr="003467AA">
              <w:rPr>
                <w:rFonts w:ascii="Times New Roman" w:hAnsi="Times New Roman" w:cs="Times New Roman"/>
                <w:i/>
                <w:noProof/>
                <w:sz w:val="24"/>
                <w:szCs w:val="24"/>
              </w:rPr>
              <w:pict>
                <v:line id="_x0000_s1093" style="position:absolute;left:0;text-align:left;flip:x;z-index:251749376" from="66.1pt,180.4pt" to="138.1pt,180.4pt" o:allowincell="f">
                  <v:stroke dashstyle="dash"/>
                </v:line>
              </w:pict>
            </w:r>
            <w:r w:rsidRPr="003467AA">
              <w:rPr>
                <w:rFonts w:ascii="Times New Roman" w:hAnsi="Times New Roman" w:cs="Times New Roman"/>
                <w:i/>
                <w:noProof/>
                <w:sz w:val="24"/>
                <w:szCs w:val="24"/>
              </w:rPr>
              <w:pict>
                <v:line id="_x0000_s1092" style="position:absolute;left:0;text-align:left;flip:x;z-index:251748352" from="66.1pt,248.65pt" to="138.1pt,248.65pt" o:allowincell="f">
                  <v:stroke dashstyle="dash"/>
                </v:line>
              </w:pict>
            </w:r>
            <w:r w:rsidRPr="003467AA">
              <w:rPr>
                <w:rFonts w:ascii="Times New Roman" w:hAnsi="Times New Roman" w:cs="Times New Roman"/>
                <w:i/>
                <w:noProof/>
                <w:sz w:val="24"/>
                <w:szCs w:val="24"/>
              </w:rPr>
              <w:pict>
                <v:shape id="_x0000_s1091" style="position:absolute;left:0;text-align:left;margin-left:138.1pt;margin-top:248.65pt;width:1in;height:42.7pt;z-index:251747328;mso-position-horizontal:absolute;mso-position-horizontal-relative:text;mso-position-vertical:absolute;mso-position-vertical-relative:text" coordsize="1440,720" o:allowincell="f" path="m,c96,156,192,312,432,432v240,120,840,264,1008,288e" filled="f" strokeweight="1.5pt">
                  <v:path arrowok="t"/>
                </v:shape>
              </w:pict>
            </w:r>
            <w:r w:rsidRPr="003467AA">
              <w:rPr>
                <w:rFonts w:ascii="Times New Roman" w:hAnsi="Times New Roman" w:cs="Times New Roman"/>
                <w:i/>
                <w:noProof/>
                <w:sz w:val="24"/>
                <w:szCs w:val="24"/>
              </w:rPr>
              <w:pict>
                <v:line id="_x0000_s1090" style="position:absolute;left:0;text-align:left;z-index:251746304" from="138.1pt,180.4pt" to="138.1pt,248.65pt" o:allowincell="f" strokeweight="1.5pt"/>
              </w:pict>
            </w:r>
            <w:r w:rsidRPr="003467AA">
              <w:rPr>
                <w:rFonts w:ascii="Times New Roman" w:hAnsi="Times New Roman" w:cs="Times New Roman"/>
                <w:i/>
                <w:noProof/>
                <w:sz w:val="24"/>
                <w:szCs w:val="24"/>
              </w:rPr>
              <w:pict>
                <v:shape id="_x0000_s1089" style="position:absolute;left:0;text-align:left;margin-left:102.1pt;margin-top:129.2pt;width:36pt;height:51.2pt;z-index:251745280;mso-position-horizontal:absolute;mso-position-horizontal-relative:text;mso-position-vertical:absolute;mso-position-vertical-relative:text" coordsize="720,864" o:allowincell="f" path="m,c12,144,24,288,144,432,264,576,624,720,720,864e" filled="f" strokeweight="1.5pt">
                  <v:path arrowok="t"/>
                </v:shape>
              </w:pict>
            </w:r>
            <w:r w:rsidRPr="003467AA">
              <w:rPr>
                <w:rFonts w:ascii="Times New Roman" w:hAnsi="Times New Roman" w:cs="Times New Roman"/>
                <w:i/>
                <w:noProof/>
                <w:sz w:val="24"/>
                <w:szCs w:val="24"/>
              </w:rPr>
              <w:pict>
                <v:line id="_x0000_s1088" style="position:absolute;left:0;text-align:left;z-index:251744256" from="102.1pt,95.1pt" to="102.1pt,129.2pt" o:allowincell="f" strokeweight="1.5pt"/>
              </w:pict>
            </w:r>
            <w:r w:rsidRPr="003467AA">
              <w:rPr>
                <w:rFonts w:ascii="Times New Roman" w:hAnsi="Times New Roman" w:cs="Times New Roman"/>
                <w:i/>
                <w:noProof/>
                <w:sz w:val="24"/>
                <w:szCs w:val="24"/>
              </w:rPr>
              <w:pict>
                <v:shape id="_x0000_s1087" style="position:absolute;left:0;text-align:left;margin-left:66.1pt;margin-top:69.5pt;width:36pt;height:25.6pt;z-index:251743232;mso-position-horizontal:absolute;mso-position-horizontal-relative:text;mso-position-vertical:absolute;mso-position-vertical-relative:text" coordsize="720,432" o:allowincell="f" path="m,c84,108,168,216,288,288v120,72,360,96,432,144e" filled="f" strokeweight="1.5pt">
                  <v:path arrowok="t"/>
                </v:shape>
              </w:pict>
            </w:r>
            <w:r w:rsidRPr="003467AA">
              <w:rPr>
                <w:rFonts w:ascii="Times New Roman" w:hAnsi="Times New Roman" w:cs="Times New Roman"/>
                <w:i/>
                <w:noProof/>
                <w:sz w:val="24"/>
                <w:szCs w:val="24"/>
              </w:rPr>
              <w:pict>
                <v:line id="_x0000_s1085" style="position:absolute;left:0;text-align:left;z-index:251741184" from="102.1pt,43.9pt" to="102.1pt,103.65pt" o:allowincell="f">
                  <v:stroke dashstyle="dash"/>
                </v:line>
              </w:pict>
            </w:r>
            <w:r w:rsidRPr="003467AA">
              <w:rPr>
                <w:rFonts w:ascii="Times New Roman" w:hAnsi="Times New Roman" w:cs="Times New Roman"/>
                <w:i/>
                <w:noProof/>
                <w:sz w:val="24"/>
                <w:szCs w:val="24"/>
              </w:rPr>
              <w:pict>
                <v:line id="_x0000_s1083" style="position:absolute;left:0;text-align:left;z-index:251739136" from="66.1pt,291.35pt" to="361.3pt,291.35pt" o:allowincell="f"/>
              </w:pict>
            </w:r>
            <w:r w:rsidR="007346A4" w:rsidRPr="008752C9">
              <w:rPr>
                <w:rFonts w:ascii="Times New Roman" w:hAnsi="Times New Roman" w:cs="Times New Roman"/>
                <w:i/>
                <w:sz w:val="24"/>
                <w:szCs w:val="24"/>
              </w:rPr>
              <w:t>В(А)</w:t>
            </w:r>
          </w:p>
        </w:tc>
        <w:tc>
          <w:tcPr>
            <w:tcW w:w="708" w:type="dxa"/>
            <w:textDirection w:val="btLr"/>
          </w:tcPr>
          <w:p w:rsidR="007346A4" w:rsidRPr="008752C9" w:rsidRDefault="007346A4" w:rsidP="007346A4">
            <w:pPr>
              <w:spacing w:after="0" w:line="240" w:lineRule="auto"/>
              <w:ind w:firstLine="700"/>
              <w:jc w:val="center"/>
              <w:rPr>
                <w:rFonts w:ascii="Times New Roman" w:hAnsi="Times New Roman" w:cs="Times New Roman"/>
                <w:i/>
                <w:sz w:val="24"/>
                <w:szCs w:val="24"/>
                <w:vertAlign w:val="subscript"/>
              </w:rPr>
            </w:pPr>
            <w:r w:rsidRPr="008752C9">
              <w:rPr>
                <w:rFonts w:ascii="Times New Roman" w:hAnsi="Times New Roman" w:cs="Times New Roman"/>
                <w:i/>
                <w:sz w:val="24"/>
                <w:szCs w:val="24"/>
              </w:rPr>
              <w:t>A</w:t>
            </w:r>
            <w:r w:rsidRPr="008752C9">
              <w:rPr>
                <w:rFonts w:ascii="Times New Roman" w:hAnsi="Times New Roman" w:cs="Times New Roman"/>
                <w:i/>
                <w:sz w:val="24"/>
                <w:szCs w:val="24"/>
                <w:vertAlign w:val="subscript"/>
              </w:rPr>
              <w:t>n</w:t>
            </w:r>
            <w:r w:rsidRPr="008752C9">
              <w:rPr>
                <w:rFonts w:ascii="Times New Roman" w:hAnsi="Times New Roman" w:cs="Times New Roman"/>
                <w:i/>
                <w:sz w:val="24"/>
                <w:szCs w:val="24"/>
              </w:rPr>
              <w:t>B</w:t>
            </w:r>
            <w:r w:rsidRPr="008752C9">
              <w:rPr>
                <w:rFonts w:ascii="Times New Roman" w:hAnsi="Times New Roman" w:cs="Times New Roman"/>
                <w:i/>
                <w:sz w:val="24"/>
                <w:szCs w:val="24"/>
                <w:vertAlign w:val="subscript"/>
              </w:rPr>
              <w:t>m</w:t>
            </w:r>
          </w:p>
        </w:tc>
        <w:tc>
          <w:tcPr>
            <w:tcW w:w="1418" w:type="dxa"/>
            <w:textDirection w:val="btLr"/>
          </w:tcPr>
          <w:p w:rsidR="007346A4" w:rsidRPr="008752C9" w:rsidRDefault="007346A4" w:rsidP="007346A4">
            <w:pPr>
              <w:spacing w:after="0" w:line="240" w:lineRule="auto"/>
              <w:ind w:firstLine="700"/>
              <w:jc w:val="center"/>
              <w:rPr>
                <w:rFonts w:ascii="Times New Roman" w:hAnsi="Times New Roman" w:cs="Times New Roman"/>
                <w:i/>
                <w:sz w:val="24"/>
                <w:szCs w:val="24"/>
              </w:rPr>
            </w:pPr>
            <w:r w:rsidRPr="008752C9">
              <w:rPr>
                <w:rFonts w:ascii="Times New Roman" w:hAnsi="Times New Roman" w:cs="Times New Roman"/>
                <w:i/>
                <w:sz w:val="24"/>
                <w:szCs w:val="24"/>
              </w:rPr>
              <w:t>A(B)</w:t>
            </w:r>
          </w:p>
        </w:tc>
        <w:tc>
          <w:tcPr>
            <w:tcW w:w="2551" w:type="dxa"/>
            <w:textDirection w:val="btLr"/>
          </w:tcPr>
          <w:p w:rsidR="007346A4" w:rsidRPr="008752C9" w:rsidRDefault="007346A4" w:rsidP="007346A4">
            <w:pPr>
              <w:spacing w:after="0" w:line="240" w:lineRule="auto"/>
              <w:ind w:firstLine="700"/>
              <w:jc w:val="center"/>
              <w:rPr>
                <w:rFonts w:ascii="Times New Roman" w:hAnsi="Times New Roman" w:cs="Times New Roman"/>
                <w:i/>
                <w:sz w:val="24"/>
                <w:szCs w:val="24"/>
              </w:rPr>
            </w:pPr>
            <w:r w:rsidRPr="008752C9">
              <w:rPr>
                <w:rFonts w:ascii="Times New Roman" w:hAnsi="Times New Roman" w:cs="Times New Roman"/>
                <w:i/>
                <w:sz w:val="24"/>
                <w:szCs w:val="24"/>
              </w:rPr>
              <w:t>A</w:t>
            </w:r>
          </w:p>
        </w:tc>
      </w:tr>
    </w:tbl>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noProof/>
          <w:sz w:val="24"/>
          <w:szCs w:val="24"/>
        </w:rPr>
        <w:pict>
          <v:line id="_x0000_s1082" style="position:absolute;left:0;text-align:left;z-index:251738112;mso-position-horizontal-relative:text;mso-position-vertical-relative:text" from="66.1pt,5.65pt" to="66.1pt,244.55pt" o:allowincell="f"/>
        </w:pict>
      </w:r>
      <w:r w:rsidR="007346A4" w:rsidRPr="008752C9">
        <w:rPr>
          <w:rFonts w:ascii="Times New Roman" w:hAnsi="Times New Roman" w:cs="Times New Roman"/>
          <w:sz w:val="24"/>
          <w:szCs w:val="24"/>
        </w:rPr>
        <w:t xml:space="preserve">                                                                 Образуемые фазы</w:t>
      </w: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noProof/>
          <w:sz w:val="24"/>
          <w:szCs w:val="24"/>
        </w:rPr>
        <w:pict>
          <v:shape id="_x0000_s1115" type="#_x0000_t202" style="position:absolute;left:0;text-align:left;margin-left:30.15pt;margin-top:1.7pt;width:28.8pt;height:13.55pt;z-index:251771904" o:allowincell="f" stroked="f">
            <v:textbox inset="0,0,0,0">
              <w:txbxContent>
                <w:p w:rsidR="00F17AE7" w:rsidRDefault="00F17AE7" w:rsidP="007346A4">
                  <w:pPr>
                    <w:jc w:val="right"/>
                    <w:rPr>
                      <w:i/>
                      <w:sz w:val="28"/>
                    </w:rPr>
                  </w:pPr>
                  <w:r>
                    <w:rPr>
                      <w:i/>
                      <w:sz w:val="28"/>
                    </w:rPr>
                    <w:t>В,%</w:t>
                  </w:r>
                </w:p>
              </w:txbxContent>
            </v:textbox>
          </v:shape>
        </w:pict>
      </w: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i/>
          <w:noProof/>
          <w:sz w:val="24"/>
          <w:szCs w:val="24"/>
        </w:rPr>
        <w:pict>
          <v:shape id="_x0000_s1102" type="#_x0000_t202" style="position:absolute;left:0;text-align:left;margin-left:44.55pt;margin-top:7.55pt;width:14.4pt;height:25.6pt;z-index:251758592" o:allowincell="f" stroked="f">
            <v:textbox inset="0,0,0,0">
              <w:txbxContent>
                <w:p w:rsidR="00F17AE7" w:rsidRDefault="00F17AE7" w:rsidP="007346A4">
                  <w:pPr>
                    <w:jc w:val="right"/>
                    <w:rPr>
                      <w:i/>
                      <w:sz w:val="28"/>
                      <w:vertAlign w:val="subscript"/>
                    </w:rPr>
                  </w:pPr>
                  <w:r>
                    <w:rPr>
                      <w:i/>
                      <w:sz w:val="28"/>
                    </w:rPr>
                    <w:t>C</w:t>
                  </w:r>
                  <w:r>
                    <w:rPr>
                      <w:i/>
                      <w:sz w:val="28"/>
                      <w:vertAlign w:val="subscript"/>
                    </w:rPr>
                    <w:t>4</w:t>
                  </w:r>
                </w:p>
              </w:txbxContent>
            </v:textbox>
          </v:shape>
        </w:pict>
      </w:r>
    </w:p>
    <w:p w:rsidR="007346A4" w:rsidRPr="008752C9" w:rsidRDefault="007346A4" w:rsidP="007346A4">
      <w:pPr>
        <w:spacing w:after="0" w:line="240" w:lineRule="auto"/>
        <w:ind w:firstLine="700"/>
        <w:jc w:val="both"/>
        <w:rPr>
          <w:rFonts w:ascii="Times New Roman" w:hAnsi="Times New Roman" w:cs="Times New Roman"/>
          <w:sz w:val="24"/>
          <w:szCs w:val="24"/>
        </w:rPr>
      </w:pP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i/>
          <w:noProof/>
          <w:sz w:val="24"/>
          <w:szCs w:val="24"/>
        </w:rPr>
        <w:pict>
          <v:shape id="_x0000_s1101" type="#_x0000_t202" style="position:absolute;left:0;text-align:left;margin-left:37.35pt;margin-top:9.5pt;width:21.6pt;height:17.05pt;z-index:251757568" o:allowincell="f" stroked="f">
            <v:textbox inset="0,0,0,0">
              <w:txbxContent>
                <w:p w:rsidR="00F17AE7" w:rsidRDefault="00F17AE7" w:rsidP="007346A4">
                  <w:pPr>
                    <w:jc w:val="right"/>
                    <w:rPr>
                      <w:i/>
                      <w:sz w:val="28"/>
                      <w:vertAlign w:val="subscript"/>
                    </w:rPr>
                  </w:pPr>
                  <w:r>
                    <w:rPr>
                      <w:i/>
                      <w:sz w:val="28"/>
                    </w:rPr>
                    <w:t>C</w:t>
                  </w:r>
                  <w:r>
                    <w:rPr>
                      <w:i/>
                      <w:sz w:val="28"/>
                      <w:vertAlign w:val="subscript"/>
                    </w:rPr>
                    <w:t>3</w:t>
                  </w:r>
                </w:p>
              </w:txbxContent>
            </v:textbox>
          </v:shape>
        </w:pict>
      </w: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noProof/>
          <w:sz w:val="24"/>
          <w:szCs w:val="24"/>
        </w:rPr>
        <w:pict>
          <v:shape id="_x0000_s1116" type="#_x0000_t202" style="position:absolute;left:0;text-align:left;margin-left:8.55pt;margin-top:15.5pt;width:28.8pt;height:25.6pt;z-index:251772928" o:allowincell="f" stroked="f">
            <v:textbox inset="0,0,0,0">
              <w:txbxContent>
                <w:p w:rsidR="00F17AE7" w:rsidRDefault="00F17AE7" w:rsidP="007346A4">
                  <w:pPr>
                    <w:jc w:val="right"/>
                    <w:rPr>
                      <w:i/>
                      <w:sz w:val="28"/>
                    </w:rPr>
                  </w:pPr>
                  <w:r>
                    <w:rPr>
                      <w:i/>
                      <w:sz w:val="28"/>
                    </w:rPr>
                    <w:t>В</w:t>
                  </w:r>
                </w:p>
              </w:txbxContent>
            </v:textbox>
          </v:shape>
        </w:pict>
      </w: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i/>
          <w:noProof/>
          <w:sz w:val="24"/>
          <w:szCs w:val="24"/>
        </w:rPr>
        <w:pict>
          <v:shape id="_x0000_s1100" type="#_x0000_t202" style="position:absolute;left:0;text-align:left;margin-left:44.55pt;margin-top:2.9pt;width:14.4pt;height:25.6pt;z-index:251756544" o:allowincell="f" stroked="f">
            <v:textbox inset="0,0,0,0">
              <w:txbxContent>
                <w:p w:rsidR="00F17AE7" w:rsidRDefault="00F17AE7" w:rsidP="007346A4">
                  <w:pPr>
                    <w:pStyle w:val="1"/>
                    <w:rPr>
                      <w:vertAlign w:val="subscript"/>
                    </w:rPr>
                  </w:pPr>
                  <w:r>
                    <w:t>C</w:t>
                  </w:r>
                </w:p>
              </w:txbxContent>
            </v:textbox>
          </v:shape>
        </w:pict>
      </w: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i/>
          <w:noProof/>
          <w:sz w:val="24"/>
          <w:szCs w:val="24"/>
        </w:rPr>
        <w:pict>
          <v:shape id="_x0000_s1099" type="#_x0000_t202" style="position:absolute;left:0;text-align:left;margin-left:44.55pt;margin-top:12.4pt;width:14.4pt;height:25.6pt;z-index:251755520" o:allowincell="f" stroked="f">
            <v:textbox inset="0,0,0,0">
              <w:txbxContent>
                <w:p w:rsidR="00F17AE7" w:rsidRDefault="00F17AE7" w:rsidP="007346A4">
                  <w:pPr>
                    <w:jc w:val="right"/>
                    <w:rPr>
                      <w:i/>
                      <w:sz w:val="28"/>
                      <w:vertAlign w:val="subscript"/>
                    </w:rPr>
                  </w:pPr>
                  <w:r>
                    <w:rPr>
                      <w:i/>
                      <w:sz w:val="28"/>
                    </w:rPr>
                    <w:t>C</w:t>
                  </w:r>
                  <w:r>
                    <w:rPr>
                      <w:i/>
                      <w:sz w:val="28"/>
                      <w:vertAlign w:val="subscript"/>
                    </w:rPr>
                    <w:t>2</w:t>
                  </w:r>
                </w:p>
              </w:txbxContent>
            </v:textbox>
          </v:shape>
        </w:pict>
      </w:r>
    </w:p>
    <w:p w:rsidR="007346A4" w:rsidRPr="008752C9" w:rsidRDefault="007346A4" w:rsidP="007346A4">
      <w:pPr>
        <w:spacing w:after="0" w:line="240" w:lineRule="auto"/>
        <w:ind w:firstLine="700"/>
        <w:jc w:val="both"/>
        <w:rPr>
          <w:rFonts w:ascii="Times New Roman" w:hAnsi="Times New Roman" w:cs="Times New Roman"/>
          <w:sz w:val="24"/>
          <w:szCs w:val="24"/>
        </w:rPr>
      </w:pPr>
    </w:p>
    <w:p w:rsidR="007346A4" w:rsidRPr="008752C9" w:rsidRDefault="007346A4" w:rsidP="007346A4">
      <w:pPr>
        <w:spacing w:after="0" w:line="240" w:lineRule="auto"/>
        <w:ind w:firstLine="700"/>
        <w:jc w:val="both"/>
        <w:rPr>
          <w:rFonts w:ascii="Times New Roman" w:hAnsi="Times New Roman" w:cs="Times New Roman"/>
          <w:sz w:val="24"/>
          <w:szCs w:val="24"/>
        </w:rPr>
      </w:pP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i/>
          <w:noProof/>
          <w:sz w:val="24"/>
          <w:szCs w:val="24"/>
        </w:rPr>
        <w:pict>
          <v:line id="_x0000_s1105" style="position:absolute;left:0;text-align:left;z-index:251761664" from="231.75pt,7.65pt" to="274.95pt,7.65pt" o:allowincell="f">
            <v:stroke endarrow="block"/>
          </v:line>
        </w:pict>
      </w:r>
    </w:p>
    <w:p w:rsidR="007346A4" w:rsidRPr="008752C9" w:rsidRDefault="007346A4" w:rsidP="007346A4">
      <w:pPr>
        <w:spacing w:after="0" w:line="240" w:lineRule="auto"/>
        <w:ind w:firstLine="700"/>
        <w:jc w:val="both"/>
        <w:rPr>
          <w:rFonts w:ascii="Times New Roman" w:hAnsi="Times New Roman" w:cs="Times New Roman"/>
          <w:sz w:val="24"/>
          <w:szCs w:val="24"/>
        </w:rPr>
      </w:pPr>
    </w:p>
    <w:p w:rsidR="007346A4" w:rsidRPr="008752C9" w:rsidRDefault="003467AA" w:rsidP="007346A4">
      <w:pPr>
        <w:spacing w:after="0" w:line="240" w:lineRule="auto"/>
        <w:ind w:firstLine="700"/>
        <w:jc w:val="both"/>
        <w:rPr>
          <w:rFonts w:ascii="Times New Roman" w:hAnsi="Times New Roman" w:cs="Times New Roman"/>
          <w:sz w:val="24"/>
          <w:szCs w:val="24"/>
        </w:rPr>
      </w:pPr>
      <w:r w:rsidRPr="003467AA">
        <w:rPr>
          <w:rFonts w:ascii="Times New Roman" w:hAnsi="Times New Roman" w:cs="Times New Roman"/>
          <w:i/>
          <w:noProof/>
          <w:sz w:val="24"/>
          <w:szCs w:val="24"/>
        </w:rPr>
        <w:pict>
          <v:shape id="_x0000_s1098" type="#_x0000_t202" style="position:absolute;left:0;text-align:left;margin-left:44.55pt;margin-top:.15pt;width:14.4pt;height:25.6pt;z-index:251754496" o:allowincell="f" stroked="f">
            <v:textbox inset="0,0,0,0">
              <w:txbxContent>
                <w:p w:rsidR="00F17AE7" w:rsidRDefault="00F17AE7" w:rsidP="007346A4">
                  <w:pPr>
                    <w:jc w:val="right"/>
                    <w:rPr>
                      <w:i/>
                      <w:sz w:val="28"/>
                      <w:vertAlign w:val="subscript"/>
                    </w:rPr>
                  </w:pPr>
                  <w:r>
                    <w:rPr>
                      <w:i/>
                      <w:sz w:val="28"/>
                    </w:rPr>
                    <w:t>C</w:t>
                  </w:r>
                  <w:r>
                    <w:rPr>
                      <w:i/>
                      <w:sz w:val="28"/>
                      <w:vertAlign w:val="subscript"/>
                    </w:rPr>
                    <w:t>1</w:t>
                  </w:r>
                </w:p>
              </w:txbxContent>
            </v:textbox>
          </v:shape>
        </w:pict>
      </w:r>
    </w:p>
    <w:p w:rsidR="007346A4" w:rsidRPr="008752C9" w:rsidRDefault="007346A4" w:rsidP="007346A4">
      <w:pPr>
        <w:spacing w:after="0" w:line="240" w:lineRule="auto"/>
        <w:ind w:firstLine="700"/>
        <w:jc w:val="both"/>
        <w:rPr>
          <w:rFonts w:ascii="Times New Roman" w:hAnsi="Times New Roman" w:cs="Times New Roman"/>
          <w:sz w:val="24"/>
          <w:szCs w:val="24"/>
        </w:rPr>
      </w:pPr>
    </w:p>
    <w:p w:rsidR="007346A4" w:rsidRPr="008752C9" w:rsidRDefault="007346A4" w:rsidP="007346A4">
      <w:pPr>
        <w:tabs>
          <w:tab w:val="left" w:pos="7701"/>
        </w:tabs>
        <w:spacing w:after="0" w:line="240" w:lineRule="auto"/>
        <w:ind w:firstLine="700"/>
        <w:jc w:val="both"/>
        <w:rPr>
          <w:rFonts w:ascii="Times New Roman" w:hAnsi="Times New Roman" w:cs="Times New Roman"/>
          <w:sz w:val="24"/>
          <w:szCs w:val="24"/>
        </w:rPr>
      </w:pPr>
      <w:r w:rsidRPr="008752C9">
        <w:rPr>
          <w:rFonts w:ascii="Times New Roman" w:hAnsi="Times New Roman" w:cs="Times New Roman"/>
          <w:sz w:val="24"/>
          <w:szCs w:val="24"/>
        </w:rPr>
        <w:tab/>
        <w:t>l, мм</w:t>
      </w:r>
    </w:p>
    <w:p w:rsidR="007346A4" w:rsidRDefault="007346A4" w:rsidP="007346A4">
      <w:pPr>
        <w:spacing w:after="0" w:line="240" w:lineRule="auto"/>
        <w:ind w:firstLine="700"/>
        <w:jc w:val="both"/>
        <w:rPr>
          <w:rFonts w:ascii="Times New Roman" w:hAnsi="Times New Roman" w:cs="Times New Roman"/>
          <w:sz w:val="24"/>
          <w:szCs w:val="24"/>
          <w:lang w:val="ru-RU"/>
        </w:rPr>
      </w:pPr>
    </w:p>
    <w:p w:rsidR="007346A4" w:rsidRDefault="007346A4" w:rsidP="007346A4">
      <w:pPr>
        <w:spacing w:after="0" w:line="240" w:lineRule="auto"/>
        <w:ind w:firstLine="700"/>
        <w:jc w:val="both"/>
        <w:rPr>
          <w:rFonts w:ascii="Times New Roman" w:hAnsi="Times New Roman" w:cs="Times New Roman"/>
          <w:sz w:val="24"/>
          <w:szCs w:val="24"/>
          <w:lang w:val="ru-RU"/>
        </w:rPr>
      </w:pPr>
    </w:p>
    <w:p w:rsidR="007346A4" w:rsidRDefault="007346A4" w:rsidP="007346A4">
      <w:pPr>
        <w:spacing w:after="0" w:line="240" w:lineRule="auto"/>
        <w:ind w:firstLine="700"/>
        <w:jc w:val="both"/>
        <w:rPr>
          <w:rFonts w:ascii="Times New Roman" w:hAnsi="Times New Roman" w:cs="Times New Roman"/>
          <w:sz w:val="24"/>
          <w:szCs w:val="24"/>
          <w:lang w:val="ru-RU"/>
        </w:rPr>
      </w:pPr>
    </w:p>
    <w:p w:rsidR="007346A4" w:rsidRDefault="007346A4" w:rsidP="007346A4">
      <w:pPr>
        <w:spacing w:after="0" w:line="240" w:lineRule="auto"/>
        <w:ind w:firstLine="700"/>
        <w:jc w:val="both"/>
        <w:rPr>
          <w:rFonts w:ascii="Times New Roman" w:hAnsi="Times New Roman" w:cs="Times New Roman"/>
          <w:sz w:val="24"/>
          <w:szCs w:val="24"/>
          <w:lang w:val="ru-RU"/>
        </w:rPr>
      </w:pP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Рисунок.2 – Изменение концентрации диффундирующего элемента по толщине слоя</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Двухфазные области в диффузионном слое  в процессе ХТО не образуются. Однако эти области возникают при медленном охлаждении от температуры диффузионного насыщения в сплавах, испытывающих вторичную кристаллизацию.</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Наиболее распространенными видами химико-термической обработки являются </w:t>
      </w:r>
      <w:r w:rsidRPr="007346A4">
        <w:rPr>
          <w:rFonts w:ascii="Times New Roman" w:hAnsi="Times New Roman" w:cs="Times New Roman"/>
          <w:i/>
          <w:sz w:val="24"/>
          <w:szCs w:val="24"/>
          <w:lang w:val="ru-RU"/>
        </w:rPr>
        <w:t>цементация, азотирование, цианирование (нитроцементация), борирование, хромирование</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b/>
          <w:i/>
          <w:sz w:val="24"/>
          <w:szCs w:val="24"/>
          <w:lang w:val="ru-RU"/>
        </w:rPr>
        <w:t xml:space="preserve">Цементация стали. </w:t>
      </w:r>
      <w:r w:rsidRPr="007346A4">
        <w:rPr>
          <w:rFonts w:ascii="Times New Roman" w:hAnsi="Times New Roman" w:cs="Times New Roman"/>
          <w:i/>
          <w:sz w:val="24"/>
          <w:szCs w:val="24"/>
          <w:lang w:val="ru-RU"/>
        </w:rPr>
        <w:t xml:space="preserve">Технологический процесс диффузионного насыщения углеродом называется </w:t>
      </w:r>
      <w:r w:rsidRPr="007346A4">
        <w:rPr>
          <w:rFonts w:ascii="Times New Roman" w:hAnsi="Times New Roman" w:cs="Times New Roman"/>
          <w:b/>
          <w:i/>
          <w:sz w:val="24"/>
          <w:szCs w:val="24"/>
          <w:lang w:val="ru-RU"/>
        </w:rPr>
        <w:t>цементацией</w:t>
      </w:r>
      <w:r w:rsidRPr="007346A4">
        <w:rPr>
          <w:rFonts w:ascii="Times New Roman" w:hAnsi="Times New Roman" w:cs="Times New Roman"/>
          <w:sz w:val="24"/>
          <w:szCs w:val="24"/>
          <w:lang w:val="ru-RU"/>
        </w:rPr>
        <w:t xml:space="preserve">. Цель цементации – получить детали машин и механизмов с твердой и износоустойчивой поверхностью при сохранении вязкой, хорошо выдерживающей динамические нагрузки сердцевины.  Цементированные изделия </w:t>
      </w:r>
      <w:r w:rsidRPr="007346A4">
        <w:rPr>
          <w:rFonts w:ascii="Times New Roman" w:hAnsi="Times New Roman" w:cs="Times New Roman"/>
          <w:sz w:val="24"/>
          <w:szCs w:val="24"/>
          <w:lang w:val="ru-RU"/>
        </w:rPr>
        <w:lastRenderedPageBreak/>
        <w:t xml:space="preserve">предназначены для работы при знакопеременных нагрузках и в условиях трения и износа. Цементации подвергают зубчатые колеса, валы, оси, распределительные валики, кулачки, червяки, изготовленные, как правило, из малоуглеродистой стали с содержанием углерода не более </w:t>
      </w:r>
    </w:p>
    <w:p w:rsidR="007346A4" w:rsidRPr="007346A4" w:rsidRDefault="007346A4" w:rsidP="007346A4">
      <w:pPr>
        <w:spacing w:after="0" w:line="240" w:lineRule="auto"/>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0,3 %. Цементация проводится путем нагрева и длительной выдержки деталей в науглероживающей среде при  температуре аустенитного состояния стали. Температура цементации находится в пределах 900-950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С. Цементацию наиболее часто осуществляют в газовой среде или в твердом карбюризаторе. При газовой цементации образование атомарного углерода происходит в результате диссоциации предельных углеводородов</w:t>
      </w:r>
    </w:p>
    <w:p w:rsidR="007346A4" w:rsidRPr="007346A4" w:rsidRDefault="007346A4" w:rsidP="007346A4">
      <w:pPr>
        <w:spacing w:after="0" w:line="240" w:lineRule="auto"/>
        <w:ind w:firstLine="700"/>
        <w:jc w:val="center"/>
        <w:rPr>
          <w:rFonts w:ascii="Times New Roman" w:hAnsi="Times New Roman" w:cs="Times New Roman"/>
          <w:sz w:val="24"/>
          <w:szCs w:val="24"/>
          <w:lang w:val="ru-RU"/>
        </w:rPr>
      </w:pPr>
      <w:r w:rsidRPr="007346A4">
        <w:rPr>
          <w:rFonts w:ascii="Times New Roman" w:hAnsi="Times New Roman" w:cs="Times New Roman"/>
          <w:sz w:val="24"/>
          <w:szCs w:val="24"/>
          <w:lang w:val="ru-RU"/>
        </w:rPr>
        <w:t>С</w:t>
      </w:r>
      <w:r w:rsidRPr="008752C9">
        <w:rPr>
          <w:rFonts w:ascii="Times New Roman" w:hAnsi="Times New Roman" w:cs="Times New Roman"/>
          <w:sz w:val="24"/>
          <w:szCs w:val="24"/>
          <w:vertAlign w:val="subscript"/>
        </w:rPr>
        <w:t>n</w:t>
      </w:r>
      <w:r w:rsidRPr="008752C9">
        <w:rPr>
          <w:rFonts w:ascii="Times New Roman" w:hAnsi="Times New Roman" w:cs="Times New Roman"/>
          <w:sz w:val="24"/>
          <w:szCs w:val="24"/>
        </w:rPr>
        <w:t>H</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vertAlign w:val="subscript"/>
        </w:rPr>
        <w:t>n</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AB"/>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nC</w:t>
      </w:r>
      <w:r w:rsidRPr="007346A4">
        <w:rPr>
          <w:rFonts w:ascii="Times New Roman" w:hAnsi="Times New Roman" w:cs="Times New Roman"/>
          <w:sz w:val="24"/>
          <w:szCs w:val="24"/>
          <w:lang w:val="ru-RU"/>
        </w:rPr>
        <w:t xml:space="preserve"> + (</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+1)</w:t>
      </w:r>
      <w:r w:rsidRPr="008752C9">
        <w:rPr>
          <w:rFonts w:ascii="Times New Roman" w:hAnsi="Times New Roman" w:cs="Times New Roman"/>
          <w:sz w:val="24"/>
          <w:szCs w:val="24"/>
        </w:rPr>
        <w:t>H</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w:t>
      </w:r>
    </w:p>
    <w:p w:rsidR="007346A4" w:rsidRPr="008752C9" w:rsidRDefault="007346A4" w:rsidP="007346A4">
      <w:pPr>
        <w:pStyle w:val="aa"/>
        <w:spacing w:after="0"/>
        <w:ind w:firstLine="700"/>
        <w:rPr>
          <w:sz w:val="24"/>
          <w:szCs w:val="24"/>
        </w:rPr>
      </w:pPr>
      <w:r w:rsidRPr="008752C9">
        <w:rPr>
          <w:sz w:val="24"/>
          <w:szCs w:val="24"/>
        </w:rPr>
        <w:t>При цементации в твердом  карбюризаторе атомарный углерод образуется в результате диссоциации окиси углерода</w:t>
      </w:r>
    </w:p>
    <w:p w:rsidR="007346A4" w:rsidRPr="007346A4" w:rsidRDefault="007346A4" w:rsidP="007346A4">
      <w:pPr>
        <w:spacing w:after="0" w:line="240" w:lineRule="auto"/>
        <w:ind w:firstLine="700"/>
        <w:jc w:val="center"/>
        <w:rPr>
          <w:rFonts w:ascii="Times New Roman" w:hAnsi="Times New Roman" w:cs="Times New Roman"/>
          <w:sz w:val="24"/>
          <w:szCs w:val="24"/>
          <w:lang w:val="ru-RU"/>
        </w:rPr>
      </w:pPr>
      <w:r w:rsidRPr="007346A4">
        <w:rPr>
          <w:rFonts w:ascii="Times New Roman" w:hAnsi="Times New Roman" w:cs="Times New Roman"/>
          <w:sz w:val="24"/>
          <w:szCs w:val="24"/>
          <w:lang w:val="ru-RU"/>
        </w:rPr>
        <w:t>2</w:t>
      </w:r>
      <w:r w:rsidRPr="008752C9">
        <w:rPr>
          <w:rFonts w:ascii="Times New Roman" w:hAnsi="Times New Roman" w:cs="Times New Roman"/>
          <w:sz w:val="24"/>
          <w:szCs w:val="24"/>
        </w:rPr>
        <w:t>CO</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AB"/>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CO</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 </w:t>
      </w:r>
      <w:r w:rsidRPr="008752C9">
        <w:rPr>
          <w:rFonts w:ascii="Times New Roman" w:hAnsi="Times New Roman" w:cs="Times New Roman"/>
          <w:sz w:val="24"/>
          <w:szCs w:val="24"/>
        </w:rPr>
        <w:t>C</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Углекислые соли </w:t>
      </w:r>
      <w:r w:rsidRPr="008752C9">
        <w:rPr>
          <w:rFonts w:ascii="Times New Roman" w:hAnsi="Times New Roman" w:cs="Times New Roman"/>
          <w:sz w:val="24"/>
          <w:szCs w:val="24"/>
        </w:rPr>
        <w:t>BaCO</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Na</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CO</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K</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CO</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добавляемые к древесному углю в количестве 10-30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 являются  активизаторами, ускоряющими процесс образования окиси углерода</w:t>
      </w:r>
    </w:p>
    <w:p w:rsidR="007346A4" w:rsidRPr="008752C9" w:rsidRDefault="007346A4" w:rsidP="007346A4">
      <w:pPr>
        <w:spacing w:after="0" w:line="240" w:lineRule="auto"/>
        <w:ind w:firstLine="700"/>
        <w:jc w:val="center"/>
        <w:rPr>
          <w:rFonts w:ascii="Times New Roman" w:hAnsi="Times New Roman" w:cs="Times New Roman"/>
          <w:sz w:val="24"/>
          <w:szCs w:val="24"/>
        </w:rPr>
      </w:pPr>
      <w:r w:rsidRPr="008752C9">
        <w:rPr>
          <w:rFonts w:ascii="Times New Roman" w:hAnsi="Times New Roman" w:cs="Times New Roman"/>
          <w:sz w:val="24"/>
          <w:szCs w:val="24"/>
        </w:rPr>
        <w:t>BaCO</w:t>
      </w:r>
      <w:r w:rsidRPr="008752C9">
        <w:rPr>
          <w:rFonts w:ascii="Times New Roman" w:hAnsi="Times New Roman" w:cs="Times New Roman"/>
          <w:sz w:val="24"/>
          <w:szCs w:val="24"/>
          <w:vertAlign w:val="subscript"/>
        </w:rPr>
        <w:t>3</w:t>
      </w:r>
      <w:r w:rsidRPr="008752C9">
        <w:rPr>
          <w:rFonts w:ascii="Times New Roman" w:hAnsi="Times New Roman" w:cs="Times New Roman"/>
          <w:sz w:val="24"/>
          <w:szCs w:val="24"/>
        </w:rPr>
        <w:t xml:space="preserve"> </w:t>
      </w:r>
      <w:r w:rsidRPr="008752C9">
        <w:rPr>
          <w:rFonts w:ascii="Times New Roman" w:hAnsi="Times New Roman" w:cs="Times New Roman"/>
          <w:sz w:val="24"/>
          <w:szCs w:val="24"/>
        </w:rPr>
        <w:sym w:font="Symbol" w:char="F0AB"/>
      </w:r>
      <w:r w:rsidRPr="008752C9">
        <w:rPr>
          <w:rFonts w:ascii="Times New Roman" w:hAnsi="Times New Roman" w:cs="Times New Roman"/>
          <w:sz w:val="24"/>
          <w:szCs w:val="24"/>
        </w:rPr>
        <w:t xml:space="preserve"> BaO + CO</w:t>
      </w:r>
      <w:r w:rsidRPr="008752C9">
        <w:rPr>
          <w:rFonts w:ascii="Times New Roman" w:hAnsi="Times New Roman" w:cs="Times New Roman"/>
          <w:sz w:val="24"/>
          <w:szCs w:val="24"/>
          <w:vertAlign w:val="subscript"/>
        </w:rPr>
        <w:t>2</w:t>
      </w:r>
      <w:r w:rsidRPr="008752C9">
        <w:rPr>
          <w:rFonts w:ascii="Times New Roman" w:hAnsi="Times New Roman" w:cs="Times New Roman"/>
          <w:sz w:val="24"/>
          <w:szCs w:val="24"/>
        </w:rPr>
        <w:t>,</w:t>
      </w:r>
    </w:p>
    <w:p w:rsidR="007346A4" w:rsidRPr="008752C9" w:rsidRDefault="007346A4" w:rsidP="007346A4">
      <w:pPr>
        <w:spacing w:after="0" w:line="240" w:lineRule="auto"/>
        <w:ind w:firstLine="700"/>
        <w:jc w:val="center"/>
        <w:rPr>
          <w:rFonts w:ascii="Times New Roman" w:hAnsi="Times New Roman" w:cs="Times New Roman"/>
          <w:sz w:val="24"/>
          <w:szCs w:val="24"/>
        </w:rPr>
      </w:pPr>
      <w:r w:rsidRPr="008752C9">
        <w:rPr>
          <w:rFonts w:ascii="Times New Roman" w:hAnsi="Times New Roman" w:cs="Times New Roman"/>
          <w:sz w:val="24"/>
          <w:szCs w:val="24"/>
        </w:rPr>
        <w:t>CO</w:t>
      </w:r>
      <w:r w:rsidRPr="008752C9">
        <w:rPr>
          <w:rFonts w:ascii="Times New Roman" w:hAnsi="Times New Roman" w:cs="Times New Roman"/>
          <w:sz w:val="24"/>
          <w:szCs w:val="24"/>
          <w:vertAlign w:val="subscript"/>
        </w:rPr>
        <w:t>2</w:t>
      </w:r>
      <w:r w:rsidRPr="008752C9">
        <w:rPr>
          <w:rFonts w:ascii="Times New Roman" w:hAnsi="Times New Roman" w:cs="Times New Roman"/>
          <w:sz w:val="24"/>
          <w:szCs w:val="24"/>
        </w:rPr>
        <w:t xml:space="preserve"> + C </w:t>
      </w:r>
      <w:r w:rsidRPr="008752C9">
        <w:rPr>
          <w:rFonts w:ascii="Times New Roman" w:hAnsi="Times New Roman" w:cs="Times New Roman"/>
          <w:sz w:val="24"/>
          <w:szCs w:val="24"/>
        </w:rPr>
        <w:sym w:font="Symbol" w:char="F0AB"/>
      </w:r>
      <w:r w:rsidRPr="008752C9">
        <w:rPr>
          <w:rFonts w:ascii="Times New Roman" w:hAnsi="Times New Roman" w:cs="Times New Roman"/>
          <w:sz w:val="24"/>
          <w:szCs w:val="24"/>
        </w:rPr>
        <w:t xml:space="preserve"> 2CO.</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Атомарный углерод диффундирует в сталь, растворяясь в аустените до предельного его насыщения, далее диффузия может привести к образованию тонкой корочки карбидов, которая, как правило, металлографически не обнаруживается. Содержание углерода в поверхностной зоне определяется пределом его растворимости в аустените при температуре цементации  (линия  </w:t>
      </w:r>
      <w:r w:rsidRPr="008752C9">
        <w:rPr>
          <w:rFonts w:ascii="Times New Roman" w:hAnsi="Times New Roman" w:cs="Times New Roman"/>
          <w:i/>
          <w:sz w:val="24"/>
          <w:szCs w:val="24"/>
        </w:rPr>
        <w:t>SE</w:t>
      </w:r>
      <w:r w:rsidRPr="007346A4">
        <w:rPr>
          <w:rFonts w:ascii="Times New Roman" w:hAnsi="Times New Roman" w:cs="Times New Roman"/>
          <w:sz w:val="24"/>
          <w:szCs w:val="24"/>
          <w:lang w:val="ru-RU"/>
        </w:rPr>
        <w:t xml:space="preserve"> диаграммы </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железо-цементит</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 xml:space="preserve">). Обычно цементацию проводят таким образом, чтобы содержание углерода в поверхностной зоне диффундирующего слоя не превышало 1,2 %. По мере удаления от поверхности в глубину изделия содержание углерода постепенно снижается, доходя до исходного состояния в цементируемой стали. При охлаждении от температуры цементации до нормальной произойдет превращение в соответствии с содержанием углерода в слое согласно диаграмме </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железо-цементит</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w:t>
      </w:r>
    </w:p>
    <w:p w:rsidR="007346A4" w:rsidRPr="008752C9" w:rsidRDefault="007346A4" w:rsidP="007346A4">
      <w:pPr>
        <w:spacing w:after="0" w:line="240" w:lineRule="auto"/>
        <w:ind w:firstLine="700"/>
        <w:jc w:val="both"/>
        <w:rPr>
          <w:rFonts w:ascii="Times New Roman" w:hAnsi="Times New Roman" w:cs="Times New Roman"/>
          <w:sz w:val="24"/>
          <w:szCs w:val="24"/>
        </w:rPr>
      </w:pPr>
      <w:r w:rsidRPr="007346A4">
        <w:rPr>
          <w:rFonts w:ascii="Times New Roman" w:hAnsi="Times New Roman" w:cs="Times New Roman"/>
          <w:sz w:val="24"/>
          <w:szCs w:val="24"/>
          <w:lang w:val="ru-RU"/>
        </w:rPr>
        <w:t xml:space="preserve">После медленного охлаждения от температуры цементации поверхностная зона диффузионного слоя, в которой содержание углерода больше эвтектоидного, имеет структуру заэвтектоидной стали и состоит из перлита и карбидов (цементита). Это, так называемая заэвтектоидная зона. Далее следует эвтектоидная зона, представляющая собой перлит. Содержание углерода в эвтектоидной зоне углеродистых  сталей около 0,8 %. Под эвтектоидной находится доэвтектоидная зона со структурой перлита и феррита. </w:t>
      </w:r>
      <w:r w:rsidRPr="008752C9">
        <w:rPr>
          <w:rFonts w:ascii="Times New Roman" w:hAnsi="Times New Roman" w:cs="Times New Roman"/>
          <w:sz w:val="24"/>
          <w:szCs w:val="24"/>
        </w:rPr>
        <w:t>Микроструктура поверхностной области стали после цементации приведена на рисунке .3.</w:t>
      </w:r>
    </w:p>
    <w:p w:rsidR="007346A4" w:rsidRPr="008752C9" w:rsidRDefault="007346A4" w:rsidP="007346A4">
      <w:pPr>
        <w:spacing w:after="0" w:line="240" w:lineRule="auto"/>
        <w:ind w:firstLine="700"/>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38500" cy="1803704"/>
            <wp:effectExtent l="19050" t="0" r="0" b="0"/>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lum bright="-16000" contrast="52000"/>
                    </a:blip>
                    <a:srcRect l="9906" t="10312" r="8109" b="12463"/>
                    <a:stretch>
                      <a:fillRect/>
                    </a:stretch>
                  </pic:blipFill>
                  <pic:spPr bwMode="auto">
                    <a:xfrm>
                      <a:off x="0" y="0"/>
                      <a:ext cx="3238721" cy="1803827"/>
                    </a:xfrm>
                    <a:prstGeom prst="rect">
                      <a:avLst/>
                    </a:prstGeom>
                    <a:noFill/>
                    <a:ln w="9525">
                      <a:noFill/>
                      <a:miter lim="800000"/>
                      <a:headEnd/>
                      <a:tailEnd/>
                    </a:ln>
                  </pic:spPr>
                </pic:pic>
              </a:graphicData>
            </a:graphic>
          </wp:inline>
        </w:drawing>
      </w:r>
    </w:p>
    <w:p w:rsidR="007346A4" w:rsidRPr="008752C9" w:rsidRDefault="007346A4" w:rsidP="007346A4">
      <w:pPr>
        <w:spacing w:after="0" w:line="240" w:lineRule="auto"/>
        <w:ind w:firstLine="700"/>
        <w:jc w:val="center"/>
        <w:rPr>
          <w:rFonts w:ascii="Times New Roman" w:hAnsi="Times New Roman" w:cs="Times New Roman"/>
          <w:sz w:val="24"/>
          <w:szCs w:val="24"/>
        </w:rPr>
      </w:pP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Рисунок 3 – Микроструктура поверхностной области стали, подвергнутой цементации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После цементации  изделия подвергаются  закалке с последующим низким отпуском. В результате термической обработки высокоуглеродистая поверхностная зона приобретает структуру отпущенного мартенсита часто с включением карбидов (цементита). Твердость ее достигает значения </w:t>
      </w:r>
      <w:r w:rsidRPr="008752C9">
        <w:rPr>
          <w:rFonts w:ascii="Times New Roman" w:hAnsi="Times New Roman" w:cs="Times New Roman"/>
          <w:sz w:val="24"/>
          <w:szCs w:val="24"/>
        </w:rPr>
        <w:t>HRC</w:t>
      </w:r>
      <w:r w:rsidRPr="007346A4">
        <w:rPr>
          <w:rFonts w:ascii="Times New Roman" w:hAnsi="Times New Roman" w:cs="Times New Roman"/>
          <w:sz w:val="24"/>
          <w:szCs w:val="24"/>
          <w:lang w:val="ru-RU"/>
        </w:rPr>
        <w:t xml:space="preserve"> 62.</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lastRenderedPageBreak/>
        <w:t xml:space="preserve">После термической обработки твердость сердцевины определяется химическим составом стали и находится в пределах </w:t>
      </w:r>
      <w:r w:rsidRPr="008752C9">
        <w:rPr>
          <w:rFonts w:ascii="Times New Roman" w:hAnsi="Times New Roman" w:cs="Times New Roman"/>
          <w:sz w:val="24"/>
          <w:szCs w:val="24"/>
        </w:rPr>
        <w:t>HRC</w:t>
      </w:r>
      <w:r w:rsidRPr="007346A4">
        <w:rPr>
          <w:rFonts w:ascii="Times New Roman" w:hAnsi="Times New Roman" w:cs="Times New Roman"/>
          <w:sz w:val="24"/>
          <w:szCs w:val="24"/>
          <w:lang w:val="ru-RU"/>
        </w:rPr>
        <w:t xml:space="preserve"> 15-35. В зависимости от упрочнения сердцевины цементируемые стали делятся на три группы:  </w:t>
      </w:r>
      <w:r w:rsidRPr="007346A4">
        <w:rPr>
          <w:rFonts w:ascii="Times New Roman" w:hAnsi="Times New Roman" w:cs="Times New Roman"/>
          <w:i/>
          <w:sz w:val="24"/>
          <w:szCs w:val="24"/>
          <w:lang w:val="ru-RU"/>
        </w:rPr>
        <w:t>углеродистые стали с неупрочняемой сердцевиной, низколегированные стали со слабо упрочняемой сердцевиной, высоколегированные стали с упрочняемой сердцевиной.</w:t>
      </w:r>
      <w:r w:rsidRPr="007346A4">
        <w:rPr>
          <w:rFonts w:ascii="Times New Roman" w:hAnsi="Times New Roman" w:cs="Times New Roman"/>
          <w:sz w:val="24"/>
          <w:szCs w:val="24"/>
          <w:lang w:val="ru-RU"/>
        </w:rPr>
        <w:t xml:space="preserve"> К </w:t>
      </w:r>
      <w:r w:rsidRPr="007346A4">
        <w:rPr>
          <w:rFonts w:ascii="Times New Roman" w:hAnsi="Times New Roman" w:cs="Times New Roman"/>
          <w:i/>
          <w:sz w:val="24"/>
          <w:szCs w:val="24"/>
          <w:lang w:val="ru-RU"/>
        </w:rPr>
        <w:t>первой группе</w:t>
      </w:r>
      <w:r w:rsidRPr="007346A4">
        <w:rPr>
          <w:rFonts w:ascii="Times New Roman" w:hAnsi="Times New Roman" w:cs="Times New Roman"/>
          <w:sz w:val="24"/>
          <w:szCs w:val="24"/>
          <w:lang w:val="ru-RU"/>
        </w:rPr>
        <w:t xml:space="preserve"> относятся стали 10, 15, 20. В этом случае даже после закалки в воде сердцевина имеет феррито-перлитную структуру. При  закалке в масле сердцевина низколегированных сталей </w:t>
      </w:r>
      <w:r w:rsidRPr="007346A4">
        <w:rPr>
          <w:rFonts w:ascii="Times New Roman" w:hAnsi="Times New Roman" w:cs="Times New Roman"/>
          <w:i/>
          <w:sz w:val="24"/>
          <w:szCs w:val="24"/>
          <w:lang w:val="ru-RU"/>
        </w:rPr>
        <w:t>второй группы</w:t>
      </w:r>
      <w:r w:rsidRPr="007346A4">
        <w:rPr>
          <w:rFonts w:ascii="Times New Roman" w:hAnsi="Times New Roman" w:cs="Times New Roman"/>
          <w:sz w:val="24"/>
          <w:szCs w:val="24"/>
          <w:lang w:val="ru-RU"/>
        </w:rPr>
        <w:t xml:space="preserve"> к которым относятся 15Х, 20Х,15ХР,20ХН, претерпевает бейнитное превращение и заметно упрочняется. В сердцевине высоколегированных цементируемых сталях 20ХГР, 20ХНР, 18ХГТ, 30ХГТ, 12ХНЗ, 12Х2Н4, 18Х2Н4В после охлаждения в масле и далее на воздухе образуется структура нижнего бейнита или мартенсита, что приводит  к весьма интенсивному упрочнению.</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b/>
          <w:i/>
          <w:sz w:val="24"/>
          <w:szCs w:val="24"/>
          <w:lang w:val="ru-RU"/>
        </w:rPr>
        <w:t>Азотированием</w:t>
      </w:r>
      <w:r w:rsidRPr="007346A4">
        <w:rPr>
          <w:rFonts w:ascii="Times New Roman" w:hAnsi="Times New Roman" w:cs="Times New Roman"/>
          <w:i/>
          <w:sz w:val="24"/>
          <w:szCs w:val="24"/>
          <w:lang w:val="ru-RU"/>
        </w:rPr>
        <w:t xml:space="preserve"> называется процесс поверхностного насыщения стали азотом. </w:t>
      </w:r>
      <w:r w:rsidRPr="007346A4">
        <w:rPr>
          <w:rFonts w:ascii="Times New Roman" w:hAnsi="Times New Roman" w:cs="Times New Roman"/>
          <w:sz w:val="24"/>
          <w:szCs w:val="24"/>
          <w:lang w:val="ru-RU"/>
        </w:rPr>
        <w:t>Оно применяется в целях повышения твердости, износостойкости и предела усталости, а также коррозионной стойкости деталей машин. Процесс азотирования проводится при 480-650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С в течение 30-90 часов в среде газообразного аммиака, диссоциирующего по реакции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p>
    <w:p w:rsidR="007346A4" w:rsidRPr="007346A4" w:rsidRDefault="007346A4" w:rsidP="007346A4">
      <w:pPr>
        <w:spacing w:after="0" w:line="240" w:lineRule="auto"/>
        <w:ind w:firstLine="700"/>
        <w:jc w:val="center"/>
        <w:rPr>
          <w:rFonts w:ascii="Times New Roman" w:hAnsi="Times New Roman" w:cs="Times New Roman"/>
          <w:sz w:val="24"/>
          <w:szCs w:val="24"/>
          <w:lang w:val="ru-RU"/>
        </w:rPr>
      </w:pPr>
      <w:r w:rsidRPr="007346A4">
        <w:rPr>
          <w:rFonts w:ascii="Times New Roman" w:hAnsi="Times New Roman" w:cs="Times New Roman"/>
          <w:sz w:val="24"/>
          <w:szCs w:val="24"/>
          <w:lang w:val="ru-RU"/>
        </w:rPr>
        <w:t>2</w:t>
      </w:r>
      <w:r w:rsidRPr="008752C9">
        <w:rPr>
          <w:rFonts w:ascii="Times New Roman" w:hAnsi="Times New Roman" w:cs="Times New Roman"/>
          <w:sz w:val="24"/>
          <w:szCs w:val="24"/>
        </w:rPr>
        <w:t>NH</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AB"/>
      </w:r>
      <w:r w:rsidRPr="007346A4">
        <w:rPr>
          <w:rFonts w:ascii="Times New Roman" w:hAnsi="Times New Roman" w:cs="Times New Roman"/>
          <w:sz w:val="24"/>
          <w:szCs w:val="24"/>
          <w:lang w:val="ru-RU"/>
        </w:rPr>
        <w:t xml:space="preserve"> 2</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+ 3</w:t>
      </w:r>
      <w:r w:rsidRPr="008752C9">
        <w:rPr>
          <w:rFonts w:ascii="Times New Roman" w:hAnsi="Times New Roman" w:cs="Times New Roman"/>
          <w:sz w:val="24"/>
          <w:szCs w:val="24"/>
        </w:rPr>
        <w:t>H</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p>
    <w:p w:rsidR="007346A4" w:rsidRPr="008752C9" w:rsidRDefault="007346A4" w:rsidP="007346A4">
      <w:pPr>
        <w:pStyle w:val="aa"/>
        <w:spacing w:after="0"/>
        <w:ind w:firstLine="700"/>
        <w:rPr>
          <w:sz w:val="24"/>
          <w:szCs w:val="24"/>
        </w:rPr>
      </w:pPr>
      <w:r w:rsidRPr="008752C9">
        <w:rPr>
          <w:sz w:val="24"/>
          <w:szCs w:val="24"/>
        </w:rPr>
        <w:t>Образовавшийся атомарный азот адсорбируется поверхностью и диффундирует в металл.</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Изменения микроструктуры поверхностной зоны (рисунок 15.4, б), происходящие при азотировании, можно представить на основании диаграммы </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железо-азот</w:t>
      </w:r>
      <w:r w:rsidRPr="007346A4">
        <w:rPr>
          <w:rFonts w:ascii="Times New Roman" w:hAnsi="Times New Roman" w:cs="Times New Roman"/>
          <w:b/>
          <w:sz w:val="24"/>
          <w:szCs w:val="24"/>
          <w:lang w:val="ru-RU"/>
        </w:rPr>
        <w:t>»</w:t>
      </w:r>
      <w:r w:rsidRPr="007346A4">
        <w:rPr>
          <w:rFonts w:ascii="Times New Roman" w:hAnsi="Times New Roman" w:cs="Times New Roman"/>
          <w:sz w:val="24"/>
          <w:szCs w:val="24"/>
          <w:lang w:val="ru-RU"/>
        </w:rPr>
        <w:t xml:space="preserve"> (рисунок 15.4, а). В этой системе возможно образование следующих фаз: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xml:space="preserve"> – азотистый феррит; </w:t>
      </w:r>
      <w:r w:rsidRPr="008752C9">
        <w:rPr>
          <w:rFonts w:ascii="Times New Roman" w:hAnsi="Times New Roman" w:cs="Times New Roman"/>
          <w:sz w:val="24"/>
          <w:szCs w:val="24"/>
        </w:rPr>
        <w:sym w:font="Symbol" w:char="F067"/>
      </w:r>
      <w:r w:rsidRPr="007346A4">
        <w:rPr>
          <w:rFonts w:ascii="Times New Roman" w:hAnsi="Times New Roman" w:cs="Times New Roman"/>
          <w:sz w:val="24"/>
          <w:szCs w:val="24"/>
          <w:lang w:val="ru-RU"/>
        </w:rPr>
        <w:t xml:space="preserve"> – азотистый аустенит; </w:t>
      </w:r>
      <w:r w:rsidRPr="008752C9">
        <w:rPr>
          <w:rFonts w:ascii="Times New Roman" w:hAnsi="Times New Roman" w:cs="Times New Roman"/>
          <w:sz w:val="24"/>
          <w:szCs w:val="24"/>
        </w:rPr>
        <w:sym w:font="Symbol" w:char="F067"/>
      </w:r>
      <w:r w:rsidRPr="008752C9">
        <w:rPr>
          <w:rFonts w:ascii="Times New Roman" w:hAnsi="Times New Roman" w:cs="Times New Roman"/>
          <w:sz w:val="24"/>
          <w:szCs w:val="24"/>
        </w:rPr>
        <w:sym w:font="Symbol" w:char="F0A2"/>
      </w:r>
      <w:r w:rsidRPr="007346A4">
        <w:rPr>
          <w:rFonts w:ascii="Times New Roman" w:hAnsi="Times New Roman" w:cs="Times New Roman"/>
          <w:sz w:val="24"/>
          <w:szCs w:val="24"/>
          <w:lang w:val="ru-RU"/>
        </w:rPr>
        <w:t xml:space="preserve"> – нитрид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5"/>
      </w:r>
      <w:r w:rsidRPr="007346A4">
        <w:rPr>
          <w:rFonts w:ascii="Times New Roman" w:hAnsi="Times New Roman" w:cs="Times New Roman"/>
          <w:sz w:val="24"/>
          <w:szCs w:val="24"/>
          <w:lang w:val="ru-RU"/>
        </w:rPr>
        <w:t xml:space="preserve"> – нитрид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3</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Со многими легирующими элементами азот также образует химические соединения – нитриды (</w:t>
      </w:r>
      <w:r w:rsidRPr="008752C9">
        <w:rPr>
          <w:rFonts w:ascii="Times New Roman" w:hAnsi="Times New Roman" w:cs="Times New Roman"/>
          <w:sz w:val="24"/>
          <w:szCs w:val="24"/>
        </w:rPr>
        <w:t>CrN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Cr</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MnN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TiN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MoN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AlN</w:t>
      </w:r>
      <w:r w:rsidRPr="007346A4">
        <w:rPr>
          <w:rFonts w:ascii="Times New Roman" w:hAnsi="Times New Roman" w:cs="Times New Roman"/>
          <w:sz w:val="24"/>
          <w:szCs w:val="24"/>
          <w:lang w:val="ru-RU"/>
        </w:rPr>
        <w:t>, и др.)</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При температуре азотирования железа ниже эвтектоидной (591</w:t>
      </w:r>
      <w:r w:rsidRPr="007346A4">
        <w:rPr>
          <w:rFonts w:ascii="Times New Roman" w:hAnsi="Times New Roman" w:cs="Times New Roman"/>
          <w:sz w:val="24"/>
          <w:szCs w:val="24"/>
          <w:vertAlign w:val="superscript"/>
          <w:lang w:val="ru-RU"/>
        </w:rPr>
        <w:t xml:space="preserve">о </w:t>
      </w:r>
      <w:r w:rsidRPr="007346A4">
        <w:rPr>
          <w:rFonts w:ascii="Times New Roman" w:hAnsi="Times New Roman" w:cs="Times New Roman"/>
          <w:sz w:val="24"/>
          <w:szCs w:val="24"/>
          <w:lang w:val="ru-RU"/>
        </w:rPr>
        <w:t xml:space="preserve">С) азотированный слой состоит из трех последовательно расположенных друг за другом фаз: </w:t>
      </w:r>
      <w:r w:rsidRPr="008752C9">
        <w:rPr>
          <w:rFonts w:ascii="Times New Roman" w:hAnsi="Times New Roman" w:cs="Times New Roman"/>
          <w:sz w:val="24"/>
          <w:szCs w:val="24"/>
        </w:rPr>
        <w:sym w:font="Symbol" w:char="F065"/>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7"/>
      </w:r>
      <w:r w:rsidRPr="008752C9">
        <w:rPr>
          <w:rFonts w:ascii="Times New Roman" w:hAnsi="Times New Roman" w:cs="Times New Roman"/>
          <w:sz w:val="24"/>
          <w:szCs w:val="24"/>
        </w:rPr>
        <w:sym w:font="Symbol" w:char="F0A2"/>
      </w:r>
      <w:r w:rsidRPr="007346A4">
        <w:rPr>
          <w:rFonts w:ascii="Times New Roman" w:hAnsi="Times New Roman" w:cs="Times New Roman"/>
          <w:sz w:val="24"/>
          <w:szCs w:val="24"/>
          <w:lang w:val="ru-RU"/>
        </w:rPr>
        <w:t xml:space="preserve"> и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При температуре насыщения выше эвтектоидной (600-650</w:t>
      </w:r>
      <w:r w:rsidRPr="007346A4">
        <w:rPr>
          <w:rFonts w:ascii="Times New Roman" w:hAnsi="Times New Roman" w:cs="Times New Roman"/>
          <w:sz w:val="24"/>
          <w:szCs w:val="24"/>
          <w:vertAlign w:val="superscript"/>
          <w:lang w:val="ru-RU"/>
        </w:rPr>
        <w:t xml:space="preserve">о </w:t>
      </w:r>
      <w:r w:rsidRPr="007346A4">
        <w:rPr>
          <w:rFonts w:ascii="Times New Roman" w:hAnsi="Times New Roman" w:cs="Times New Roman"/>
          <w:sz w:val="24"/>
          <w:szCs w:val="24"/>
          <w:lang w:val="ru-RU"/>
        </w:rPr>
        <w:t xml:space="preserve">С) возможно образование четырех фаз: </w:t>
      </w:r>
      <w:r w:rsidRPr="008752C9">
        <w:rPr>
          <w:rFonts w:ascii="Times New Roman" w:hAnsi="Times New Roman" w:cs="Times New Roman"/>
          <w:sz w:val="24"/>
          <w:szCs w:val="24"/>
        </w:rPr>
        <w:sym w:font="Symbol" w:char="F065"/>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7"/>
      </w:r>
      <w:r w:rsidRPr="008752C9">
        <w:rPr>
          <w:rFonts w:ascii="Times New Roman" w:hAnsi="Times New Roman" w:cs="Times New Roman"/>
          <w:sz w:val="24"/>
          <w:szCs w:val="24"/>
        </w:rPr>
        <w:sym w:font="Symbol" w:char="F0A2"/>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7"/>
      </w:r>
      <w:r w:rsidRPr="007346A4">
        <w:rPr>
          <w:rFonts w:ascii="Times New Roman" w:hAnsi="Times New Roman" w:cs="Times New Roman"/>
          <w:sz w:val="24"/>
          <w:szCs w:val="24"/>
          <w:lang w:val="ru-RU"/>
        </w:rPr>
        <w:t xml:space="preserve"> и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xml:space="preserve">. В процессе  медленного охлаждения с этих температур  </w:t>
      </w:r>
      <w:r w:rsidRPr="008752C9">
        <w:rPr>
          <w:rFonts w:ascii="Times New Roman" w:hAnsi="Times New Roman" w:cs="Times New Roman"/>
          <w:sz w:val="24"/>
          <w:szCs w:val="24"/>
        </w:rPr>
        <w:sym w:font="Symbol" w:char="F067"/>
      </w:r>
      <w:r w:rsidRPr="007346A4">
        <w:rPr>
          <w:rFonts w:ascii="Times New Roman" w:hAnsi="Times New Roman" w:cs="Times New Roman"/>
          <w:sz w:val="24"/>
          <w:szCs w:val="24"/>
          <w:lang w:val="ru-RU"/>
        </w:rPr>
        <w:t>-фаза при 591</w:t>
      </w:r>
      <w:r w:rsidRPr="007346A4">
        <w:rPr>
          <w:rFonts w:ascii="Times New Roman" w:hAnsi="Times New Roman" w:cs="Times New Roman"/>
          <w:sz w:val="24"/>
          <w:szCs w:val="24"/>
          <w:vertAlign w:val="superscript"/>
          <w:lang w:val="ru-RU"/>
        </w:rPr>
        <w:t xml:space="preserve">о </w:t>
      </w:r>
      <w:r w:rsidRPr="007346A4">
        <w:rPr>
          <w:rFonts w:ascii="Times New Roman" w:hAnsi="Times New Roman" w:cs="Times New Roman"/>
          <w:sz w:val="24"/>
          <w:szCs w:val="24"/>
          <w:lang w:val="ru-RU"/>
        </w:rPr>
        <w:t xml:space="preserve">С испытывает эвтектоидное превращение на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xml:space="preserve">  и  </w:t>
      </w:r>
      <w:r w:rsidRPr="008752C9">
        <w:rPr>
          <w:rFonts w:ascii="Times New Roman" w:hAnsi="Times New Roman" w:cs="Times New Roman"/>
          <w:sz w:val="24"/>
          <w:szCs w:val="24"/>
        </w:rPr>
        <w:sym w:font="Symbol" w:char="F067"/>
      </w:r>
      <w:r w:rsidRPr="008752C9">
        <w:rPr>
          <w:rFonts w:ascii="Times New Roman" w:hAnsi="Times New Roman" w:cs="Times New Roman"/>
          <w:sz w:val="24"/>
          <w:szCs w:val="24"/>
        </w:rPr>
        <w:sym w:font="Symbol" w:char="F0A2"/>
      </w:r>
      <w:r w:rsidRPr="007346A4">
        <w:rPr>
          <w:rFonts w:ascii="Times New Roman" w:hAnsi="Times New Roman" w:cs="Times New Roman"/>
          <w:sz w:val="24"/>
          <w:szCs w:val="24"/>
          <w:lang w:val="ru-RU"/>
        </w:rPr>
        <w:t xml:space="preserve">, а при быстром </w:t>
      </w:r>
      <w:r>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охлаждении претерпевает мартенситное превращение</w:t>
      </w:r>
    </w:p>
    <w:p w:rsidR="007346A4" w:rsidRDefault="007346A4" w:rsidP="007346A4">
      <w:pPr>
        <w:spacing w:after="0" w:line="240" w:lineRule="auto"/>
        <w:ind w:firstLine="700"/>
        <w:jc w:val="both"/>
        <w:rPr>
          <w:rFonts w:ascii="Times New Roman" w:hAnsi="Times New Roman" w:cs="Times New Roman"/>
          <w:sz w:val="24"/>
          <w:szCs w:val="24"/>
          <w:lang w:val="ru-RU"/>
        </w:rPr>
        <w:sectPr w:rsidR="007346A4" w:rsidSect="007346A4">
          <w:type w:val="continuous"/>
          <w:pgSz w:w="11900" w:h="16840"/>
          <w:pgMar w:top="966" w:right="843" w:bottom="502" w:left="1560" w:header="720" w:footer="720" w:gutter="0"/>
          <w:cols w:space="720"/>
          <w:noEndnote/>
        </w:sectPr>
      </w:pPr>
    </w:p>
    <w:p w:rsidR="007346A4" w:rsidRDefault="007346A4" w:rsidP="007346A4">
      <w:pPr>
        <w:spacing w:after="0" w:line="240" w:lineRule="auto"/>
        <w:ind w:firstLine="700"/>
        <w:jc w:val="both"/>
        <w:rPr>
          <w:rFonts w:ascii="Times New Roman" w:hAnsi="Times New Roman" w:cs="Times New Roman"/>
          <w:sz w:val="24"/>
          <w:szCs w:val="24"/>
          <w:lang w:val="ru-RU"/>
        </w:rPr>
        <w:sectPr w:rsidR="007346A4" w:rsidSect="007346A4">
          <w:type w:val="continuous"/>
          <w:pgSz w:w="11900" w:h="16840"/>
          <w:pgMar w:top="966" w:right="843" w:bottom="502" w:left="1560" w:header="720" w:footer="720" w:gutter="0"/>
          <w:cols w:num="2" w:space="720"/>
          <w:noEndnote/>
        </w:sectPr>
      </w:pPr>
      <w:r>
        <w:rPr>
          <w:rFonts w:ascii="Times New Roman" w:hAnsi="Times New Roman" w:cs="Times New Roman"/>
          <w:noProof/>
          <w:sz w:val="24"/>
          <w:szCs w:val="24"/>
          <w:lang w:val="ru-RU" w:eastAsia="ru-RU"/>
        </w:rPr>
        <w:lastRenderedPageBreak/>
        <w:drawing>
          <wp:anchor distT="0" distB="0" distL="114300" distR="114300" simplePos="0" relativeHeight="251723776" behindDoc="0" locked="0" layoutInCell="1" allowOverlap="1">
            <wp:simplePos x="0" y="0"/>
            <wp:positionH relativeFrom="margin">
              <wp:posOffset>4124325</wp:posOffset>
            </wp:positionH>
            <wp:positionV relativeFrom="paragraph">
              <wp:posOffset>249555</wp:posOffset>
            </wp:positionV>
            <wp:extent cx="996315" cy="2257425"/>
            <wp:effectExtent l="1905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lum bright="-24000" contrast="46000"/>
                    </a:blip>
                    <a:srcRect t="-14699"/>
                    <a:stretch>
                      <a:fillRect/>
                    </a:stretch>
                  </pic:blipFill>
                  <pic:spPr bwMode="auto">
                    <a:xfrm>
                      <a:off x="0" y="0"/>
                      <a:ext cx="996315" cy="22574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inline distT="0" distB="0" distL="0" distR="0">
            <wp:extent cx="2505075" cy="2390837"/>
            <wp:effectExtent l="19050" t="0" r="9525"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2505075" cy="2390837"/>
                    </a:xfrm>
                    <a:prstGeom prst="rect">
                      <a:avLst/>
                    </a:prstGeom>
                    <a:noFill/>
                    <a:ln w="9525">
                      <a:noFill/>
                      <a:miter lim="800000"/>
                      <a:headEnd/>
                      <a:tailEnd/>
                    </a:ln>
                  </pic:spPr>
                </pic:pic>
              </a:graphicData>
            </a:graphic>
          </wp:inline>
        </w:drawing>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p>
    <w:p w:rsidR="007346A4" w:rsidRDefault="007346A4" w:rsidP="007346A4">
      <w:pPr>
        <w:spacing w:after="0" w:line="240" w:lineRule="auto"/>
        <w:ind w:firstLine="700"/>
        <w:jc w:val="both"/>
        <w:rPr>
          <w:rFonts w:ascii="Times New Roman" w:hAnsi="Times New Roman" w:cs="Times New Roman"/>
          <w:sz w:val="24"/>
          <w:szCs w:val="24"/>
          <w:lang w:val="ru-RU"/>
        </w:rPr>
        <w:sectPr w:rsidR="007346A4" w:rsidSect="007346A4">
          <w:type w:val="continuous"/>
          <w:pgSz w:w="11900" w:h="16840"/>
          <w:pgMar w:top="966" w:right="843" w:bottom="502" w:left="1560" w:header="720" w:footer="720" w:gutter="0"/>
          <w:cols w:num="2" w:space="720"/>
          <w:noEndnote/>
        </w:sectPr>
      </w:pPr>
    </w:p>
    <w:p w:rsidR="007346A4" w:rsidRDefault="007346A4" w:rsidP="007346A4">
      <w:pPr>
        <w:spacing w:after="0" w:line="240" w:lineRule="auto"/>
        <w:ind w:firstLine="700"/>
        <w:jc w:val="both"/>
        <w:rPr>
          <w:rFonts w:ascii="Times New Roman" w:hAnsi="Times New Roman" w:cs="Times New Roman"/>
          <w:sz w:val="24"/>
          <w:szCs w:val="24"/>
          <w:lang w:val="ru-RU"/>
        </w:rPr>
        <w:sectPr w:rsidR="007346A4" w:rsidSect="005125CD">
          <w:type w:val="continuous"/>
          <w:pgSz w:w="11900" w:h="16840"/>
          <w:pgMar w:top="966" w:right="843" w:bottom="502" w:left="1560" w:header="720" w:footer="720" w:gutter="0"/>
          <w:cols w:space="720" w:equalWidth="0">
            <w:col w:w="9497"/>
          </w:cols>
          <w:noEndnote/>
        </w:sectPr>
      </w:pP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lastRenderedPageBreak/>
        <w:t xml:space="preserve">  Рисунок.4 – Диаграмма системы </w:t>
      </w:r>
      <w:r w:rsidRPr="008752C9">
        <w:rPr>
          <w:rFonts w:ascii="Times New Roman" w:hAnsi="Times New Roman" w:cs="Times New Roman"/>
          <w:sz w:val="24"/>
          <w:szCs w:val="24"/>
        </w:rPr>
        <w:t>Fe</w:t>
      </w:r>
      <w:r w:rsidRPr="007346A4">
        <w:rPr>
          <w:rFonts w:ascii="Times New Roman" w:hAnsi="Times New Roman" w:cs="Times New Roman"/>
          <w:sz w:val="24"/>
          <w:szCs w:val="24"/>
          <w:lang w:val="ru-RU"/>
        </w:rPr>
        <w:t>-</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(а) и микроструктура поверхностной области стали, подвергнутой азотированию (б)</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В отличие от железа наличие углерода в стали приводит к образованию на поверхности диффузионного слоя карбонитридных фаз типа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w:t>
      </w:r>
      <w:r w:rsidRPr="008752C9">
        <w:rPr>
          <w:rFonts w:ascii="Times New Roman" w:hAnsi="Times New Roman" w:cs="Times New Roman"/>
          <w:sz w:val="24"/>
          <w:szCs w:val="24"/>
        </w:rPr>
        <w:t>C</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или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C</w:t>
      </w:r>
      <w:r w:rsidRPr="007346A4">
        <w:rPr>
          <w:rFonts w:ascii="Times New Roman" w:hAnsi="Times New Roman" w:cs="Times New Roman"/>
          <w:sz w:val="24"/>
          <w:szCs w:val="24"/>
          <w:lang w:val="ru-RU"/>
        </w:rPr>
        <w:t>).</w:t>
      </w:r>
    </w:p>
    <w:p w:rsidR="007346A4" w:rsidRPr="008752C9"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При азотировании легированных сталей наряду с вышеперечисленными фазами – </w:t>
      </w:r>
      <w:r w:rsidRPr="008752C9">
        <w:rPr>
          <w:rFonts w:ascii="Times New Roman" w:hAnsi="Times New Roman" w:cs="Times New Roman"/>
          <w:sz w:val="24"/>
          <w:szCs w:val="24"/>
        </w:rPr>
        <w:sym w:font="Symbol" w:char="F065"/>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7"/>
      </w:r>
      <w:r w:rsidRPr="008752C9">
        <w:rPr>
          <w:rFonts w:ascii="Times New Roman" w:hAnsi="Times New Roman" w:cs="Times New Roman"/>
          <w:sz w:val="24"/>
          <w:szCs w:val="24"/>
        </w:rPr>
        <w:sym w:font="Symbol" w:char="F0A2"/>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7"/>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xml:space="preserve">, одновременно образуются нитриды легирующих элементов. Для повышения твердости и износоустойчивости процессу азотирования подвергают специальные стали, получившие название </w:t>
      </w:r>
      <w:r w:rsidRPr="007346A4">
        <w:rPr>
          <w:rFonts w:ascii="Times New Roman" w:hAnsi="Times New Roman" w:cs="Times New Roman"/>
          <w:i/>
          <w:sz w:val="24"/>
          <w:szCs w:val="24"/>
          <w:lang w:val="ru-RU"/>
        </w:rPr>
        <w:t>нитраллои</w:t>
      </w:r>
      <w:r w:rsidRPr="007346A4">
        <w:rPr>
          <w:rFonts w:ascii="Times New Roman" w:hAnsi="Times New Roman" w:cs="Times New Roman"/>
          <w:sz w:val="24"/>
          <w:szCs w:val="24"/>
          <w:lang w:val="ru-RU"/>
        </w:rPr>
        <w:t>. Они содержат алюминий, хром, молибден, которые образуют стойкие против коагуляции и роста нитриды.  Наиболее часто азотированию подвергают стали 35ХМЮА, 38ХМЮА, 38Х2МЮА,35ХМА. Азотирование проводится при 500-520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 xml:space="preserve">С. Носителем твердости является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xml:space="preserve">-зона. </w:t>
      </w:r>
      <w:r w:rsidRPr="008752C9">
        <w:rPr>
          <w:rFonts w:ascii="Times New Roman" w:hAnsi="Times New Roman" w:cs="Times New Roman"/>
          <w:sz w:val="24"/>
          <w:szCs w:val="24"/>
          <w:lang w:val="ru-RU"/>
        </w:rPr>
        <w:t xml:space="preserve">В процессе охлаждения </w:t>
      </w:r>
      <w:r w:rsidRPr="007346A4">
        <w:rPr>
          <w:rFonts w:ascii="Times New Roman" w:hAnsi="Times New Roman" w:cs="Times New Roman"/>
          <w:sz w:val="24"/>
          <w:szCs w:val="24"/>
          <w:lang w:val="ru-RU"/>
        </w:rPr>
        <w:t>нитраллоев</w:t>
      </w:r>
      <w:r w:rsidRPr="008752C9">
        <w:rPr>
          <w:rFonts w:ascii="Times New Roman" w:hAnsi="Times New Roman" w:cs="Times New Roman"/>
          <w:sz w:val="24"/>
          <w:szCs w:val="24"/>
          <w:lang w:val="ru-RU"/>
        </w:rPr>
        <w:t xml:space="preserve"> от температуры азотирования до комнатной, в следствие уменьшения растворимости легирующих элементов, в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-зон</w:t>
      </w:r>
      <w:r w:rsidRPr="008752C9">
        <w:rPr>
          <w:rFonts w:ascii="Times New Roman" w:hAnsi="Times New Roman" w:cs="Times New Roman"/>
          <w:sz w:val="24"/>
          <w:szCs w:val="24"/>
          <w:lang w:val="ru-RU"/>
        </w:rPr>
        <w:t xml:space="preserve">е происходит образование </w:t>
      </w:r>
      <w:r w:rsidRPr="007346A4">
        <w:rPr>
          <w:rFonts w:ascii="Times New Roman" w:hAnsi="Times New Roman" w:cs="Times New Roman"/>
          <w:sz w:val="24"/>
          <w:szCs w:val="24"/>
          <w:lang w:val="ru-RU"/>
        </w:rPr>
        <w:t xml:space="preserve">очень дисперсных </w:t>
      </w:r>
      <w:r w:rsidRPr="008752C9">
        <w:rPr>
          <w:rFonts w:ascii="Times New Roman" w:hAnsi="Times New Roman" w:cs="Times New Roman"/>
          <w:sz w:val="24"/>
          <w:szCs w:val="24"/>
          <w:lang w:val="ru-RU"/>
        </w:rPr>
        <w:t>спец</w:t>
      </w:r>
      <w:r w:rsidRPr="007346A4">
        <w:rPr>
          <w:rFonts w:ascii="Times New Roman" w:hAnsi="Times New Roman" w:cs="Times New Roman"/>
          <w:sz w:val="24"/>
          <w:szCs w:val="24"/>
          <w:lang w:val="ru-RU"/>
        </w:rPr>
        <w:t xml:space="preserve">нитридов </w:t>
      </w:r>
      <w:r w:rsidRPr="008752C9">
        <w:rPr>
          <w:rFonts w:ascii="Times New Roman" w:hAnsi="Times New Roman" w:cs="Times New Roman"/>
          <w:sz w:val="24"/>
          <w:szCs w:val="24"/>
        </w:rPr>
        <w:t>CrN</w:t>
      </w:r>
      <w:r w:rsidRPr="008752C9">
        <w:rPr>
          <w:rFonts w:ascii="Times New Roman" w:hAnsi="Times New Roman" w:cs="Times New Roman"/>
          <w:sz w:val="24"/>
          <w:szCs w:val="24"/>
          <w:lang w:val="ru-RU"/>
        </w:rPr>
        <w:t xml:space="preserve">, </w:t>
      </w:r>
      <w:r w:rsidRPr="008752C9">
        <w:rPr>
          <w:rFonts w:ascii="Times New Roman" w:hAnsi="Times New Roman" w:cs="Times New Roman"/>
          <w:sz w:val="24"/>
          <w:szCs w:val="24"/>
        </w:rPr>
        <w:t>MoN</w:t>
      </w:r>
      <w:r w:rsidRPr="008752C9">
        <w:rPr>
          <w:rFonts w:ascii="Times New Roman" w:hAnsi="Times New Roman" w:cs="Times New Roman"/>
          <w:sz w:val="24"/>
          <w:szCs w:val="24"/>
          <w:lang w:val="ru-RU"/>
        </w:rPr>
        <w:t xml:space="preserve">, </w:t>
      </w:r>
      <w:r w:rsidRPr="008752C9">
        <w:rPr>
          <w:rFonts w:ascii="Times New Roman" w:hAnsi="Times New Roman" w:cs="Times New Roman"/>
          <w:sz w:val="24"/>
          <w:szCs w:val="24"/>
        </w:rPr>
        <w:t>AlN</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lang w:val="ru-RU"/>
        </w:rPr>
        <w:t xml:space="preserve">Эти дисперсные частицы препятствуют движению дислокаций и, тем самым, повышают твердость азотированного слоя. </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Твердость обычных конструкционных сталей после азотирования сравнительно невысока. В этом случае специальные нитриды железа стойки против коагуляции только при температурах ниже 450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С.</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Для повышения усталостной прочности азотируют обычные конструкционные хромоникелевые стали.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С целью повышения коррозионной стойкости азотированию могут подвергаться любые стали. Процесс проводится при 600-700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 xml:space="preserve">С в течение 0,5-1,0 часа. Коррозионная стойкость повышается в результате образования на поверхности изделия сплошной зоны из  </w:t>
      </w:r>
      <w:r w:rsidRPr="008752C9">
        <w:rPr>
          <w:rFonts w:ascii="Times New Roman" w:hAnsi="Times New Roman" w:cs="Times New Roman"/>
          <w:sz w:val="24"/>
          <w:szCs w:val="24"/>
        </w:rPr>
        <w:sym w:font="Symbol" w:char="F065"/>
      </w:r>
      <w:r w:rsidRPr="007346A4">
        <w:rPr>
          <w:rFonts w:ascii="Times New Roman" w:hAnsi="Times New Roman" w:cs="Times New Roman"/>
          <w:sz w:val="24"/>
          <w:szCs w:val="24"/>
          <w:lang w:val="ru-RU"/>
        </w:rPr>
        <w:t>-фазы.</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Азотирование является окончательной обработкой. Термическая обработка – улучшение, заключающаяся в закалке и высоком отпуске, предшествует азотированию.</w:t>
      </w:r>
    </w:p>
    <w:p w:rsidR="007346A4" w:rsidRPr="008752C9" w:rsidRDefault="007346A4" w:rsidP="007346A4">
      <w:pPr>
        <w:pStyle w:val="21"/>
        <w:spacing w:after="0" w:line="240" w:lineRule="auto"/>
        <w:ind w:left="0" w:firstLine="700"/>
        <w:rPr>
          <w:sz w:val="24"/>
          <w:szCs w:val="24"/>
        </w:rPr>
      </w:pPr>
      <w:r w:rsidRPr="008752C9">
        <w:rPr>
          <w:sz w:val="24"/>
          <w:szCs w:val="24"/>
        </w:rPr>
        <w:t>Азотированию подвергают такие детали, как гильзы гидроцилиндров и  коленчатые валы дизелей, валы, шпиндели, ходовые винты и трубчатые изделия в станкостроении, зубчатые колеса.</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b/>
          <w:i/>
          <w:sz w:val="24"/>
          <w:szCs w:val="24"/>
          <w:lang w:val="ru-RU"/>
        </w:rPr>
        <w:t>Цианированием</w:t>
      </w:r>
      <w:r w:rsidRPr="007346A4">
        <w:rPr>
          <w:rFonts w:ascii="Times New Roman" w:hAnsi="Times New Roman" w:cs="Times New Roman"/>
          <w:i/>
          <w:sz w:val="24"/>
          <w:szCs w:val="24"/>
          <w:lang w:val="ru-RU"/>
        </w:rPr>
        <w:t xml:space="preserve"> называется процесс  одновременного насыщения поверхности деталей углеродом и азотом.</w:t>
      </w:r>
      <w:r w:rsidRPr="007346A4">
        <w:rPr>
          <w:rFonts w:ascii="Times New Roman" w:hAnsi="Times New Roman" w:cs="Times New Roman"/>
          <w:sz w:val="24"/>
          <w:szCs w:val="24"/>
          <w:lang w:val="ru-RU"/>
        </w:rPr>
        <w:t xml:space="preserve"> Различают высокотемпературное и низкотемпературное цианирование.</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Высокотемпературное цианирование проводят при 800-950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С. Цель его повысить твердость, износостойкость и усталостную прочность деталей машин из малоуглеродистых и среднеуглеродистых  простых и легированных сталей. После высокотемпературного цианирования следует  закалка и низкий отпуск.</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Низкотемпературное цианирование проводят при 540-580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С и применяют в основном для повышения стойкости окончательно термически обработанного инструмента из быстрорежущей стали.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Процесс цианирования осуществляется в жидких и газообразных средах. Жидкое цианирование осуществляется в ваннах в смеси  расплавленных  цианистых солей типа </w:t>
      </w:r>
      <w:r w:rsidRPr="008752C9">
        <w:rPr>
          <w:rFonts w:ascii="Times New Roman" w:hAnsi="Times New Roman" w:cs="Times New Roman"/>
          <w:sz w:val="24"/>
          <w:szCs w:val="24"/>
        </w:rPr>
        <w:t>NaCN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KCN</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Ca</w:t>
      </w:r>
      <w:r w:rsidRPr="007346A4">
        <w:rPr>
          <w:rFonts w:ascii="Times New Roman" w:hAnsi="Times New Roman" w:cs="Times New Roman"/>
          <w:sz w:val="24"/>
          <w:szCs w:val="24"/>
          <w:lang w:val="ru-RU"/>
        </w:rPr>
        <w:t>(</w:t>
      </w:r>
      <w:r w:rsidRPr="008752C9">
        <w:rPr>
          <w:rFonts w:ascii="Times New Roman" w:hAnsi="Times New Roman" w:cs="Times New Roman"/>
          <w:sz w:val="24"/>
          <w:szCs w:val="24"/>
        </w:rPr>
        <w:t>CN</w:t>
      </w:r>
      <w:r w:rsidRPr="007346A4">
        <w:rPr>
          <w:rFonts w:ascii="Times New Roman" w:hAnsi="Times New Roman" w:cs="Times New Roman"/>
          <w:sz w:val="24"/>
          <w:szCs w:val="24"/>
          <w:lang w:val="ru-RU"/>
        </w:rPr>
        <w:t>)</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с нейтральными солями типа </w:t>
      </w:r>
      <w:r w:rsidRPr="008752C9">
        <w:rPr>
          <w:rFonts w:ascii="Times New Roman" w:hAnsi="Times New Roman" w:cs="Times New Roman"/>
          <w:sz w:val="24"/>
          <w:szCs w:val="24"/>
        </w:rPr>
        <w:t>NaCl</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Na</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CO</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BaCl</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BaCO</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Недостатками  процесса жидкостного цианирования являются большая ядовитость цианистых солей и высокая их стоимость.</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i/>
          <w:sz w:val="24"/>
          <w:szCs w:val="24"/>
          <w:lang w:val="ru-RU"/>
        </w:rPr>
        <w:t xml:space="preserve">Газовое цианирование называют </w:t>
      </w:r>
      <w:r w:rsidRPr="007346A4">
        <w:rPr>
          <w:rFonts w:ascii="Times New Roman" w:hAnsi="Times New Roman" w:cs="Times New Roman"/>
          <w:b/>
          <w:i/>
          <w:sz w:val="24"/>
          <w:szCs w:val="24"/>
          <w:lang w:val="ru-RU"/>
        </w:rPr>
        <w:t>нитроцементацией</w:t>
      </w:r>
      <w:r w:rsidRPr="007346A4">
        <w:rPr>
          <w:rFonts w:ascii="Times New Roman" w:hAnsi="Times New Roman" w:cs="Times New Roman"/>
          <w:sz w:val="24"/>
          <w:szCs w:val="24"/>
          <w:lang w:val="ru-RU"/>
        </w:rPr>
        <w:t>. Этот процесс осуществляют в смеси науглероживающих и азотирующих газов. В качестве науглероживающего может быть любой газ, применяемый при газовой цементации – природный пиролизный, смесь природного газа и газа – разбавителя. Азотирующим газом является аммиак. Соотношение газов: 5-30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 аммиака и 95-70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 науглероживающего газа.</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Структура цианированного слоя определяется количеством углерода и азота, находящихся в нем. Соотношение между углеродом и азотом в слое в свою очередь зависит от температуры и  продолжительности процесса, состава насыщающей среды и </w:t>
      </w:r>
      <w:r w:rsidRPr="007346A4">
        <w:rPr>
          <w:rFonts w:ascii="Times New Roman" w:hAnsi="Times New Roman" w:cs="Times New Roman"/>
          <w:sz w:val="24"/>
          <w:szCs w:val="24"/>
          <w:lang w:val="ru-RU"/>
        </w:rPr>
        <w:lastRenderedPageBreak/>
        <w:t>цианируемой стали. На состав и свойства цианированного слоя особое влияние оказывает температура цианирования. Повышение ее увеличивает содержание углерода в слое, снижение – увеличивает содержание азота.</w:t>
      </w:r>
    </w:p>
    <w:p w:rsidR="007346A4" w:rsidRPr="00F17AE7"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После цианирования на поверхности возникает тонкий карбонитридный слой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w:t>
      </w:r>
      <w:r w:rsidRPr="008752C9">
        <w:rPr>
          <w:rFonts w:ascii="Times New Roman" w:hAnsi="Times New Roman" w:cs="Times New Roman"/>
          <w:sz w:val="24"/>
          <w:szCs w:val="24"/>
        </w:rPr>
        <w:t>C</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w:t>
      </w:r>
      <w:r w:rsidRPr="007346A4">
        <w:rPr>
          <w:rFonts w:ascii="Times New Roman" w:hAnsi="Times New Roman" w:cs="Times New Roman"/>
          <w:sz w:val="24"/>
          <w:szCs w:val="24"/>
          <w:lang w:val="ru-RU"/>
        </w:rPr>
        <w:t xml:space="preserve">), который часто металлографически не обнаруживается. Под ним лежит слой азотистого феррита. После закалки и низкого отпуска цианированный слой представляет собой карбонитридный мартенсит с включениями карбонитридных фаз. </w:t>
      </w:r>
      <w:r w:rsidRPr="00F17AE7">
        <w:rPr>
          <w:rFonts w:ascii="Times New Roman" w:hAnsi="Times New Roman" w:cs="Times New Roman"/>
          <w:sz w:val="24"/>
          <w:szCs w:val="24"/>
          <w:lang w:val="ru-RU"/>
        </w:rPr>
        <w:t>Кроме этого в структуре может присутствовать  аустенит остаточный.</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В настоящее время высокотемпературное газовое цианирование (нитроцементация) широко внедряется вместо газовой цементации. Высокотемпературное цианирование проводят при более низких температурах, чем газовую цементацию. Кроме этого цианированные изделия по твердости и износостойкости превосходят цементированные. Это объясняется наличием в диффузионном слое не только углерода, но и азота.</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b/>
          <w:i/>
          <w:sz w:val="24"/>
          <w:szCs w:val="24"/>
          <w:lang w:val="ru-RU"/>
        </w:rPr>
        <w:t>Борирование</w:t>
      </w:r>
      <w:r w:rsidRPr="007346A4">
        <w:rPr>
          <w:rFonts w:ascii="Times New Roman" w:hAnsi="Times New Roman" w:cs="Times New Roman"/>
          <w:i/>
          <w:sz w:val="24"/>
          <w:szCs w:val="24"/>
          <w:lang w:val="ru-RU"/>
        </w:rPr>
        <w:t xml:space="preserve"> – это диффузионное насыщение поверхностного слоя бором. </w:t>
      </w:r>
      <w:r w:rsidRPr="007346A4">
        <w:rPr>
          <w:rFonts w:ascii="Times New Roman" w:hAnsi="Times New Roman" w:cs="Times New Roman"/>
          <w:sz w:val="24"/>
          <w:szCs w:val="24"/>
          <w:lang w:val="ru-RU"/>
        </w:rPr>
        <w:t>Процесс проводится с целью повышения поверхностной твердости и износостойкости, а также коррозионной стойкости. Наиболее перспективны для промышленного использования борирования в порошкообразных смесях, в расплавах солей и окислов из паст (обмазка) и газовое борирование.</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Твердое борирование проводят в порошковых смесях на основе технического карбида бора (</w:t>
      </w:r>
      <w:r w:rsidRPr="008752C9">
        <w:rPr>
          <w:rFonts w:ascii="Times New Roman" w:hAnsi="Times New Roman" w:cs="Times New Roman"/>
          <w:sz w:val="24"/>
          <w:szCs w:val="24"/>
        </w:rPr>
        <w:t>B</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C</w:t>
      </w:r>
      <w:r w:rsidRPr="007346A4">
        <w:rPr>
          <w:rFonts w:ascii="Times New Roman" w:hAnsi="Times New Roman" w:cs="Times New Roman"/>
          <w:sz w:val="24"/>
          <w:szCs w:val="24"/>
          <w:lang w:val="ru-RU"/>
        </w:rPr>
        <w:t>) или  в металлотермических смесях, основу которых составляют оксид бора  (</w:t>
      </w:r>
      <w:r w:rsidRPr="008752C9">
        <w:rPr>
          <w:rFonts w:ascii="Times New Roman" w:hAnsi="Times New Roman" w:cs="Times New Roman"/>
          <w:sz w:val="24"/>
          <w:szCs w:val="24"/>
        </w:rPr>
        <w:t>B</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O</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и алюминий. Для активизации процесса насыщения в смесь вводят соли </w:t>
      </w:r>
      <w:r w:rsidRPr="008752C9">
        <w:rPr>
          <w:rFonts w:ascii="Times New Roman" w:hAnsi="Times New Roman" w:cs="Times New Roman"/>
          <w:sz w:val="24"/>
          <w:szCs w:val="24"/>
        </w:rPr>
        <w:t>NaF</w:t>
      </w:r>
      <w:r w:rsidRPr="007346A4">
        <w:rPr>
          <w:rFonts w:ascii="Times New Roman" w:hAnsi="Times New Roman" w:cs="Times New Roman"/>
          <w:sz w:val="24"/>
          <w:szCs w:val="24"/>
          <w:lang w:val="ru-RU"/>
        </w:rPr>
        <w:t xml:space="preserve"> или </w:t>
      </w:r>
      <w:r w:rsidRPr="008752C9">
        <w:rPr>
          <w:rFonts w:ascii="Times New Roman" w:hAnsi="Times New Roman" w:cs="Times New Roman"/>
          <w:sz w:val="24"/>
          <w:szCs w:val="24"/>
        </w:rPr>
        <w:t>NH</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Cl</w:t>
      </w:r>
      <w:r w:rsidRPr="007346A4">
        <w:rPr>
          <w:rFonts w:ascii="Times New Roman" w:hAnsi="Times New Roman" w:cs="Times New Roman"/>
          <w:sz w:val="24"/>
          <w:szCs w:val="24"/>
          <w:lang w:val="ru-RU"/>
        </w:rPr>
        <w:t xml:space="preserve"> в количестве 0,5-3,0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Борирование из обмазок целесообразно применять при необходимости упрочнения крупногабаритных изделий или для местного борирования отдельных участков деталей. Поставщиками бора при насыщении из обмазок являются аморфный бор, карбид бора или оксид бора. На поверхность обрабатываемого изделия обмазки наносят кистью. Наиболее часто применяются обмазки, состоящие из двух слоев – активного и защитного. Защитный слой предохраняет активный от окисления в процессе борирования в кислородосодержащей атмосфере.</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Борирование  в расплавах солей и окислов делится на электролизное и безэлектролизное. Электролизное борирование проводят в расплаве буры (</w:t>
      </w:r>
      <w:r w:rsidRPr="008752C9">
        <w:rPr>
          <w:rFonts w:ascii="Times New Roman" w:hAnsi="Times New Roman" w:cs="Times New Roman"/>
          <w:sz w:val="24"/>
          <w:szCs w:val="24"/>
        </w:rPr>
        <w:t>Na</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B</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O</w:t>
      </w:r>
      <w:r w:rsidRPr="007346A4">
        <w:rPr>
          <w:rFonts w:ascii="Times New Roman" w:hAnsi="Times New Roman" w:cs="Times New Roman"/>
          <w:sz w:val="24"/>
          <w:szCs w:val="24"/>
          <w:vertAlign w:val="subscript"/>
          <w:lang w:val="ru-RU"/>
        </w:rPr>
        <w:t>7</w:t>
      </w:r>
      <w:r w:rsidRPr="007346A4">
        <w:rPr>
          <w:rFonts w:ascii="Times New Roman" w:hAnsi="Times New Roman" w:cs="Times New Roman"/>
          <w:sz w:val="24"/>
          <w:szCs w:val="24"/>
          <w:lang w:val="ru-RU"/>
        </w:rPr>
        <w:t>).  Процесс  осуществляют при плотности постоянного тока 0,08-0,25 А/см</w:t>
      </w:r>
      <w:r w:rsidRPr="007346A4">
        <w:rPr>
          <w:rFonts w:ascii="Times New Roman" w:hAnsi="Times New Roman" w:cs="Times New Roman"/>
          <w:sz w:val="24"/>
          <w:szCs w:val="24"/>
          <w:vertAlign w:val="superscript"/>
          <w:lang w:val="ru-RU"/>
        </w:rPr>
        <w:t>2</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Обрабатываемая деталь является катодом. Безэлектролизное борирование осуществляют в расплавах боросодержащих веществ (В, В</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C</w:t>
      </w:r>
      <w:r w:rsidRPr="007346A4">
        <w:rPr>
          <w:rFonts w:ascii="Times New Roman" w:hAnsi="Times New Roman" w:cs="Times New Roman"/>
          <w:sz w:val="24"/>
          <w:szCs w:val="24"/>
          <w:lang w:val="ru-RU"/>
        </w:rPr>
        <w:t xml:space="preserve"> и др.) и нейтральных солей.</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Газовое борирование проводят в среде, полученной разложением газообразных соединений бора. Наиболее часто применяется </w:t>
      </w:r>
      <w:r w:rsidRPr="007346A4">
        <w:rPr>
          <w:rFonts w:ascii="Times New Roman" w:hAnsi="Times New Roman" w:cs="Times New Roman"/>
          <w:i/>
          <w:sz w:val="24"/>
          <w:szCs w:val="24"/>
          <w:lang w:val="ru-RU"/>
        </w:rPr>
        <w:t>диборан</w:t>
      </w:r>
      <w:r w:rsidRPr="007346A4">
        <w:rPr>
          <w:rFonts w:ascii="Times New Roman" w:hAnsi="Times New Roman" w:cs="Times New Roman"/>
          <w:sz w:val="24"/>
          <w:szCs w:val="24"/>
          <w:lang w:val="ru-RU"/>
        </w:rPr>
        <w:t xml:space="preserve"> (В</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Н</w:t>
      </w:r>
      <w:r w:rsidRPr="007346A4">
        <w:rPr>
          <w:rFonts w:ascii="Times New Roman" w:hAnsi="Times New Roman" w:cs="Times New Roman"/>
          <w:sz w:val="24"/>
          <w:szCs w:val="24"/>
          <w:vertAlign w:val="subscript"/>
          <w:lang w:val="ru-RU"/>
        </w:rPr>
        <w:t>6</w:t>
      </w:r>
      <w:r w:rsidRPr="007346A4">
        <w:rPr>
          <w:rFonts w:ascii="Times New Roman" w:hAnsi="Times New Roman" w:cs="Times New Roman"/>
          <w:sz w:val="24"/>
          <w:szCs w:val="24"/>
          <w:lang w:val="ru-RU"/>
        </w:rPr>
        <w:t xml:space="preserve">) и </w:t>
      </w:r>
      <w:r w:rsidRPr="007346A4">
        <w:rPr>
          <w:rFonts w:ascii="Times New Roman" w:hAnsi="Times New Roman" w:cs="Times New Roman"/>
          <w:i/>
          <w:sz w:val="24"/>
          <w:szCs w:val="24"/>
          <w:lang w:val="ru-RU"/>
        </w:rPr>
        <w:t>треххлористый бор</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BCl</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которые разбавляют газами, не содержащими бор (Н</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Ar</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Борирование сталей проводят при температурах 800-1050</w:t>
      </w:r>
      <w:r w:rsidRPr="008752C9">
        <w:rPr>
          <w:rFonts w:ascii="Times New Roman" w:hAnsi="Times New Roman" w:cs="Times New Roman"/>
          <w:sz w:val="24"/>
          <w:szCs w:val="24"/>
          <w:vertAlign w:val="superscript"/>
        </w:rPr>
        <w:t>o</w:t>
      </w:r>
      <w:r w:rsidRPr="007346A4">
        <w:rPr>
          <w:rFonts w:ascii="Times New Roman" w:hAnsi="Times New Roman" w:cs="Times New Roman"/>
          <w:sz w:val="24"/>
          <w:szCs w:val="24"/>
          <w:vertAlign w:val="superscript"/>
          <w:lang w:val="ru-RU"/>
        </w:rPr>
        <w:t xml:space="preserve"> </w:t>
      </w:r>
      <w:r w:rsidRPr="007346A4">
        <w:rPr>
          <w:rFonts w:ascii="Times New Roman" w:hAnsi="Times New Roman" w:cs="Times New Roman"/>
          <w:sz w:val="24"/>
          <w:szCs w:val="24"/>
          <w:lang w:val="ru-RU"/>
        </w:rPr>
        <w:t xml:space="preserve">С в течение 2-10 часов. Борированный слой состоит из двух зон: зоны боридов и переходной зоны (рисунок 15.5, а). Зона боридов имеет характерное игольчатое строение и представляет собой химические соединения бора и железа. При жидкостном борировании зона имеет однофазное строение и состоит из фазы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B</w:t>
      </w:r>
      <w:r w:rsidRPr="007346A4">
        <w:rPr>
          <w:rFonts w:ascii="Times New Roman" w:hAnsi="Times New Roman" w:cs="Times New Roman"/>
          <w:sz w:val="24"/>
          <w:szCs w:val="24"/>
          <w:lang w:val="ru-RU"/>
        </w:rPr>
        <w:t xml:space="preserve">, во всех остальных случаях состоит из двух фаз – </w:t>
      </w:r>
      <w:r w:rsidRPr="008752C9">
        <w:rPr>
          <w:rFonts w:ascii="Times New Roman" w:hAnsi="Times New Roman" w:cs="Times New Roman"/>
          <w:sz w:val="24"/>
          <w:szCs w:val="24"/>
        </w:rPr>
        <w:t>FeB</w:t>
      </w:r>
      <w:r w:rsidRPr="007346A4">
        <w:rPr>
          <w:rFonts w:ascii="Times New Roman" w:hAnsi="Times New Roman" w:cs="Times New Roman"/>
          <w:sz w:val="24"/>
          <w:szCs w:val="24"/>
          <w:lang w:val="ru-RU"/>
        </w:rPr>
        <w:t xml:space="preserve"> и </w:t>
      </w:r>
      <w:r w:rsidRPr="008752C9">
        <w:rPr>
          <w:rFonts w:ascii="Times New Roman" w:hAnsi="Times New Roman" w:cs="Times New Roman"/>
          <w:sz w:val="24"/>
          <w:szCs w:val="24"/>
        </w:rPr>
        <w:t>Fe</w:t>
      </w:r>
      <w:r w:rsidRPr="007346A4">
        <w:rPr>
          <w:rFonts w:ascii="Times New Roman" w:hAnsi="Times New Roman" w:cs="Times New Roman"/>
          <w:sz w:val="24"/>
          <w:szCs w:val="24"/>
          <w:vertAlign w:val="subscript"/>
          <w:lang w:val="ru-RU"/>
        </w:rPr>
        <w:t>2</w:t>
      </w:r>
      <w:r w:rsidRPr="008752C9">
        <w:rPr>
          <w:rFonts w:ascii="Times New Roman" w:hAnsi="Times New Roman" w:cs="Times New Roman"/>
          <w:sz w:val="24"/>
          <w:szCs w:val="24"/>
        </w:rPr>
        <w:t>B</w:t>
      </w:r>
      <w:r w:rsidRPr="007346A4">
        <w:rPr>
          <w:rFonts w:ascii="Times New Roman" w:hAnsi="Times New Roman" w:cs="Times New Roman"/>
          <w:sz w:val="24"/>
          <w:szCs w:val="24"/>
          <w:lang w:val="ru-RU"/>
        </w:rPr>
        <w:t xml:space="preserve">. Углерод резко снижает содержание борида </w:t>
      </w:r>
      <w:r w:rsidRPr="008752C9">
        <w:rPr>
          <w:rFonts w:ascii="Times New Roman" w:hAnsi="Times New Roman" w:cs="Times New Roman"/>
          <w:sz w:val="24"/>
          <w:szCs w:val="24"/>
        </w:rPr>
        <w:t>FeB</w:t>
      </w:r>
      <w:r w:rsidRPr="007346A4">
        <w:rPr>
          <w:rFonts w:ascii="Times New Roman" w:hAnsi="Times New Roman" w:cs="Times New Roman"/>
          <w:sz w:val="24"/>
          <w:szCs w:val="24"/>
          <w:lang w:val="ru-RU"/>
        </w:rPr>
        <w:t xml:space="preserve"> в слое, а легирующие элементы за исключением алюминия к меди – увеличивают. Легирующие элементы в сталях собственных боридов не образуют, а легируют бориды железа.</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lang w:val="ru-RU"/>
        </w:rPr>
        <w:t>а)                                                                  б)</w:t>
      </w:r>
    </w:p>
    <w:p w:rsidR="007346A4" w:rsidRPr="008752C9" w:rsidRDefault="007346A4" w:rsidP="007346A4">
      <w:pPr>
        <w:pStyle w:val="11"/>
        <w:ind w:firstLine="700"/>
        <w:jc w:val="center"/>
        <w:rPr>
          <w:sz w:val="24"/>
          <w:szCs w:val="24"/>
        </w:rPr>
      </w:pPr>
      <w:r>
        <w:rPr>
          <w:noProof/>
          <w:snapToGrid/>
          <w:sz w:val="24"/>
          <w:szCs w:val="24"/>
        </w:rPr>
        <w:lastRenderedPageBreak/>
        <w:drawing>
          <wp:inline distT="0" distB="0" distL="0" distR="0">
            <wp:extent cx="1510511" cy="1838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lum bright="-12000"/>
                      <a:grayscl/>
                    </a:blip>
                    <a:srcRect/>
                    <a:stretch>
                      <a:fillRect/>
                    </a:stretch>
                  </pic:blipFill>
                  <pic:spPr bwMode="auto">
                    <a:xfrm>
                      <a:off x="0" y="0"/>
                      <a:ext cx="1511511" cy="1839542"/>
                    </a:xfrm>
                    <a:prstGeom prst="rect">
                      <a:avLst/>
                    </a:prstGeom>
                    <a:noFill/>
                    <a:ln w="9525">
                      <a:noFill/>
                      <a:miter lim="800000"/>
                      <a:headEnd/>
                      <a:tailEnd/>
                    </a:ln>
                  </pic:spPr>
                </pic:pic>
              </a:graphicData>
            </a:graphic>
          </wp:inline>
        </w:drawing>
      </w:r>
      <w:r w:rsidRPr="008752C9">
        <w:rPr>
          <w:sz w:val="24"/>
          <w:szCs w:val="24"/>
        </w:rPr>
        <w:t xml:space="preserve">                 </w:t>
      </w:r>
      <w:r>
        <w:rPr>
          <w:noProof/>
          <w:snapToGrid/>
          <w:sz w:val="24"/>
          <w:szCs w:val="24"/>
        </w:rPr>
        <w:drawing>
          <wp:inline distT="0" distB="0" distL="0" distR="0">
            <wp:extent cx="1483502" cy="1828800"/>
            <wp:effectExtent l="19050" t="0" r="239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1483502" cy="1828800"/>
                    </a:xfrm>
                    <a:prstGeom prst="rect">
                      <a:avLst/>
                    </a:prstGeom>
                    <a:noFill/>
                    <a:ln w="9525">
                      <a:noFill/>
                      <a:miter lim="800000"/>
                      <a:headEnd/>
                      <a:tailEnd/>
                    </a:ln>
                  </pic:spPr>
                </pic:pic>
              </a:graphicData>
            </a:graphic>
          </wp:inline>
        </w:drawing>
      </w:r>
    </w:p>
    <w:p w:rsidR="007346A4" w:rsidRPr="008752C9" w:rsidRDefault="007346A4" w:rsidP="007346A4">
      <w:pPr>
        <w:pStyle w:val="11"/>
        <w:ind w:firstLine="700"/>
        <w:rPr>
          <w:sz w:val="24"/>
          <w:szCs w:val="24"/>
        </w:rPr>
      </w:pPr>
      <w:r w:rsidRPr="008752C9">
        <w:rPr>
          <w:sz w:val="24"/>
          <w:szCs w:val="24"/>
        </w:rPr>
        <w:t xml:space="preserve"> </w:t>
      </w:r>
    </w:p>
    <w:p w:rsidR="007346A4" w:rsidRPr="008752C9" w:rsidRDefault="007346A4" w:rsidP="007346A4">
      <w:pPr>
        <w:pStyle w:val="11"/>
        <w:ind w:firstLine="700"/>
        <w:rPr>
          <w:sz w:val="24"/>
          <w:szCs w:val="24"/>
        </w:rPr>
      </w:pPr>
      <w:r w:rsidRPr="008752C9">
        <w:rPr>
          <w:sz w:val="24"/>
          <w:szCs w:val="24"/>
        </w:rPr>
        <w:t>Рисунок 15.5 – Микроструктура поверхностной области стали, подвергнутой борированию (а) и хромированию (б)</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Под зоной боридов располагается переходная зона, отличающаяся по своей структуре от сердцевины. Она представляет собой твердый раствор бора, а также углерода и легирующих элементов в железе. Толщина переходной зоны определяется глубиной проникновения бора. Легирующие элементы уменьшают толщину переходной зоны.</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Средне-, тяжелонагруженные детали после борирования подвергаются закалке и отпуску.</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Борирование используют для упрочнения различных деталей машин, технологической оснастки и инструмента, работающих в условиях интенсивного износа.</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b/>
          <w:i/>
          <w:sz w:val="24"/>
          <w:szCs w:val="24"/>
          <w:lang w:val="ru-RU"/>
        </w:rPr>
        <w:t>Хромирование</w:t>
      </w:r>
      <w:r w:rsidRPr="007346A4">
        <w:rPr>
          <w:rFonts w:ascii="Times New Roman" w:hAnsi="Times New Roman" w:cs="Times New Roman"/>
          <w:i/>
          <w:sz w:val="24"/>
          <w:szCs w:val="24"/>
          <w:lang w:val="ru-RU"/>
        </w:rPr>
        <w:t xml:space="preserve"> – это процесс диффузионного насыщения поверхностных деталей хромом.</w:t>
      </w:r>
      <w:r w:rsidRPr="007346A4">
        <w:rPr>
          <w:rFonts w:ascii="Times New Roman" w:hAnsi="Times New Roman" w:cs="Times New Roman"/>
          <w:sz w:val="24"/>
          <w:szCs w:val="24"/>
          <w:lang w:val="ru-RU"/>
        </w:rPr>
        <w:t xml:space="preserve"> Хромирование железа и сталей с содержанием углерода менее 0,2 % проводят с целью повышения коррозионной стойкости в различных агрессивных средах и жаростойкости. Стали с содержанием углерода более 0,3 % подвергают хромированию прежде всего для повышения твердости и износостойкости, а также коррозионной стойкости и жаростойкости.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Хромирование осуществляют в порошковых смесях, в газовой и жидкой средах. Порошковая смесь для хромирования состоит из поставщика хрома, в качестве которого используют порошки хрома,  феррохрома, оксиды хрома и веществ, предотвращающих спекание хромосодержащих частиц и прилипание их к поверхности изделий. Кроме этого в смесь вводятся соли, активирующие процесс хромирования. В качестве активаторов применяют </w:t>
      </w:r>
      <w:r w:rsidRPr="008752C9">
        <w:rPr>
          <w:rFonts w:ascii="Times New Roman" w:hAnsi="Times New Roman" w:cs="Times New Roman"/>
          <w:sz w:val="24"/>
          <w:szCs w:val="24"/>
        </w:rPr>
        <w:t>Nh</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Cl</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NH</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Br</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NH</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J</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NH</w:t>
      </w:r>
      <w:r w:rsidRPr="007346A4">
        <w:rPr>
          <w:rFonts w:ascii="Times New Roman" w:hAnsi="Times New Roman" w:cs="Times New Roman"/>
          <w:sz w:val="24"/>
          <w:szCs w:val="24"/>
          <w:vertAlign w:val="subscript"/>
          <w:lang w:val="ru-RU"/>
        </w:rPr>
        <w:t>4</w:t>
      </w:r>
      <w:r w:rsidRPr="008752C9">
        <w:rPr>
          <w:rFonts w:ascii="Times New Roman" w:hAnsi="Times New Roman" w:cs="Times New Roman"/>
          <w:sz w:val="24"/>
          <w:szCs w:val="24"/>
        </w:rPr>
        <w:t>F</w:t>
      </w:r>
      <w:r w:rsidRPr="007346A4">
        <w:rPr>
          <w:rFonts w:ascii="Times New Roman" w:hAnsi="Times New Roman" w:cs="Times New Roman"/>
          <w:sz w:val="24"/>
          <w:szCs w:val="24"/>
          <w:lang w:val="ru-RU"/>
        </w:rPr>
        <w:t>. Активаторы при температуре диффузионного хромирования взаимодействуют с хромосодержащими веществами с образованием галлогенидов хрома, которые служат источником активных атомов хрома.</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При хромировании в газовой среде также, как и при насыщении в порошковых смесях источником активных атомов хрома служ</w:t>
      </w:r>
      <w:r w:rsidRPr="008752C9">
        <w:rPr>
          <w:rFonts w:ascii="Times New Roman" w:hAnsi="Times New Roman" w:cs="Times New Roman"/>
          <w:sz w:val="24"/>
          <w:szCs w:val="24"/>
          <w:lang w:val="ru-RU"/>
        </w:rPr>
        <w:t>а</w:t>
      </w:r>
      <w:r w:rsidRPr="007346A4">
        <w:rPr>
          <w:rFonts w:ascii="Times New Roman" w:hAnsi="Times New Roman" w:cs="Times New Roman"/>
          <w:sz w:val="24"/>
          <w:szCs w:val="24"/>
          <w:lang w:val="ru-RU"/>
        </w:rPr>
        <w:t>т галлогениды хрома, находящиеся в газообразном состоянии.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Жидкой средой при хромировании являются расплавы солей хлоридов хрома (</w:t>
      </w:r>
      <w:r w:rsidRPr="008752C9">
        <w:rPr>
          <w:rFonts w:ascii="Times New Roman" w:hAnsi="Times New Roman" w:cs="Times New Roman"/>
          <w:sz w:val="24"/>
          <w:szCs w:val="24"/>
        </w:rPr>
        <w:t>CrCl</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и </w:t>
      </w:r>
      <w:r w:rsidRPr="008752C9">
        <w:rPr>
          <w:rFonts w:ascii="Times New Roman" w:hAnsi="Times New Roman" w:cs="Times New Roman"/>
          <w:sz w:val="24"/>
          <w:szCs w:val="24"/>
        </w:rPr>
        <w:t>CrCl</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а также соли-стабилизатора, в качестве которой используют одно из следующих соединений </w:t>
      </w:r>
      <w:r w:rsidRPr="008752C9">
        <w:rPr>
          <w:rFonts w:ascii="Times New Roman" w:hAnsi="Times New Roman" w:cs="Times New Roman"/>
          <w:sz w:val="24"/>
          <w:szCs w:val="24"/>
        </w:rPr>
        <w:t>BaCl</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CaCl</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 xml:space="preserve">, </w:t>
      </w:r>
      <w:r w:rsidRPr="008752C9">
        <w:rPr>
          <w:rFonts w:ascii="Times New Roman" w:hAnsi="Times New Roman" w:cs="Times New Roman"/>
          <w:sz w:val="24"/>
          <w:szCs w:val="24"/>
        </w:rPr>
        <w:t>MgCl</w:t>
      </w:r>
      <w:r w:rsidRPr="007346A4">
        <w:rPr>
          <w:rFonts w:ascii="Times New Roman" w:hAnsi="Times New Roman" w:cs="Times New Roman"/>
          <w:sz w:val="24"/>
          <w:szCs w:val="24"/>
          <w:vertAlign w:val="subscript"/>
          <w:lang w:val="ru-RU"/>
        </w:rPr>
        <w:t>2</w:t>
      </w:r>
      <w:r w:rsidRPr="007346A4">
        <w:rPr>
          <w:rFonts w:ascii="Times New Roman" w:hAnsi="Times New Roman" w:cs="Times New Roman"/>
          <w:sz w:val="24"/>
          <w:szCs w:val="24"/>
          <w:lang w:val="ru-RU"/>
        </w:rPr>
        <w:t>.</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Диффузионное превращение хромом проводится при температурах 900-1200</w:t>
      </w:r>
      <w:r w:rsidRPr="008752C9">
        <w:rPr>
          <w:rFonts w:ascii="Times New Roman" w:hAnsi="Times New Roman" w:cs="Times New Roman"/>
          <w:sz w:val="24"/>
          <w:szCs w:val="24"/>
          <w:lang w:val="ru-RU"/>
        </w:rPr>
        <w:t xml:space="preserve"> </w:t>
      </w:r>
      <w:r w:rsidRPr="007346A4">
        <w:rPr>
          <w:rFonts w:ascii="Times New Roman" w:hAnsi="Times New Roman" w:cs="Times New Roman"/>
          <w:sz w:val="24"/>
          <w:szCs w:val="24"/>
          <w:vertAlign w:val="superscript"/>
          <w:lang w:val="ru-RU"/>
        </w:rPr>
        <w:t>о</w:t>
      </w:r>
      <w:r w:rsidRPr="007346A4">
        <w:rPr>
          <w:rFonts w:ascii="Times New Roman" w:hAnsi="Times New Roman" w:cs="Times New Roman"/>
          <w:sz w:val="24"/>
          <w:szCs w:val="24"/>
          <w:lang w:val="ru-RU"/>
        </w:rPr>
        <w:t>С в течение 4-10 часов.</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 xml:space="preserve">При хромировании  железа  и  стали с содержанием углерода менее 0,2 % образующийся диффузионный слой представляет собой твердый раствор хрома в </w:t>
      </w:r>
      <w:r w:rsidRPr="008752C9">
        <w:rPr>
          <w:rFonts w:ascii="Times New Roman" w:hAnsi="Times New Roman" w:cs="Times New Roman"/>
          <w:sz w:val="24"/>
          <w:szCs w:val="24"/>
        </w:rPr>
        <w:sym w:font="Symbol" w:char="F061"/>
      </w:r>
      <w:r w:rsidRPr="007346A4">
        <w:rPr>
          <w:rFonts w:ascii="Times New Roman" w:hAnsi="Times New Roman" w:cs="Times New Roman"/>
          <w:sz w:val="24"/>
          <w:szCs w:val="24"/>
          <w:lang w:val="ru-RU"/>
        </w:rPr>
        <w:t xml:space="preserve">-железе.  Содержание  хрома  на поверхности слоя достигает 70 %. Толщина слоя не превышает </w:t>
      </w:r>
      <w:smartTag w:uri="urn:schemas-microsoft-com:office:smarttags" w:element="metricconverter">
        <w:smartTagPr>
          <w:attr w:name="ProductID" w:val="0,2 мм"/>
        </w:smartTagPr>
        <w:r w:rsidRPr="007346A4">
          <w:rPr>
            <w:rFonts w:ascii="Times New Roman" w:hAnsi="Times New Roman" w:cs="Times New Roman"/>
            <w:sz w:val="24"/>
            <w:szCs w:val="24"/>
            <w:lang w:val="ru-RU"/>
          </w:rPr>
          <w:t>0,2 мм</w:t>
        </w:r>
      </w:smartTag>
      <w:r w:rsidRPr="007346A4">
        <w:rPr>
          <w:rFonts w:ascii="Times New Roman" w:hAnsi="Times New Roman" w:cs="Times New Roman"/>
          <w:sz w:val="24"/>
          <w:szCs w:val="24"/>
          <w:lang w:val="ru-RU"/>
        </w:rPr>
        <w:t xml:space="preserve">. Диффузионный слой сталей, содержащих более 0,3 % углерода, состоит из трех зон: карбидной, промежуточной и обезуглероженной. С увеличением углерода до 0,8 % толщина карбидной и промежуточной зон возрастает. Карбидная зона представляет собой сплошной слой карбидов хрома </w:t>
      </w:r>
      <w:r w:rsidRPr="008752C9">
        <w:rPr>
          <w:rFonts w:ascii="Times New Roman" w:hAnsi="Times New Roman" w:cs="Times New Roman"/>
          <w:sz w:val="24"/>
          <w:szCs w:val="24"/>
        </w:rPr>
        <w:t>Cr</w:t>
      </w:r>
      <w:r w:rsidRPr="007346A4">
        <w:rPr>
          <w:rFonts w:ascii="Times New Roman" w:hAnsi="Times New Roman" w:cs="Times New Roman"/>
          <w:sz w:val="24"/>
          <w:szCs w:val="24"/>
          <w:vertAlign w:val="subscript"/>
          <w:lang w:val="ru-RU"/>
        </w:rPr>
        <w:t>23</w:t>
      </w:r>
      <w:r w:rsidRPr="008752C9">
        <w:rPr>
          <w:rFonts w:ascii="Times New Roman" w:hAnsi="Times New Roman" w:cs="Times New Roman"/>
          <w:sz w:val="24"/>
          <w:szCs w:val="24"/>
        </w:rPr>
        <w:t>C</w:t>
      </w:r>
      <w:r w:rsidRPr="007346A4">
        <w:rPr>
          <w:rFonts w:ascii="Times New Roman" w:hAnsi="Times New Roman" w:cs="Times New Roman"/>
          <w:sz w:val="24"/>
          <w:szCs w:val="24"/>
          <w:vertAlign w:val="subscript"/>
          <w:lang w:val="ru-RU"/>
        </w:rPr>
        <w:t>6</w:t>
      </w:r>
      <w:r w:rsidRPr="007346A4">
        <w:rPr>
          <w:rFonts w:ascii="Times New Roman" w:hAnsi="Times New Roman" w:cs="Times New Roman"/>
          <w:sz w:val="24"/>
          <w:szCs w:val="24"/>
          <w:lang w:val="ru-RU"/>
        </w:rPr>
        <w:t xml:space="preserve"> или  </w:t>
      </w:r>
      <w:r w:rsidRPr="008752C9">
        <w:rPr>
          <w:rFonts w:ascii="Times New Roman" w:hAnsi="Times New Roman" w:cs="Times New Roman"/>
          <w:sz w:val="24"/>
          <w:szCs w:val="24"/>
        </w:rPr>
        <w:t>Cr</w:t>
      </w:r>
      <w:r w:rsidRPr="007346A4">
        <w:rPr>
          <w:rFonts w:ascii="Times New Roman" w:hAnsi="Times New Roman" w:cs="Times New Roman"/>
          <w:sz w:val="24"/>
          <w:szCs w:val="24"/>
          <w:vertAlign w:val="subscript"/>
          <w:lang w:val="ru-RU"/>
        </w:rPr>
        <w:t>7</w:t>
      </w:r>
      <w:r w:rsidRPr="008752C9">
        <w:rPr>
          <w:rFonts w:ascii="Times New Roman" w:hAnsi="Times New Roman" w:cs="Times New Roman"/>
          <w:sz w:val="24"/>
          <w:szCs w:val="24"/>
        </w:rPr>
        <w:t>C</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xml:space="preserve"> толщиной до </w:t>
      </w:r>
      <w:smartTag w:uri="urn:schemas-microsoft-com:office:smarttags" w:element="metricconverter">
        <w:smartTagPr>
          <w:attr w:name="ProductID" w:val="0,02 мм"/>
        </w:smartTagPr>
        <w:r w:rsidRPr="007346A4">
          <w:rPr>
            <w:rFonts w:ascii="Times New Roman" w:hAnsi="Times New Roman" w:cs="Times New Roman"/>
            <w:sz w:val="24"/>
            <w:szCs w:val="24"/>
            <w:lang w:val="ru-RU"/>
          </w:rPr>
          <w:lastRenderedPageBreak/>
          <w:t>0,02 мм</w:t>
        </w:r>
      </w:smartTag>
      <w:r w:rsidRPr="007346A4">
        <w:rPr>
          <w:rFonts w:ascii="Times New Roman" w:hAnsi="Times New Roman" w:cs="Times New Roman"/>
          <w:sz w:val="24"/>
          <w:szCs w:val="24"/>
          <w:lang w:val="ru-RU"/>
        </w:rPr>
        <w:t xml:space="preserve">. Промежуточная зона имеет перлитное строение и состоит из феррита и карбидов хрома </w:t>
      </w:r>
      <w:r w:rsidRPr="008752C9">
        <w:rPr>
          <w:rFonts w:ascii="Times New Roman" w:hAnsi="Times New Roman" w:cs="Times New Roman"/>
          <w:sz w:val="24"/>
          <w:szCs w:val="24"/>
        </w:rPr>
        <w:t>Cr</w:t>
      </w:r>
      <w:r w:rsidRPr="007346A4">
        <w:rPr>
          <w:rFonts w:ascii="Times New Roman" w:hAnsi="Times New Roman" w:cs="Times New Roman"/>
          <w:sz w:val="24"/>
          <w:szCs w:val="24"/>
          <w:vertAlign w:val="subscript"/>
          <w:lang w:val="ru-RU"/>
        </w:rPr>
        <w:t>23</w:t>
      </w:r>
      <w:r w:rsidRPr="008752C9">
        <w:rPr>
          <w:rFonts w:ascii="Times New Roman" w:hAnsi="Times New Roman" w:cs="Times New Roman"/>
          <w:sz w:val="24"/>
          <w:szCs w:val="24"/>
        </w:rPr>
        <w:t>C</w:t>
      </w:r>
      <w:r w:rsidRPr="007346A4">
        <w:rPr>
          <w:rFonts w:ascii="Times New Roman" w:hAnsi="Times New Roman" w:cs="Times New Roman"/>
          <w:sz w:val="24"/>
          <w:szCs w:val="24"/>
          <w:vertAlign w:val="subscript"/>
          <w:lang w:val="ru-RU"/>
        </w:rPr>
        <w:t>6</w:t>
      </w:r>
      <w:r w:rsidRPr="007346A4">
        <w:rPr>
          <w:rFonts w:ascii="Times New Roman" w:hAnsi="Times New Roman" w:cs="Times New Roman"/>
          <w:sz w:val="24"/>
          <w:szCs w:val="24"/>
          <w:lang w:val="ru-RU"/>
        </w:rPr>
        <w:t xml:space="preserve"> или  </w:t>
      </w:r>
      <w:r w:rsidRPr="008752C9">
        <w:rPr>
          <w:rFonts w:ascii="Times New Roman" w:hAnsi="Times New Roman" w:cs="Times New Roman"/>
          <w:sz w:val="24"/>
          <w:szCs w:val="24"/>
        </w:rPr>
        <w:t>Cr</w:t>
      </w:r>
      <w:r w:rsidRPr="007346A4">
        <w:rPr>
          <w:rFonts w:ascii="Times New Roman" w:hAnsi="Times New Roman" w:cs="Times New Roman"/>
          <w:sz w:val="24"/>
          <w:szCs w:val="24"/>
          <w:vertAlign w:val="subscript"/>
          <w:lang w:val="ru-RU"/>
        </w:rPr>
        <w:t>7</w:t>
      </w:r>
      <w:r w:rsidRPr="008752C9">
        <w:rPr>
          <w:rFonts w:ascii="Times New Roman" w:hAnsi="Times New Roman" w:cs="Times New Roman"/>
          <w:sz w:val="24"/>
          <w:szCs w:val="24"/>
        </w:rPr>
        <w:t>C</w:t>
      </w:r>
      <w:r w:rsidRPr="007346A4">
        <w:rPr>
          <w:rFonts w:ascii="Times New Roman" w:hAnsi="Times New Roman" w:cs="Times New Roman"/>
          <w:sz w:val="24"/>
          <w:szCs w:val="24"/>
          <w:vertAlign w:val="subscript"/>
          <w:lang w:val="ru-RU"/>
        </w:rPr>
        <w:t>3</w:t>
      </w:r>
      <w:r w:rsidRPr="007346A4">
        <w:rPr>
          <w:rFonts w:ascii="Times New Roman" w:hAnsi="Times New Roman" w:cs="Times New Roman"/>
          <w:sz w:val="24"/>
          <w:szCs w:val="24"/>
          <w:lang w:val="ru-RU"/>
        </w:rPr>
        <w:t>. Содержание углерода в обезуглероженной зоне ниже, чем в сердцевине. Микроструктура стали У8 после хромирования представлена на рисунке 15.5, б.</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r w:rsidRPr="007346A4">
        <w:rPr>
          <w:rFonts w:ascii="Times New Roman" w:hAnsi="Times New Roman" w:cs="Times New Roman"/>
          <w:sz w:val="24"/>
          <w:szCs w:val="24"/>
          <w:lang w:val="ru-RU"/>
        </w:rPr>
        <w:t>После хромирования средне- и тяжелонагруженные детали подвергают закалке с последующим отпуском. Хромирование применяется для повышения стойкости штампового инструмента, пресс-форм литья под давлением алюминиевых сплавов, различных деталей двигателей и газовых турбин, работающих при высоких температурах, фильтров нефтяных скважин, деталей насосов и турбобуров, крепежных деталей.</w:t>
      </w:r>
    </w:p>
    <w:p w:rsidR="007346A4" w:rsidRPr="007346A4" w:rsidRDefault="007346A4" w:rsidP="007346A4">
      <w:pPr>
        <w:spacing w:after="0" w:line="240" w:lineRule="auto"/>
        <w:ind w:firstLine="700"/>
        <w:rPr>
          <w:rFonts w:ascii="Times New Roman" w:hAnsi="Times New Roman" w:cs="Times New Roman"/>
          <w:b/>
          <w:sz w:val="24"/>
          <w:szCs w:val="24"/>
          <w:lang w:val="ru-RU"/>
        </w:rPr>
      </w:pPr>
      <w:r w:rsidRPr="007346A4">
        <w:rPr>
          <w:rFonts w:ascii="Times New Roman" w:hAnsi="Times New Roman" w:cs="Times New Roman"/>
          <w:b/>
          <w:sz w:val="24"/>
          <w:szCs w:val="24"/>
          <w:lang w:val="ru-RU"/>
        </w:rPr>
        <w:t>Задание по работе</w:t>
      </w:r>
    </w:p>
    <w:p w:rsidR="007346A4" w:rsidRPr="008752C9" w:rsidRDefault="007346A4" w:rsidP="007346A4">
      <w:pPr>
        <w:pStyle w:val="21"/>
        <w:spacing w:after="0" w:line="240" w:lineRule="auto"/>
        <w:ind w:left="0" w:firstLine="700"/>
        <w:jc w:val="both"/>
        <w:rPr>
          <w:sz w:val="24"/>
          <w:szCs w:val="24"/>
        </w:rPr>
      </w:pPr>
      <w:r w:rsidRPr="008752C9">
        <w:rPr>
          <w:sz w:val="24"/>
          <w:szCs w:val="24"/>
        </w:rPr>
        <w:t>1 Изучить теорию и технологию химико-термической обработки.</w:t>
      </w:r>
    </w:p>
    <w:p w:rsidR="007346A4" w:rsidRPr="008752C9" w:rsidRDefault="007346A4" w:rsidP="007346A4">
      <w:pPr>
        <w:pStyle w:val="21"/>
        <w:spacing w:after="0" w:line="240" w:lineRule="auto"/>
        <w:ind w:left="0" w:firstLine="700"/>
        <w:jc w:val="both"/>
        <w:rPr>
          <w:sz w:val="24"/>
          <w:szCs w:val="24"/>
        </w:rPr>
      </w:pPr>
      <w:r w:rsidRPr="008752C9">
        <w:rPr>
          <w:sz w:val="24"/>
          <w:szCs w:val="24"/>
        </w:rPr>
        <w:t xml:space="preserve">2 Провести микроанализ шлифов коллекции образцов, подвергнутых химико-термической обработке. Определить и записать микроструктуру диффузионных слоев и сердцевины (микроструктуры стали и технического железа, подвергнутых цементации и азотированию, объяснить в связи с диаграммами состояния </w:t>
      </w:r>
      <w:r w:rsidRPr="008752C9">
        <w:rPr>
          <w:b/>
          <w:sz w:val="24"/>
          <w:szCs w:val="24"/>
        </w:rPr>
        <w:t>«</w:t>
      </w:r>
      <w:r w:rsidRPr="008752C9">
        <w:rPr>
          <w:sz w:val="24"/>
          <w:szCs w:val="24"/>
        </w:rPr>
        <w:t>железо-цементит</w:t>
      </w:r>
      <w:r w:rsidRPr="008752C9">
        <w:rPr>
          <w:b/>
          <w:sz w:val="24"/>
          <w:szCs w:val="24"/>
        </w:rPr>
        <w:t>»</w:t>
      </w:r>
      <w:r w:rsidRPr="008752C9">
        <w:rPr>
          <w:sz w:val="24"/>
          <w:szCs w:val="24"/>
        </w:rPr>
        <w:t xml:space="preserve"> и </w:t>
      </w:r>
      <w:r w:rsidRPr="008752C9">
        <w:rPr>
          <w:b/>
          <w:sz w:val="24"/>
          <w:szCs w:val="24"/>
        </w:rPr>
        <w:t>«</w:t>
      </w:r>
      <w:r w:rsidRPr="008752C9">
        <w:rPr>
          <w:sz w:val="24"/>
          <w:szCs w:val="24"/>
        </w:rPr>
        <w:t>железо-азот</w:t>
      </w:r>
      <w:r w:rsidRPr="008752C9">
        <w:rPr>
          <w:b/>
          <w:sz w:val="24"/>
          <w:szCs w:val="24"/>
        </w:rPr>
        <w:t>»</w:t>
      </w:r>
      <w:r w:rsidRPr="008752C9">
        <w:rPr>
          <w:sz w:val="24"/>
          <w:szCs w:val="24"/>
        </w:rPr>
        <w:t>).</w:t>
      </w:r>
    </w:p>
    <w:p w:rsidR="007346A4" w:rsidRPr="008752C9" w:rsidRDefault="007346A4" w:rsidP="007346A4">
      <w:pPr>
        <w:pStyle w:val="21"/>
        <w:spacing w:after="0" w:line="240" w:lineRule="auto"/>
        <w:ind w:left="0" w:firstLine="700"/>
        <w:jc w:val="both"/>
        <w:rPr>
          <w:sz w:val="24"/>
          <w:szCs w:val="24"/>
        </w:rPr>
      </w:pPr>
      <w:r w:rsidRPr="008752C9">
        <w:rPr>
          <w:sz w:val="24"/>
          <w:szCs w:val="24"/>
        </w:rPr>
        <w:t>3 Изобразить графически схемы химико-термической и термической обработки, объяснить их, указав назначение проведенных режимов обработки.</w:t>
      </w:r>
    </w:p>
    <w:p w:rsidR="007346A4" w:rsidRPr="008752C9" w:rsidRDefault="007346A4" w:rsidP="007346A4">
      <w:pPr>
        <w:pStyle w:val="21"/>
        <w:spacing w:after="0" w:line="240" w:lineRule="auto"/>
        <w:ind w:left="0" w:firstLine="700"/>
        <w:jc w:val="both"/>
        <w:rPr>
          <w:sz w:val="24"/>
          <w:szCs w:val="24"/>
        </w:rPr>
      </w:pPr>
      <w:r w:rsidRPr="008752C9">
        <w:rPr>
          <w:sz w:val="24"/>
          <w:szCs w:val="24"/>
        </w:rPr>
        <w:t>4 Указать области целесообразного применения рассмотренных видов химико-термической обработки.</w:t>
      </w:r>
    </w:p>
    <w:p w:rsidR="007346A4" w:rsidRPr="008752C9" w:rsidRDefault="007346A4" w:rsidP="007346A4">
      <w:pPr>
        <w:pStyle w:val="21"/>
        <w:spacing w:after="0" w:line="240" w:lineRule="auto"/>
        <w:ind w:left="0" w:firstLine="700"/>
        <w:jc w:val="both"/>
        <w:rPr>
          <w:sz w:val="24"/>
          <w:szCs w:val="24"/>
        </w:rPr>
      </w:pPr>
      <w:r w:rsidRPr="008752C9">
        <w:rPr>
          <w:sz w:val="24"/>
          <w:szCs w:val="24"/>
        </w:rPr>
        <w:t>5 Указать марки сталей, подвергаемых рассмотренным видам химико-термической обработки.</w:t>
      </w:r>
    </w:p>
    <w:p w:rsidR="007346A4" w:rsidRPr="007346A4" w:rsidRDefault="007346A4" w:rsidP="007346A4">
      <w:pPr>
        <w:spacing w:after="0" w:line="240" w:lineRule="auto"/>
        <w:ind w:firstLine="700"/>
        <w:jc w:val="both"/>
        <w:rPr>
          <w:rFonts w:ascii="Times New Roman" w:hAnsi="Times New Roman" w:cs="Times New Roman"/>
          <w:sz w:val="24"/>
          <w:szCs w:val="24"/>
          <w:lang w:val="ru-RU"/>
        </w:rPr>
      </w:pPr>
    </w:p>
    <w:p w:rsidR="007346A4" w:rsidRPr="007346A4" w:rsidRDefault="007346A4" w:rsidP="007346A4">
      <w:pPr>
        <w:spacing w:after="0" w:line="240" w:lineRule="auto"/>
        <w:jc w:val="both"/>
        <w:rPr>
          <w:rFonts w:ascii="Times New Roman" w:eastAsia="Times New Roman" w:hAnsi="Times New Roman" w:cs="Times New Roman"/>
          <w:sz w:val="24"/>
          <w:szCs w:val="24"/>
          <w:lang w:val="ru-RU" w:eastAsia="ru-RU"/>
        </w:rPr>
      </w:pPr>
      <w:r w:rsidRPr="007346A4">
        <w:rPr>
          <w:rFonts w:ascii="Tahoma" w:eastAsia="Times New Roman" w:hAnsi="Tahoma" w:cs="Tahoma"/>
          <w:b/>
          <w:bCs/>
          <w:color w:val="333333"/>
          <w:sz w:val="20"/>
          <w:szCs w:val="20"/>
          <w:lang w:val="ru-RU" w:eastAsia="ru-RU"/>
        </w:rPr>
        <w:t>1. СЛЕСАРНАЯ ОБРАБОТКА</w:t>
      </w:r>
      <w:r w:rsidRPr="007346A4">
        <w:rPr>
          <w:rFonts w:ascii="Tahoma" w:eastAsia="Times New Roman" w:hAnsi="Tahoma" w:cs="Tahoma"/>
          <w:color w:val="333333"/>
          <w:sz w:val="20"/>
          <w:szCs w:val="20"/>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Слесарные работы относятся к процессам холодной обработки металлов. Осуществляются они и вручную, и с помощью механизированного инструмента. Цель слесарных работ - придать обрабатываемой детали заданные чертежом формы, размеры и чистоту поверхности.</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Технология слесарной обработки содержит ряд операций, в которые входят: разметка, рубка, правка и гибка металлов, резка металлов, опиливание, сверление, зенкование и развертывание отверстий, нарезание резьбы, клепка, шабрение, притирка и доводка, паяние и лужение, заливка подшипников., соединение склеиванием и др.</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Рабочее место слесаря организуется в зависимости от содержания производственного задания и типа производства (единичное, серийное, массовое). Однако большинство рабочих мест оборудуется, как правило, слесарным верстаком, на котором устанавливают и закрепляют тиски.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2. ОРГАНИЗАЦИЯ РАБОЧЕГО МЕСТА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333333"/>
          <w:sz w:val="24"/>
          <w:szCs w:val="24"/>
          <w:lang w:val="ru-RU" w:eastAsia="ru-RU"/>
        </w:rPr>
        <w:t>СЛЕСАРЯ МЕХАНОСБОРОЧНЫХ РАБОТ.</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Планировка рабочего места должна удовлетворять следующим требованиям: обеспечить условия производительной работы при максимальной экономии сил и времени сборщика; рационально использовать производственную площадь; создавать удобства для обслуживания рабочего места; не нарушать правила и требования охраны труда и техники безопасности.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Расположение оборудования и инструмента на рабочем месте должно обеспечивать наиболее короткие и малоутомительные движения; до минимума снизить наклоны и повороты корпуса; исключить лишние перемещения и трудовые движения; обеспечить </w:t>
      </w:r>
      <w:r w:rsidRPr="007346A4">
        <w:rPr>
          <w:rFonts w:ascii="Times New Roman" w:eastAsia="Times New Roman" w:hAnsi="Times New Roman" w:cs="Times New Roman"/>
          <w:color w:val="333333"/>
          <w:sz w:val="24"/>
          <w:szCs w:val="24"/>
          <w:shd w:val="clear" w:color="auto" w:fill="FFFFFF"/>
          <w:lang w:val="ru-RU" w:eastAsia="ru-RU"/>
        </w:rPr>
        <w:lastRenderedPageBreak/>
        <w:t>равномерное выполнение трудовых движений обеими руками.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Для создания таких условий необходимо, чтобы верстак или</w:t>
      </w:r>
      <w:r w:rsidRPr="007346A4">
        <w:rPr>
          <w:rFonts w:ascii="Times New Roman" w:eastAsia="Times New Roman" w:hAnsi="Times New Roman" w:cs="Times New Roman"/>
          <w:color w:val="333333"/>
          <w:sz w:val="24"/>
          <w:szCs w:val="24"/>
          <w:lang w:val="ru-RU" w:eastAsia="ru-RU"/>
        </w:rPr>
        <w:t> </w:t>
      </w:r>
      <w:hyperlink r:id="rId49" w:tgtFrame="_blank" w:history="1">
        <w:r w:rsidRPr="007346A4">
          <w:rPr>
            <w:rFonts w:ascii="Times New Roman" w:eastAsia="Times New Roman" w:hAnsi="Times New Roman" w:cs="Times New Roman"/>
            <w:b/>
            <w:bCs/>
            <w:color w:val="0088CC"/>
            <w:sz w:val="24"/>
            <w:szCs w:val="24"/>
            <w:lang w:val="ru-RU" w:eastAsia="ru-RU"/>
          </w:rPr>
          <w:t>стол</w:t>
        </w:r>
      </w:hyperlink>
      <w:r w:rsidRPr="007346A4">
        <w:rPr>
          <w:rFonts w:ascii="Times New Roman" w:eastAsia="Times New Roman" w:hAnsi="Times New Roman" w:cs="Times New Roman"/>
          <w:color w:val="333333"/>
          <w:sz w:val="24"/>
          <w:szCs w:val="24"/>
          <w:shd w:val="clear" w:color="auto" w:fill="FFFFFF"/>
          <w:lang w:val="ru-RU" w:eastAsia="ru-RU"/>
        </w:rPr>
        <w:t>, приспособления, инструменты, стеллажи, а также детали и сборочные единицы, поступающие на сборку, и техническая документация были размешены на рабочем месте следующим образом:</w:t>
      </w:r>
      <w:r w:rsidRPr="007346A4">
        <w:rPr>
          <w:rFonts w:ascii="Times New Roman" w:eastAsia="Times New Roman" w:hAnsi="Times New Roman" w:cs="Times New Roman"/>
          <w:color w:val="333333"/>
          <w:sz w:val="24"/>
          <w:szCs w:val="24"/>
          <w:lang w:val="ru-RU" w:eastAsia="ru-RU"/>
        </w:rPr>
        <w:br/>
      </w:r>
    </w:p>
    <w:p w:rsidR="007346A4" w:rsidRPr="007346A4" w:rsidRDefault="007346A4" w:rsidP="00516C47">
      <w:pPr>
        <w:numPr>
          <w:ilvl w:val="0"/>
          <w:numId w:val="46"/>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-все предметы, которые рабочий берет только правой или только левой</w:t>
      </w:r>
    </w:p>
    <w:p w:rsidR="007346A4" w:rsidRPr="007346A4" w:rsidRDefault="007346A4" w:rsidP="00516C47">
      <w:pPr>
        <w:numPr>
          <w:ilvl w:val="0"/>
          <w:numId w:val="46"/>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рукой, кладут соответственно справа или слева от него;</w:t>
      </w:r>
    </w:p>
    <w:p w:rsidR="007346A4" w:rsidRPr="007346A4" w:rsidRDefault="007346A4" w:rsidP="00516C47">
      <w:pPr>
        <w:numPr>
          <w:ilvl w:val="0"/>
          <w:numId w:val="46"/>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-ближе должны лежать предметы, которые требуются чаще; всё, чем</w:t>
      </w:r>
    </w:p>
    <w:p w:rsidR="007346A4" w:rsidRPr="007346A4" w:rsidRDefault="007346A4" w:rsidP="00516C47">
      <w:pPr>
        <w:numPr>
          <w:ilvl w:val="0"/>
          <w:numId w:val="46"/>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пользуются реже, располагается дальше;</w:t>
      </w:r>
    </w:p>
    <w:p w:rsidR="007346A4" w:rsidRPr="007346A4" w:rsidRDefault="007346A4" w:rsidP="00516C47">
      <w:pPr>
        <w:numPr>
          <w:ilvl w:val="0"/>
          <w:numId w:val="46"/>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-не допускаются случаи скученности предметов оснащения, стесняющей действия рабочего, и разбросанности «вызывающей излишние движения;</w:t>
      </w:r>
    </w:p>
    <w:p w:rsidR="007346A4" w:rsidRPr="007346A4" w:rsidRDefault="007346A4" w:rsidP="00516C47">
      <w:pPr>
        <w:numPr>
          <w:ilvl w:val="0"/>
          <w:numId w:val="46"/>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-каждый предмет должен иметь свое постоянное место, что делает движения рабочего наиболее экономичными.</w:t>
      </w:r>
    </w:p>
    <w:p w:rsidR="007346A4" w:rsidRPr="007346A4" w:rsidRDefault="007346A4" w:rsidP="007346A4">
      <w:pPr>
        <w:spacing w:after="0" w:line="240" w:lineRule="auto"/>
        <w:jc w:val="both"/>
        <w:rPr>
          <w:rFonts w:ascii="Times New Roman" w:eastAsia="Times New Roman" w:hAnsi="Times New Roman" w:cs="Times New Roman"/>
          <w:sz w:val="24"/>
          <w:szCs w:val="24"/>
          <w:lang w:val="ru-RU" w:eastAsia="ru-RU"/>
        </w:rPr>
      </w:pP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color w:val="333333"/>
          <w:sz w:val="24"/>
          <w:szCs w:val="24"/>
          <w:lang w:val="ru-RU" w:eastAsia="ru-RU"/>
        </w:rPr>
        <w:drawing>
          <wp:anchor distT="0" distB="0" distL="114300" distR="114300" simplePos="0" relativeHeight="251774976" behindDoc="0" locked="0" layoutInCell="1" allowOverlap="0">
            <wp:simplePos x="0" y="0"/>
            <wp:positionH relativeFrom="column">
              <wp:align>left</wp:align>
            </wp:positionH>
            <wp:positionV relativeFrom="line">
              <wp:posOffset>0</wp:posOffset>
            </wp:positionV>
            <wp:extent cx="2514600" cy="3867150"/>
            <wp:effectExtent l="19050" t="0" r="0" b="0"/>
            <wp:wrapSquare wrapText="bothSides"/>
            <wp:docPr id="93" name="Рисунок 93" descr="http://www.studmed.ru/docs/static/f/3/f/6/7/f3f6790d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med.ru/docs/static/f/3/f/6/7/f3f6790dd78.jpg"/>
                    <pic:cNvPicPr>
                      <a:picLocks noChangeAspect="1" noChangeArrowheads="1"/>
                    </pic:cNvPicPr>
                  </pic:nvPicPr>
                  <pic:blipFill>
                    <a:blip r:embed="rId50"/>
                    <a:srcRect/>
                    <a:stretch>
                      <a:fillRect/>
                    </a:stretch>
                  </pic:blipFill>
                  <pic:spPr bwMode="auto">
                    <a:xfrm>
                      <a:off x="0" y="0"/>
                      <a:ext cx="2514600" cy="3867150"/>
                    </a:xfrm>
                    <a:prstGeom prst="rect">
                      <a:avLst/>
                    </a:prstGeom>
                    <a:noFill/>
                    <a:ln w="9525">
                      <a:noFill/>
                      <a:miter lim="800000"/>
                      <a:headEnd/>
                      <a:tailEnd/>
                    </a:ln>
                  </pic:spPr>
                </pic:pic>
              </a:graphicData>
            </a:graphic>
          </wp:anchor>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 1. Рабочее место слесаря механосборочных работ:</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а – верстак с передвижным сборочным столиком и приспособлением для подвески механизированного инструмента;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б – расположение инструмента на верстаке ив ящике.</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При размещении на рабочем месте специального оборудования и технологического оснащения учитывают пределы досягаемости и нормальные зоны движений рук сборщика в горизонтальной и вертикальной плоскостях (рис. 2,а,б,в). Наиболее удобная планировка рабочего места сборщика, собирающего изделие с комплектующими деталями массой более 16 кг, показана на рис. 2,а. Детали и сборочные единицы поступают на стеллаж (5), затем слесарь с помощью электротельфера (2) на монорельсе устанавливает их на пресс (3), производит сборку и перемещает собранное изделие на стеллаж (1). В стеллаже (4) находятся мелкие детали для сборки.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sz w:val="24"/>
          <w:szCs w:val="24"/>
          <w:lang w:val="ru-RU" w:eastAsia="ru-RU"/>
        </w:rPr>
        <w:lastRenderedPageBreak/>
        <w:drawing>
          <wp:inline distT="0" distB="0" distL="0" distR="0">
            <wp:extent cx="3333750" cy="3371850"/>
            <wp:effectExtent l="19050" t="0" r="0" b="0"/>
            <wp:docPr id="24" name="Рисунок 29" descr="http://www.studmed.ru/docs/static/0/f/7/8/9/0f789934a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med.ru/docs/static/0/f/7/8/9/0f789934a8f.jpg"/>
                    <pic:cNvPicPr>
                      <a:picLocks noChangeAspect="1" noChangeArrowheads="1"/>
                    </pic:cNvPicPr>
                  </pic:nvPicPr>
                  <pic:blipFill>
                    <a:blip r:embed="rId51"/>
                    <a:srcRect/>
                    <a:stretch>
                      <a:fillRect/>
                    </a:stretch>
                  </pic:blipFill>
                  <pic:spPr bwMode="auto">
                    <a:xfrm>
                      <a:off x="0" y="0"/>
                      <a:ext cx="3333750" cy="3371850"/>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Рис.2. Схема организации рабочего места слесаря механосборочных работ</w:t>
      </w:r>
      <w:r w:rsidRPr="007346A4">
        <w:rPr>
          <w:rFonts w:ascii="Times New Roman" w:eastAsia="Times New Roman" w:hAnsi="Times New Roman" w:cs="Times New Roman"/>
          <w:color w:val="333333"/>
          <w:sz w:val="24"/>
          <w:szCs w:val="24"/>
          <w:shd w:val="clear" w:color="auto" w:fill="FFFFFF"/>
          <w:lang w:val="ru-RU" w:eastAsia="ru-RU"/>
        </w:rPr>
        <w:t>:</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а - пределы досягаемости рук в рабочей горизонтальной плоскости: 1 - нормальная зона, 2- максимальная зона, 3 - максимальная зона досягаемости рук при наклоне корпуса вперед не более 30°; 0. в - в вертикальной плоскости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Планировка рабочего места при крупносерийном и массовом производстве показана на рис. 3. Сборка изделий производится на конвейере (10) с подсборкой на рабочем месте с конвейера. При этом комплектующие детали из механического цеха подаются толкающим конвейером (18). Подъемным</w:t>
      </w:r>
      <w:r w:rsidRPr="007346A4">
        <w:rPr>
          <w:rFonts w:ascii="Times New Roman" w:eastAsia="Times New Roman" w:hAnsi="Times New Roman" w:cs="Times New Roman"/>
          <w:color w:val="333333"/>
          <w:sz w:val="24"/>
          <w:szCs w:val="24"/>
          <w:lang w:val="ru-RU" w:eastAsia="ru-RU"/>
        </w:rPr>
        <w:t> </w:t>
      </w:r>
      <w:hyperlink r:id="rId52" w:tgtFrame="_blank" w:history="1">
        <w:r w:rsidRPr="007346A4">
          <w:rPr>
            <w:rFonts w:ascii="Times New Roman" w:eastAsia="Times New Roman" w:hAnsi="Times New Roman" w:cs="Times New Roman"/>
            <w:b/>
            <w:bCs/>
            <w:color w:val="0088CC"/>
            <w:sz w:val="24"/>
            <w:szCs w:val="24"/>
            <w:lang w:val="ru-RU" w:eastAsia="ru-RU"/>
          </w:rPr>
          <w:t>столом</w:t>
        </w:r>
      </w:hyperlink>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shd w:val="clear" w:color="auto" w:fill="FFFFFF"/>
          <w:lang w:val="ru-RU" w:eastAsia="ru-RU"/>
        </w:rPr>
        <w:t>(17) детали снимаются с толкающего конвейера и подаются на приводной рольганг (16). С рольганга пневмосталкивателем (15) они подаются на слесарный верстак (14), где осуществляется сборка с помощью подвесного гайковерта (13). Готовая сборочная единица с помощью рольганга (8) и консольно-поворотного крана (11) подается на сборочный конвейер, где она устанавливается на изделие. На рабочем месте имеются стеллажи (12) для деталей и тара (7,9) с крепёжными деталями, а также подножная решетка (6) для удобства работы сборщика. Аналогичной планировки рабочие места имеются у каждой позиции сборочного конвейера с учётом выполнения сборочных операций.</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sz w:val="24"/>
          <w:szCs w:val="24"/>
          <w:lang w:val="ru-RU" w:eastAsia="ru-RU"/>
        </w:rPr>
        <w:drawing>
          <wp:inline distT="0" distB="0" distL="0" distR="0">
            <wp:extent cx="4114800" cy="1781175"/>
            <wp:effectExtent l="19050" t="0" r="0" b="0"/>
            <wp:docPr id="30" name="Рисунок 30" descr="http://www.studmed.ru/docs/static/6/5/f/7/b/65f7ba47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med.ru/docs/static/6/5/f/7/b/65f7ba4769d.jpg"/>
                    <pic:cNvPicPr>
                      <a:picLocks noChangeAspect="1" noChangeArrowheads="1"/>
                    </pic:cNvPicPr>
                  </pic:nvPicPr>
                  <pic:blipFill>
                    <a:blip r:embed="rId53"/>
                    <a:srcRect/>
                    <a:stretch>
                      <a:fillRect/>
                    </a:stretch>
                  </pic:blipFill>
                  <pic:spPr bwMode="auto">
                    <a:xfrm>
                      <a:off x="0" y="0"/>
                      <a:ext cx="4114800" cy="1781175"/>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333333"/>
          <w:sz w:val="24"/>
          <w:szCs w:val="24"/>
          <w:lang w:val="ru-RU" w:eastAsia="ru-RU"/>
        </w:rPr>
        <w:t>Рис.3. Планировка рабочего места слесаря механосборочных работ:</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lastRenderedPageBreak/>
        <w:t>а - для сборки крупногабаритных изделий;</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б - для сборки изделий на конвейере крупносерийного и массового производства.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3. РЕЗКА МЕТАЛЛА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Разрезание - это операция, связанная с разделением материалов на части с помощью ножовочного полотна, ножниц и другого режущего инструмента. В зависимости от применяемого инструмента разрезание может осуществляться со снятием стружки или без снятия. Для резки крупного сортового металла (круглого полосового, углового, двутаврового, коробчатого и т. п.) применяют приводные ножовки и дисковые пилы, а также огневую резку электрическую и газовую. Листовой металл разрезают ножницами – ручными и приводными. Резка труб вручную производится ножовкой и труборезом; механическая резка труб осуществляется на специальных станках.</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Устройство ручной ножовкой и пользование ею.</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Ручная ножовка. Этот инструмент ( рис. 4) состоит из двух главных частей – ножовочного полотна и специальной оправы (державки), в которой помещается ножовочное полотно; эта оправа носит название рамка или станка. На одном конце рамка имеет хвостовик с ручной и неподвижной головкой, а на другом - подвижную головку и натяжной винт с барашковой гайкой для натяжения ножовочного полотна. В головках устроены прорезы и отверстия для закрепления полотна ножовкой.</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color w:val="333333"/>
          <w:sz w:val="24"/>
          <w:szCs w:val="24"/>
          <w:lang w:val="ru-RU" w:eastAsia="ru-RU"/>
        </w:rPr>
        <w:drawing>
          <wp:inline distT="0" distB="0" distL="0" distR="0">
            <wp:extent cx="5210175" cy="1528318"/>
            <wp:effectExtent l="19050" t="0" r="9525" b="0"/>
            <wp:docPr id="31" name="Рисунок 31" descr="http://www.studmed.ru/docs/static/3/5/3/c/9/353c9bad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med.ru/docs/static/3/5/3/c/9/353c9bad4c8.png"/>
                    <pic:cNvPicPr>
                      <a:picLocks noChangeAspect="1" noChangeArrowheads="1"/>
                    </pic:cNvPicPr>
                  </pic:nvPicPr>
                  <pic:blipFill>
                    <a:blip r:embed="rId54"/>
                    <a:srcRect/>
                    <a:stretch>
                      <a:fillRect/>
                    </a:stretch>
                  </pic:blipFill>
                  <pic:spPr bwMode="auto">
                    <a:xfrm>
                      <a:off x="0" y="0"/>
                      <a:ext cx="5210175" cy="1528318"/>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 4 Ручная ножовка</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shd w:val="clear" w:color="auto" w:fill="FFFFFF"/>
          <w:lang w:val="ru-RU" w:eastAsia="ru-RU"/>
        </w:rPr>
        <w:t>(слева – с раздвижной рамкой, справа – с цельной рамкой)</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1 – станок, 2 – барашек для натяжного винта, 3 – ножовочное полотно, 4 – ручка.</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Полотно для ручных ножовкой изготовляют длиной от 150 до 400 мм, шириной от 10 до 25 мм и толщиной от толщиной от 0.6 до 1.25 мм.</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Полотно для ручных ножовок изготовляют длиной от 150 до 400 мм, шириной от 10 до 25 мм и толщиной от 0.6 до 1.25 мм.</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Работа ножовкой.</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Приступая к резке ножовкой, встают перед тисками вполоборота (по отношению к губкам тисков или к оси обрабатываемого предмета). Левую ногу выставляют несколько вперед, примерно по линии разрезаемого предмета, и на нее опирают корпус. Ножовку берут в правую руку так, чтобы ручка упиралась в ладонь, а большой палец находился на ручке сверху; остальными четырьмя пальцами поддерживают ручку снизу, левой рукой берутся за передний конец рамки ножовки. Ножовкой работают со </w:t>
      </w:r>
      <w:r w:rsidRPr="007346A4">
        <w:rPr>
          <w:rFonts w:ascii="Times New Roman" w:eastAsia="Times New Roman" w:hAnsi="Times New Roman" w:cs="Times New Roman"/>
          <w:color w:val="333333"/>
          <w:sz w:val="24"/>
          <w:szCs w:val="24"/>
          <w:shd w:val="clear" w:color="auto" w:fill="FFFFFF"/>
          <w:lang w:val="ru-RU" w:eastAsia="ru-RU"/>
        </w:rPr>
        <w:lastRenderedPageBreak/>
        <w:t>скоростью от 30 до 60 ходов в минуту (имеются в виду двойные ходы – вперед и назад). Твердые металлы разрезают с меньшей скоростью, мягкие – с большей.</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ножовкой круглого материала.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Ручной ножовкой можно резать круглый материал диаметром до 100-115 мм. В слесарной практике допускается ручная резка металлов только до 60-70 мм; металл более крупных диаметров передают для резки на отрезные станки; лишь в исключительных случаях режут ручной ножовкой круглый материал диаметром 70 мм. Если при разрезании заготовок не требуется получить чистые торцы, допускается ради экономии времени надрезать металл с нескольких сторон, не доходя до середины, и затем отломить заготовку.</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труб.</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Прежде всего подбирают ножовочное полотно с мелкими зубьями, затем изготавливают шаблон из тонкой жести в виде прямоугольной пластинки, изогнутой по трубе. После этого от конца трубы отмеривают требуемую длину заготовки и делают метку, затем подводят шаблон к метке и по кромке шаблона чертилкой прочерчивают на окружности трубы риску. Для разрезание труб применяют еще труборезы, у которых режущим инструментом служат стальные диски. Трубы средних диаметров разрезают труборезами с одним и тремя режущими дисками.</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Трубы большого диаметра разрезают цепным труборезом или труборезом с хомутом.</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color w:val="333333"/>
          <w:sz w:val="24"/>
          <w:szCs w:val="24"/>
          <w:lang w:val="ru-RU" w:eastAsia="ru-RU"/>
        </w:rPr>
        <w:drawing>
          <wp:anchor distT="0" distB="0" distL="114300" distR="114300" simplePos="0" relativeHeight="251776000" behindDoc="0" locked="0" layoutInCell="1" allowOverlap="0">
            <wp:simplePos x="0" y="0"/>
            <wp:positionH relativeFrom="column">
              <wp:align>left</wp:align>
            </wp:positionH>
            <wp:positionV relativeFrom="line">
              <wp:posOffset>0</wp:posOffset>
            </wp:positionV>
            <wp:extent cx="4391025" cy="1447800"/>
            <wp:effectExtent l="19050" t="0" r="9525" b="0"/>
            <wp:wrapSquare wrapText="bothSides"/>
            <wp:docPr id="94" name="Рисунок 94" descr="http://www.studmed.ru/docs/static/2/1/3/5/5/213558b7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med.ru/docs/static/2/1/3/5/5/213558b735b.png"/>
                    <pic:cNvPicPr>
                      <a:picLocks noChangeAspect="1" noChangeArrowheads="1"/>
                    </pic:cNvPicPr>
                  </pic:nvPicPr>
                  <pic:blipFill>
                    <a:blip r:embed="rId55"/>
                    <a:srcRect/>
                    <a:stretch>
                      <a:fillRect/>
                    </a:stretch>
                  </pic:blipFill>
                  <pic:spPr bwMode="auto">
                    <a:xfrm>
                      <a:off x="0" y="0"/>
                      <a:ext cx="4391025" cy="1447800"/>
                    </a:xfrm>
                    <a:prstGeom prst="rect">
                      <a:avLst/>
                    </a:prstGeom>
                    <a:noFill/>
                    <a:ln w="9525">
                      <a:noFill/>
                      <a:miter lim="800000"/>
                      <a:headEnd/>
                      <a:tailEnd/>
                    </a:ln>
                  </pic:spPr>
                </pic:pic>
              </a:graphicData>
            </a:graphic>
          </wp:anchor>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 5.Устройство трубореза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color w:val="333333"/>
          <w:sz w:val="24"/>
          <w:szCs w:val="24"/>
          <w:lang w:val="ru-RU" w:eastAsia="ru-RU"/>
        </w:rPr>
        <w:drawing>
          <wp:anchor distT="0" distB="0" distL="114300" distR="114300" simplePos="0" relativeHeight="251777024" behindDoc="0" locked="0" layoutInCell="1" allowOverlap="0">
            <wp:simplePos x="0" y="0"/>
            <wp:positionH relativeFrom="column">
              <wp:align>left</wp:align>
            </wp:positionH>
            <wp:positionV relativeFrom="line">
              <wp:posOffset>0</wp:posOffset>
            </wp:positionV>
            <wp:extent cx="2400300" cy="1266825"/>
            <wp:effectExtent l="19050" t="0" r="0" b="0"/>
            <wp:wrapSquare wrapText="bothSides"/>
            <wp:docPr id="95" name="Рисунок 95" descr="http://www.studmed.ru/docs/static/d/e/d/e/5/dede5a213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med.ru/docs/static/d/e/d/e/5/dede5a213cd.png"/>
                    <pic:cNvPicPr>
                      <a:picLocks noChangeAspect="1" noChangeArrowheads="1"/>
                    </pic:cNvPicPr>
                  </pic:nvPicPr>
                  <pic:blipFill>
                    <a:blip r:embed="rId56"/>
                    <a:srcRect/>
                    <a:stretch>
                      <a:fillRect/>
                    </a:stretch>
                  </pic:blipFill>
                  <pic:spPr bwMode="auto">
                    <a:xfrm>
                      <a:off x="0" y="0"/>
                      <a:ext cx="2400300" cy="1266825"/>
                    </a:xfrm>
                    <a:prstGeom prst="rect">
                      <a:avLst/>
                    </a:prstGeom>
                    <a:noFill/>
                    <a:ln w="9525">
                      <a:noFill/>
                      <a:miter lim="800000"/>
                      <a:headEnd/>
                      <a:tailEnd/>
                    </a:ln>
                  </pic:spPr>
                </pic:pic>
              </a:graphicData>
            </a:graphic>
          </wp:anchor>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Эти труборезы многодисковые, и работа ими производится качанием рукоятки с небольшим размахом. При разрезе труб труборезом применяются специальный трубный прижим – приспособление состоящие из рамы с откидывающейся верхней частью, в которой помещается сухарь с уступами, позволяющими зажимать трубы различных диаметров.</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металла ножницами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Ножницы применяются как для ручной, так и для машиной резки металлов. Угол </w:t>
      </w:r>
      <w:r w:rsidRPr="007346A4">
        <w:rPr>
          <w:rFonts w:ascii="Times New Roman" w:eastAsia="Times New Roman" w:hAnsi="Times New Roman" w:cs="Times New Roman"/>
          <w:color w:val="333333"/>
          <w:sz w:val="24"/>
          <w:szCs w:val="24"/>
          <w:shd w:val="clear" w:color="auto" w:fill="FFFFFF"/>
          <w:lang w:val="ru-RU" w:eastAsia="ru-RU"/>
        </w:rPr>
        <w:lastRenderedPageBreak/>
        <w:t>заострения ( В ) у ножниц колеблется от 65 до 80 градусов в зависимости от твердости 70-75 градусов для твердых металлов 80-85 градусов. Для уменьшения трения ножей ножниц при работе на лезвиях создается задний угол а, равный 1.5 - 3 градуса Ножи ножниц изготавливаются из углеродистой стали У7; их режущая часть закаливается.</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ручными ножницами. Наиболее употребительные размеры ножниц 250-320 мм. ( по общей длине ножниц).Ручные ножницы делятся на правые и левые. У правых ножниц скос на режущей части каждой половинки находится с правой стороны, а у левых – с левой стороны. При резке листа правыми ножницами все время видна риска на разрезаемом металле. При работе левыми ножницами, чтобы видеть риску, приходится левой рукой отгибать отрезаемый металл, перекладывая его через правую руку, что очень неудобно. Поэтому резка листового металла по прямой линии и по кривой (окружности и закругления) без резких поворотов производится правыми ножницами. Ручными ножницами можно резать листовую сталь толщиной до 0.7 мм, кровельное железо – толщиной до 1 мм, листы меди и латуни –толщиной до 1.5 мм. При разрезании металла ножницы раскрывают не полностью, а лишь настолько, чтобы они могли захватить лист. При полном раскрытии ножницы не режут, а выталкивают лист. При резке ножницами круглых дисков последние поворачивают против часовой стрелки, при этом ножницы не должны закрывать линии разреза.</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стуловыми ножницами. У этих ножниц одна из половин имеет рукоятку с отогнутым вниз заостренным концом; этим концом ножницы закрепляют в деревянном брусе. Вторая половина – с прямой рукояткой служит для работы рукой. Стуловые ножницы устойчивы при резке и дают большую свободу рукам работающего. Ими разрезают листы толщиной 2-3 мм.</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рычажными ножницами. Рычажные и ручные ножницы предназначены для разрезания листового металла, тонких прутков и профильного материала, и рычажные маховые ножницы, применяемые для прямых разрезов листового металла толщиной до 2 мм. (для стали) на полосы. На</w:t>
      </w:r>
      <w:r w:rsidRPr="007346A4">
        <w:rPr>
          <w:rFonts w:ascii="Times New Roman" w:eastAsia="Times New Roman" w:hAnsi="Times New Roman" w:cs="Times New Roman"/>
          <w:color w:val="333333"/>
          <w:sz w:val="24"/>
          <w:szCs w:val="24"/>
          <w:lang w:val="ru-RU" w:eastAsia="ru-RU"/>
        </w:rPr>
        <w:t> </w:t>
      </w:r>
      <w:hyperlink r:id="rId57" w:tgtFrame="_blank" w:history="1">
        <w:r w:rsidRPr="007346A4">
          <w:rPr>
            <w:rFonts w:ascii="Times New Roman" w:eastAsia="Times New Roman" w:hAnsi="Times New Roman" w:cs="Times New Roman"/>
            <w:b/>
            <w:bCs/>
            <w:color w:val="0088CC"/>
            <w:sz w:val="24"/>
            <w:szCs w:val="24"/>
            <w:lang w:val="ru-RU" w:eastAsia="ru-RU"/>
          </w:rPr>
          <w:t>столе</w:t>
        </w:r>
      </w:hyperlink>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shd w:val="clear" w:color="auto" w:fill="FFFFFF"/>
          <w:lang w:val="ru-RU" w:eastAsia="ru-RU"/>
        </w:rPr>
        <w:t>маховых ножниц установлен один нож, на самом рычаге – второй. На конце рычага помещен уравновешивающий груз.</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листового металла на маховых производит один человек. Лист укладывают на</w:t>
      </w:r>
      <w:r w:rsidRPr="007346A4">
        <w:rPr>
          <w:rFonts w:ascii="Times New Roman" w:eastAsia="Times New Roman" w:hAnsi="Times New Roman" w:cs="Times New Roman"/>
          <w:color w:val="333333"/>
          <w:sz w:val="24"/>
          <w:szCs w:val="24"/>
          <w:lang w:val="ru-RU" w:eastAsia="ru-RU"/>
        </w:rPr>
        <w:t> </w:t>
      </w:r>
      <w:hyperlink r:id="rId58" w:tgtFrame="_blank" w:history="1">
        <w:r w:rsidRPr="007346A4">
          <w:rPr>
            <w:rFonts w:ascii="Times New Roman" w:eastAsia="Times New Roman" w:hAnsi="Times New Roman" w:cs="Times New Roman"/>
            <w:b/>
            <w:bCs/>
            <w:color w:val="0088CC"/>
            <w:sz w:val="24"/>
            <w:szCs w:val="24"/>
            <w:lang w:val="ru-RU" w:eastAsia="ru-RU"/>
          </w:rPr>
          <w:t>столе</w:t>
        </w:r>
      </w:hyperlink>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shd w:val="clear" w:color="auto" w:fill="FFFFFF"/>
          <w:lang w:val="ru-RU" w:eastAsia="ru-RU"/>
        </w:rPr>
        <w:t>так, чтобы линия реза (при резке с разметкой) совпадала с лезвием нижнего ножа. Прижав лист верхней планкой, сильным движением опускают рычаг с верхним ножом. Затем рычаг «дожимают», пока требуемая часть листа не будет отрезана. При резке без разметки ширину полос регулируют передвижной направляющей линейкой.</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дисковыми (круглыми) ножницами. Дисковые (круглые) ножницы, применяемые для резки листового металла с неограниченной длиной реза, а также для криволинейной резки. Режущим инструментом являются ножи-диски, расположенные один над другим и вращающиеся при работе в разные стороны. Для резки прямолинейных фигур (круги, отверстия) ножи и их резки криволинейных фигур (круги, отверстия) ножи и их оси располагают под углом друг к другу. Подавать лист в диски не нужно; диски, вращаясь, сами затягивают лист.</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металла приводными ножовками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Приводная ножовка представляет собой металлорежущий станок, состоящий из станины, стола на котором зажимается в тисках обрабатываемый материал, тисков которые можно передвигать вдоль стола и поворачивать вокруг их оси ( что даёт возможность разрезать материал под разными углами в пределах 45 градусов), рамы с укрепленным в ней ножовочным полотном и других частей. Ножовка приводится в </w:t>
      </w:r>
      <w:r w:rsidRPr="007346A4">
        <w:rPr>
          <w:rFonts w:ascii="Times New Roman" w:eastAsia="Times New Roman" w:hAnsi="Times New Roman" w:cs="Times New Roman"/>
          <w:color w:val="333333"/>
          <w:sz w:val="24"/>
          <w:szCs w:val="24"/>
          <w:shd w:val="clear" w:color="auto" w:fill="FFFFFF"/>
          <w:lang w:val="ru-RU" w:eastAsia="ru-RU"/>
        </w:rPr>
        <w:lastRenderedPageBreak/>
        <w:t>действия от электродвигателя.</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Резка приводной ножовке производится с охлаждением маслом, водой или мыльной эмульсией. Охлаждающая жидкость поступает из особого резервуара через трубку на режущую часть ножовки в месте реза.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Приспособления для ручной резки металла:</w:t>
      </w:r>
      <w:r w:rsidRPr="007346A4">
        <w:rPr>
          <w:rFonts w:ascii="Times New Roman" w:eastAsia="Times New Roman" w:hAnsi="Times New Roman" w:cs="Times New Roman"/>
          <w:color w:val="333333"/>
          <w:sz w:val="24"/>
          <w:szCs w:val="24"/>
          <w:lang w:val="ru-RU" w:eastAsia="ru-RU"/>
        </w:rPr>
        <w:br/>
      </w:r>
    </w:p>
    <w:p w:rsidR="007346A4" w:rsidRPr="007346A4" w:rsidRDefault="007346A4" w:rsidP="00516C47">
      <w:pPr>
        <w:numPr>
          <w:ilvl w:val="0"/>
          <w:numId w:val="47"/>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-тиски</w:t>
      </w:r>
    </w:p>
    <w:p w:rsidR="007346A4" w:rsidRPr="007346A4" w:rsidRDefault="007346A4" w:rsidP="00516C47">
      <w:pPr>
        <w:numPr>
          <w:ilvl w:val="0"/>
          <w:numId w:val="47"/>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t>-различные деревянные формы для закрепления труб в тисках.</w:t>
      </w:r>
    </w:p>
    <w:p w:rsidR="007346A4" w:rsidRPr="007346A4" w:rsidRDefault="007346A4" w:rsidP="007346A4">
      <w:p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4.РУБКА МЕТАЛЛА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Рубкой называется операция, при которой с помощью зубила и слесарного молотка с заготовки удаляют слои металла или разрубают заготовку.</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Физической основой рубки является действие клина, форму которого имеет рабочая (режущая) часть зубила. Рубка применяется в тех случаях, когда станочная обработка заготовок трудно выполнима или нерациональна.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С помощью рубки производится удаление (срубание) с заготовки неровностей металла, снятие твердой корки, окалины, острых кромок детали, вырубание пазов и канавок, разрубание листового металла на части.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Рубка производится, как правило, в тисках. Разрубание листового материала на части может выполняться на плите. Основным рабочим (режущим) инструментом при рубке является зубило, а ударным — молоток. Слесарное зубило изготовляется из инструментальной углеродистой стали. Оно состоит из трех частей: ударной, средней и рабочей. Ударная часть зубила выполняется суживающейся кверху, а вершина ее (боек) —закругленной; за среднюю часть 3 зубило держат во время рубки; рабочая (режущая) часть 1 имеет клиновидную форму. Угол заострения выбирается в зависимости от твердости обрабатываемого материала. Для наиболее распространенных материалов рекомендуются следующие углы заострения: для твердых материалов (твердая сталь, чугун) — 70°; для материалов средней твердости (сталь) ~ 60°; для мягких материалов (медь, латунь) '— 45°; для алюминиевых сплавов — 35°. Рабочая и ударная части зубила подвергаются термической обработке (закалке и отпуску). Степень закалки зубила можно определить, проведя напильником по закаленной части зубила: если напильник не снимает стружку, а скользит по поверхности, закалка выполнена хорошо. Для вырубания узких пазов и канавок пользуются зубилом с узкой режущей кромкой — крейцмейселем. Такое зубило может применяться и для снятия широких слоев металла: сначала прорубают канавки узким зубилом, а оставшиеся выступы срубают широким зубилом. Для вырубания профильных канавок (полукруглых, двугранных и др.) применяются специальные крейцмейсели— канавочники, отличающиеся только формой режущей кромки. Слесарные молотки, используемые при рубке металлов бывают двух типов: с круглым и с квадратным бойком. Основной характеристикой молотка является его масса. Для рубки металлов применяют молотки массой от 400 до 600 г.</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Техника рубки металла.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lastRenderedPageBreak/>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Рубку металла производят в тисках, на металлической плите или наковальне. Качество рубки во многом зависит от положения корпуса и ног работающего, от того, как он держит молоток и зубило. Корпус должен быть выпрямлен и находиться по отношению к оси губок тисков под углом 45°. Левую ногу выставляют на полшага вперед. Зубило держат, слегка сжав, в левой руке за среднюю часть на расстоянии 20 мм от конца ударной части. Молоток держат за рукоятку на расстоянии 20-30 мм от ее конца.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Удары, наносимые молотком по зубилу, бывают кистевые, локтевые и плечевые. Кистевой удар применяют при легкой рубке, выполнении точных работ. Кисть сгибают до отказа, разжав слегка пальцы, кроме большого и указательного, при этом мизинец не должен сходить с рукоятки молотка. Затем пальцы сжимают и наносят удар. При рубке толстого листового металла применяют локтевой удар. Это более мощный удар, чем предыдущий. В этом случае руку сгибают в локте. Разгибать руку следует быстро - это увеличивает силу удара. Если нужно подвергнуть рубке особо толстые заготовки, применяют плечевой удар, во время которого рука движется в плече. При разметке металла перед рубкой учитывают припуск 1-2 мм на чистовую обработку.</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Вырубание заготовок из листового металла делают в следующем порядке: кладут заготовку на плиту или наковальню; придают зубилу вертикальное положение и наносят молотком легкие удары по всему контуру изделия; затем выполняют глубокую рубку по надрубленному контуру. Переставляя зубило, следует часть лезвия (примерно '/4) оставлять в прорубленной канавке - это обеспечит точность и чистоту рубки; переворачивают лист металла и ведут рубку по ясно обозначившемуся на противоположной стороне контуру; снова переворачивают лист и заканчивают рубку.</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Рубка листового металла в тисках показана на рис. 6. Заготовку крепко зажимают в тисках так, чтобы разметочная линия совпадала с уровнем губок тисков. Угол наклона зубила к обрабатываемой поверхности составляет 30-35°. Лезвие зубила должно находиться под углом 45° по отношению к оси губок тисков.</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Срубив первый слой металла, заготовку переставляют выше губок тисков на 1,5- 2 мм и срубают следующий слой. При рубке стали и меди полезно обтирать лезвие зубила тканью, смоченной в машинном масле и мыльном растворе, при рубке алюминия - в скипидаре. Чугун нужно рубить сухим зубилом. При рубке хрупких материалов, например чугуна, необходимо пользоваться защитными очками.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sz w:val="24"/>
          <w:szCs w:val="24"/>
          <w:lang w:val="ru-RU" w:eastAsia="ru-RU"/>
        </w:rPr>
        <w:lastRenderedPageBreak/>
        <w:drawing>
          <wp:inline distT="0" distB="0" distL="0" distR="0">
            <wp:extent cx="3476625" cy="3733800"/>
            <wp:effectExtent l="19050" t="0" r="9525" b="0"/>
            <wp:docPr id="32" name="Рисунок 32" descr="http://www.studmed.ru/docs/static/f/6/6/e/a/f66eabc4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med.ru/docs/static/f/6/6/e/a/f66eabc47d6.jpg"/>
                    <pic:cNvPicPr>
                      <a:picLocks noChangeAspect="1" noChangeArrowheads="1"/>
                    </pic:cNvPicPr>
                  </pic:nvPicPr>
                  <pic:blipFill>
                    <a:blip r:embed="rId59"/>
                    <a:srcRect/>
                    <a:stretch>
                      <a:fillRect/>
                    </a:stretch>
                  </pic:blipFill>
                  <pic:spPr bwMode="auto">
                    <a:xfrm>
                      <a:off x="0" y="0"/>
                      <a:ext cx="3476625" cy="3733800"/>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Рубка металлов — операция очень трудоемкая. Для облегчения труда и повышения его производительности используют механизированные инструменты. Среди них наибольшее распространение имеет пневматический рубильный молоток (Рис. 7)</w:t>
      </w:r>
      <w:r w:rsidRPr="007346A4">
        <w:rPr>
          <w:rFonts w:ascii="Times New Roman" w:eastAsia="Times New Roman" w:hAnsi="Times New Roman" w:cs="Times New Roman"/>
          <w:noProof/>
          <w:sz w:val="24"/>
          <w:szCs w:val="24"/>
          <w:lang w:val="ru-RU" w:eastAsia="ru-RU"/>
        </w:rPr>
        <w:drawing>
          <wp:inline distT="0" distB="0" distL="0" distR="0">
            <wp:extent cx="4771743" cy="2895600"/>
            <wp:effectExtent l="19050" t="0" r="0" b="0"/>
            <wp:docPr id="20" name="Рисунок 33" descr="http://www.studmed.ru/docs/static/f/1/6/f/2/f16f22b4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med.ru/docs/static/f/1/6/f/2/f16f22b49b6.jpg"/>
                    <pic:cNvPicPr>
                      <a:picLocks noChangeAspect="1" noChangeArrowheads="1"/>
                    </pic:cNvPicPr>
                  </pic:nvPicPr>
                  <pic:blipFill>
                    <a:blip r:embed="rId60"/>
                    <a:srcRect/>
                    <a:stretch>
                      <a:fillRect/>
                    </a:stretch>
                  </pic:blipFill>
                  <pic:spPr bwMode="auto">
                    <a:xfrm>
                      <a:off x="0" y="0"/>
                      <a:ext cx="4771743" cy="2895600"/>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Он приводится в действие сжатым воздухом, который подается по шлангу 8 от постоянной пневмосети или передвижного компрессора. При рубке металла нажимают курок 2, отжимающий золотник 3. Воздух, попадая через воздухопроводящие каналы, перемещает боек 7, который ударяет по хвостовищу зубила, вставленному в ствол 5. Во время рубки пневматический рубильный молоток держат обеими руками: правой — за рукоятку левой — за конец ствола, и направляют зубило по линии рубки.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333333"/>
          <w:sz w:val="24"/>
          <w:szCs w:val="24"/>
          <w:lang w:val="ru-RU" w:eastAsia="ru-RU"/>
        </w:rPr>
        <w:t> 5.Обработка отверстий и нарезание резьбы.</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Основными слесарными операциями по обработке отверстий являются:</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t xml:space="preserve">сверление - вид механической обработки материалов резанием, при котором с помощью специального вращающегося режущего инструмента (сверла) получают </w:t>
      </w:r>
      <w:r w:rsidRPr="007346A4">
        <w:rPr>
          <w:rFonts w:ascii="Times New Roman" w:eastAsia="Times New Roman" w:hAnsi="Times New Roman" w:cs="Times New Roman"/>
          <w:color w:val="333333"/>
          <w:sz w:val="24"/>
          <w:szCs w:val="24"/>
          <w:lang w:val="ru-RU" w:eastAsia="ru-RU"/>
        </w:rPr>
        <w:lastRenderedPageBreak/>
        <w:t>отверстия различного диаметра и глубины, или многогранные отверстия различного сечения и глубины.</w:t>
      </w:r>
    </w:p>
    <w:p w:rsidR="007346A4" w:rsidRPr="007346A4" w:rsidRDefault="007346A4" w:rsidP="00516C47">
      <w:pPr>
        <w:numPr>
          <w:ilvl w:val="0"/>
          <w:numId w:val="48"/>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зенкование - получение конических или цилиндрических углублений вокруг отверстий, снятие фасок по краям отверстий (обычно под головки винтов или шурупов). Зенкование применяют также для удаления острых кромок (гратов) на краях отверстий, особенно на той стороне, на которой сверло выходит из заготовки. Отверстия в заготовках из древесины зенкуют сверлом-раззенковкой, из мягкого металла - спиральным сверлом, из твёрдого металла - коническими или цилиндрическими зенковками.</w:t>
      </w:r>
    </w:p>
    <w:p w:rsidR="007346A4" w:rsidRPr="007346A4" w:rsidRDefault="007346A4" w:rsidP="00516C47">
      <w:pPr>
        <w:numPr>
          <w:ilvl w:val="0"/>
          <w:numId w:val="48"/>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развертывание - вид механической обработки материалов резанием, при котором с помощью специального вращаемого инструмента (развёрток) обрабатывают с высокой точностью, и малой степенью шероховатости поверхности, отверстия различного диаметра и глубины, после предварительного сверления и зенкерования. Развёртывание является чистовой обработкой отверстий, и при развёртывании лезвиями развёртки снимаются тонкие (мельчайшие) стружки.</w:t>
      </w:r>
    </w:p>
    <w:p w:rsidR="007346A4" w:rsidRPr="007346A4" w:rsidRDefault="007346A4" w:rsidP="007346A4">
      <w:p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Нарезка резьбы.</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Резьба — равномерно расположенные выступы или впадины постоянного сечения, образованные на боковой цилиндрической или конической поверхности по винтовой линии с постоянным шагом. Является основным элементом резьбового соединения, винтовой передачи и червяка зубчато-винтовой передачи.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Применяются следующие способы получения резьб:</w:t>
      </w:r>
      <w:r w:rsidRPr="007346A4">
        <w:rPr>
          <w:rFonts w:ascii="Times New Roman" w:eastAsia="Times New Roman" w:hAnsi="Times New Roman" w:cs="Times New Roman"/>
          <w:color w:val="333333"/>
          <w:sz w:val="24"/>
          <w:szCs w:val="24"/>
          <w:lang w:val="ru-RU" w:eastAsia="ru-RU"/>
        </w:rPr>
        <w:br/>
        <w:t>лезвийная обработка резанием;</w:t>
      </w:r>
    </w:p>
    <w:p w:rsidR="007346A4" w:rsidRPr="007346A4" w:rsidRDefault="007346A4" w:rsidP="00516C47">
      <w:pPr>
        <w:numPr>
          <w:ilvl w:val="0"/>
          <w:numId w:val="49"/>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абразивная обработка;</w:t>
      </w:r>
    </w:p>
    <w:p w:rsidR="007346A4" w:rsidRPr="007346A4" w:rsidRDefault="007346A4" w:rsidP="00516C47">
      <w:pPr>
        <w:numPr>
          <w:ilvl w:val="0"/>
          <w:numId w:val="49"/>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накатывание;</w:t>
      </w:r>
    </w:p>
    <w:p w:rsidR="007346A4" w:rsidRPr="007346A4" w:rsidRDefault="007346A4" w:rsidP="00516C47">
      <w:pPr>
        <w:numPr>
          <w:ilvl w:val="0"/>
          <w:numId w:val="49"/>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выдавливание прессованием;</w:t>
      </w:r>
    </w:p>
    <w:p w:rsidR="007346A4" w:rsidRPr="007346A4" w:rsidRDefault="007346A4" w:rsidP="00516C47">
      <w:pPr>
        <w:numPr>
          <w:ilvl w:val="0"/>
          <w:numId w:val="49"/>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литье;</w:t>
      </w:r>
    </w:p>
    <w:p w:rsidR="007346A4" w:rsidRPr="007346A4" w:rsidRDefault="007346A4" w:rsidP="00516C47">
      <w:pPr>
        <w:numPr>
          <w:ilvl w:val="0"/>
          <w:numId w:val="49"/>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электрофизическая и электрохимическая обработка.</w:t>
      </w:r>
    </w:p>
    <w:p w:rsidR="007346A4" w:rsidRPr="007346A4" w:rsidRDefault="007346A4" w:rsidP="007346A4">
      <w:pPr>
        <w:spacing w:after="0" w:line="240" w:lineRule="auto"/>
        <w:jc w:val="both"/>
        <w:rPr>
          <w:rFonts w:ascii="Times New Roman" w:eastAsia="Times New Roman" w:hAnsi="Times New Roman" w:cs="Times New Roman"/>
          <w:sz w:val="24"/>
          <w:szCs w:val="24"/>
          <w:lang w:val="ru-RU" w:eastAsia="ru-RU"/>
        </w:rPr>
      </w:pPr>
      <w:r w:rsidRPr="007346A4">
        <w:rPr>
          <w:rFonts w:ascii="Times New Roman" w:eastAsia="Times New Roman" w:hAnsi="Times New Roman" w:cs="Times New Roman"/>
          <w:color w:val="333333"/>
          <w:sz w:val="24"/>
          <w:szCs w:val="24"/>
          <w:shd w:val="clear" w:color="auto" w:fill="FFFFFF"/>
          <w:lang w:val="ru-RU" w:eastAsia="ru-RU"/>
        </w:rPr>
        <w:t>Наиболее распространенным и универсальным способом получения резьб является лезвийная обработка резанием. К ней относятся:</w:t>
      </w:r>
      <w:r w:rsidRPr="007346A4">
        <w:rPr>
          <w:rFonts w:ascii="Times New Roman" w:eastAsia="Times New Roman" w:hAnsi="Times New Roman" w:cs="Times New Roman"/>
          <w:color w:val="333333"/>
          <w:sz w:val="24"/>
          <w:szCs w:val="24"/>
          <w:lang w:val="ru-RU" w:eastAsia="ru-RU"/>
        </w:rPr>
        <w:br/>
      </w:r>
    </w:p>
    <w:p w:rsidR="007346A4" w:rsidRPr="007346A4" w:rsidRDefault="007346A4" w:rsidP="00516C47">
      <w:pPr>
        <w:numPr>
          <w:ilvl w:val="0"/>
          <w:numId w:val="50"/>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нарезание наружных резьб плашками;</w:t>
      </w:r>
    </w:p>
    <w:p w:rsidR="007346A4" w:rsidRPr="007346A4" w:rsidRDefault="007346A4" w:rsidP="00516C47">
      <w:pPr>
        <w:numPr>
          <w:ilvl w:val="0"/>
          <w:numId w:val="50"/>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нарезание внутренних резьб метчиками;</w:t>
      </w:r>
    </w:p>
    <w:p w:rsidR="007346A4" w:rsidRPr="007346A4" w:rsidRDefault="007346A4" w:rsidP="00516C47">
      <w:pPr>
        <w:numPr>
          <w:ilvl w:val="0"/>
          <w:numId w:val="50"/>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точение наружных и внутренних резьб резьбовыми резцами и гребенками;</w:t>
      </w:r>
    </w:p>
    <w:p w:rsidR="007346A4" w:rsidRPr="007346A4" w:rsidRDefault="007346A4" w:rsidP="00516C47">
      <w:pPr>
        <w:numPr>
          <w:ilvl w:val="0"/>
          <w:numId w:val="50"/>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резьбофрезерование наружных и внутренних резьб дисковыми и червячными фрезами;</w:t>
      </w:r>
    </w:p>
    <w:p w:rsidR="007346A4" w:rsidRPr="007346A4" w:rsidRDefault="007346A4" w:rsidP="00516C47">
      <w:pPr>
        <w:numPr>
          <w:ilvl w:val="0"/>
          <w:numId w:val="50"/>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нарезание наружных и внутренних резьб резьбонарезными головками;</w:t>
      </w:r>
    </w:p>
    <w:p w:rsidR="007346A4" w:rsidRPr="007346A4" w:rsidRDefault="007346A4" w:rsidP="00516C47">
      <w:pPr>
        <w:numPr>
          <w:ilvl w:val="0"/>
          <w:numId w:val="50"/>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вихревая обработка наружных и внутренних резьб.</w:t>
      </w:r>
    </w:p>
    <w:p w:rsidR="007346A4" w:rsidRPr="007346A4" w:rsidRDefault="007346A4" w:rsidP="007346A4">
      <w:pPr>
        <w:spacing w:after="0" w:line="240" w:lineRule="auto"/>
        <w:jc w:val="both"/>
        <w:rPr>
          <w:rFonts w:ascii="Times New Roman" w:eastAsia="Times New Roman" w:hAnsi="Times New Roman" w:cs="Times New Roman"/>
          <w:sz w:val="24"/>
          <w:szCs w:val="24"/>
          <w:lang w:val="ru-RU" w:eastAsia="ru-RU"/>
        </w:rPr>
      </w:pPr>
      <w:r w:rsidRPr="007346A4">
        <w:rPr>
          <w:rFonts w:ascii="Times New Roman" w:eastAsia="Times New Roman" w:hAnsi="Times New Roman" w:cs="Times New Roman"/>
          <w:color w:val="333333"/>
          <w:sz w:val="24"/>
          <w:szCs w:val="24"/>
          <w:shd w:val="clear" w:color="auto" w:fill="FFFFFF"/>
          <w:lang w:val="ru-RU" w:eastAsia="ru-RU"/>
        </w:rPr>
        <w:t>Накатывание является наиболее высокопроизводительным способом обработки резьб, обеспечивающим высокое качество получаемой резьбы. К накатыванию резьб относятся:</w:t>
      </w:r>
      <w:r w:rsidRPr="007346A4">
        <w:rPr>
          <w:rFonts w:ascii="Times New Roman" w:eastAsia="Times New Roman" w:hAnsi="Times New Roman" w:cs="Times New Roman"/>
          <w:color w:val="333333"/>
          <w:sz w:val="24"/>
          <w:szCs w:val="24"/>
          <w:lang w:val="ru-RU" w:eastAsia="ru-RU"/>
        </w:rPr>
        <w:br/>
      </w:r>
    </w:p>
    <w:p w:rsidR="007346A4" w:rsidRPr="007346A4" w:rsidRDefault="007346A4" w:rsidP="00516C47">
      <w:pPr>
        <w:numPr>
          <w:ilvl w:val="0"/>
          <w:numId w:val="51"/>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накатывание наружных резьб двумя или тремя роликами с радиальной, осевой или тангенциальной подачей;</w:t>
      </w:r>
    </w:p>
    <w:p w:rsidR="007346A4" w:rsidRPr="007346A4" w:rsidRDefault="007346A4" w:rsidP="00516C47">
      <w:pPr>
        <w:numPr>
          <w:ilvl w:val="0"/>
          <w:numId w:val="51"/>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накатывание наружных и внутренних резьб резьбонакатными головками;</w:t>
      </w:r>
    </w:p>
    <w:p w:rsidR="007346A4" w:rsidRPr="007346A4" w:rsidRDefault="007346A4" w:rsidP="00516C47">
      <w:pPr>
        <w:numPr>
          <w:ilvl w:val="0"/>
          <w:numId w:val="51"/>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накатывание наружных резьб плоскими плашками;</w:t>
      </w:r>
    </w:p>
    <w:p w:rsidR="007346A4" w:rsidRPr="007346A4" w:rsidRDefault="007346A4" w:rsidP="00516C47">
      <w:pPr>
        <w:numPr>
          <w:ilvl w:val="0"/>
          <w:numId w:val="51"/>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накатывание наружных резьб инструментом ролик-сегмент;</w:t>
      </w:r>
    </w:p>
    <w:p w:rsidR="007346A4" w:rsidRPr="007346A4" w:rsidRDefault="007346A4" w:rsidP="00516C47">
      <w:pPr>
        <w:numPr>
          <w:ilvl w:val="0"/>
          <w:numId w:val="51"/>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накатывание (выдавливание) внутренних резьб бесстружечными метчиками.</w:t>
      </w:r>
    </w:p>
    <w:p w:rsidR="007346A4" w:rsidRPr="007346A4" w:rsidRDefault="007346A4" w:rsidP="007346A4">
      <w:pPr>
        <w:spacing w:after="0" w:line="240" w:lineRule="auto"/>
        <w:jc w:val="both"/>
        <w:rPr>
          <w:rFonts w:ascii="Times New Roman" w:eastAsia="Times New Roman" w:hAnsi="Times New Roman" w:cs="Times New Roman"/>
          <w:sz w:val="24"/>
          <w:szCs w:val="24"/>
          <w:lang w:val="ru-RU" w:eastAsia="ru-RU"/>
        </w:rPr>
      </w:pPr>
      <w:r w:rsidRPr="007346A4">
        <w:rPr>
          <w:rFonts w:ascii="Times New Roman" w:eastAsia="Times New Roman" w:hAnsi="Times New Roman" w:cs="Times New Roman"/>
          <w:color w:val="333333"/>
          <w:sz w:val="24"/>
          <w:szCs w:val="24"/>
          <w:shd w:val="clear" w:color="auto" w:fill="FFFFFF"/>
          <w:lang w:val="ru-RU" w:eastAsia="ru-RU"/>
        </w:rPr>
        <w:t>К абразивной обработке резьб относится шлифование однониточными и многониточными кругами. Применяется для получения точных, в основном ходовых резьб. Выдавливание прессованием применяется для получения резьб из пластмасс и цветных сплавов. Не нашло широкого применения в промышленности.</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Литье (обычно под давлением) применяется для получения резьб невысокой точности </w:t>
      </w:r>
      <w:r w:rsidRPr="007346A4">
        <w:rPr>
          <w:rFonts w:ascii="Times New Roman" w:eastAsia="Times New Roman" w:hAnsi="Times New Roman" w:cs="Times New Roman"/>
          <w:color w:val="333333"/>
          <w:sz w:val="24"/>
          <w:szCs w:val="24"/>
          <w:shd w:val="clear" w:color="auto" w:fill="FFFFFF"/>
          <w:lang w:val="ru-RU" w:eastAsia="ru-RU"/>
        </w:rPr>
        <w:lastRenderedPageBreak/>
        <w:t xml:space="preserve">из пластмасс и цветных сплавов. Электрофизическая и электрохимическая обработка </w:t>
      </w:r>
      <w:r w:rsidRPr="007346A4">
        <w:rPr>
          <w:rFonts w:ascii="Times New Roman" w:eastAsia="Times New Roman" w:hAnsi="Times New Roman" w:cs="Times New Roman"/>
          <w:color w:val="333333"/>
          <w:sz w:val="24"/>
          <w:szCs w:val="24"/>
          <w:shd w:val="clear" w:color="auto" w:fill="FFFFFF"/>
          <w:lang w:val="ru-RU" w:eastAsia="ru-RU"/>
        </w:rPr>
        <w:lastRenderedPageBreak/>
        <w:t xml:space="preserve">(например, электроэрозионная) применяется для получения резьб на деталях из </w:t>
      </w:r>
      <w:r w:rsidRPr="007346A4">
        <w:rPr>
          <w:rFonts w:ascii="Times New Roman" w:eastAsia="Times New Roman" w:hAnsi="Times New Roman" w:cs="Times New Roman"/>
          <w:color w:val="333333"/>
          <w:sz w:val="24"/>
          <w:szCs w:val="24"/>
          <w:shd w:val="clear" w:color="auto" w:fill="FFFFFF"/>
          <w:lang w:val="ru-RU" w:eastAsia="ru-RU"/>
        </w:rPr>
        <w:lastRenderedPageBreak/>
        <w:t xml:space="preserve">материалов с высокой твердостью и хрупких материалов, например твердых сплавов, </w:t>
      </w:r>
      <w:r w:rsidRPr="007346A4">
        <w:rPr>
          <w:rFonts w:ascii="Times New Roman" w:eastAsia="Times New Roman" w:hAnsi="Times New Roman" w:cs="Times New Roman"/>
          <w:color w:val="333333"/>
          <w:sz w:val="24"/>
          <w:szCs w:val="24"/>
          <w:shd w:val="clear" w:color="auto" w:fill="FFFFFF"/>
          <w:lang w:val="ru-RU" w:eastAsia="ru-RU"/>
        </w:rPr>
        <w:lastRenderedPageBreak/>
        <w:t>керамики и т.п.</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lastRenderedPageBreak/>
        <w:br/>
      </w:r>
      <w:r w:rsidRPr="007346A4">
        <w:rPr>
          <w:rFonts w:ascii="Times New Roman" w:eastAsia="Times New Roman" w:hAnsi="Times New Roman" w:cs="Times New Roman"/>
          <w:color w:val="333333"/>
          <w:sz w:val="24"/>
          <w:szCs w:val="24"/>
          <w:shd w:val="clear" w:color="auto" w:fill="FFFFFF"/>
          <w:lang w:val="ru-RU" w:eastAsia="ru-RU"/>
        </w:rPr>
        <w:lastRenderedPageBreak/>
        <w:t>Приемы нарезания наружной резьбы.</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lastRenderedPageBreak/>
        <w:t xml:space="preserve">Заготовку (деталь) с высверленным отверстием закрепляют в тисках так, чтобы ось </w:t>
      </w:r>
      <w:r w:rsidRPr="007346A4">
        <w:rPr>
          <w:rFonts w:ascii="Times New Roman" w:eastAsia="Times New Roman" w:hAnsi="Times New Roman" w:cs="Times New Roman"/>
          <w:color w:val="333333"/>
          <w:sz w:val="24"/>
          <w:szCs w:val="24"/>
          <w:shd w:val="clear" w:color="auto" w:fill="FFFFFF"/>
          <w:lang w:val="ru-RU" w:eastAsia="ru-RU"/>
        </w:rPr>
        <w:lastRenderedPageBreak/>
        <w:t>отверстия была строго вертикальной. В отверстие вставляют заборную часть чернового метчика и проверяют его установку по угольнику. Поверхность отверстия и режущую часть метчика следует смазать смазочно-охлаждающей жидкостью (машинным маслом — для стали, керосином — для чугуна). На хвостовую часть метчика надевают вороток. Левой рукой прижимают вороток к метчику, а правой проворачивают до врезания на несколько витков в металл. После этого берут вороток двумя руками и начинают его медленно вращать в таком режиме: 1—1,5 оборота по ходу часовой стрелки, 0,5 оборота — против. Это достигается после врезания первых ниток. После этого нажим уже не нужен, надо лишь медленно вращать плашку. Процесс нарезания можно облегчить, увеличив одновременно чистоту резьбы, если на стержень и плашку капнуть несколько капель машинного масла или смазочно-охлаждающей жидкости. Нарезание наружной резьбы продолжают до тех пор, пока плашка не пройдет всю требуемую длину стержня. После этого плашку вертывают со стержня, очищают их от стружек и смазки и проверяют нарезанную резьбу эталонной гайкой. Очистку от стружек следует производить щеткой, а не руками во избежание порезов об острые режущие кромки метчика или плашки.</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sz w:val="24"/>
          <w:szCs w:val="24"/>
          <w:lang w:val="ru-RU" w:eastAsia="ru-RU"/>
        </w:rPr>
        <w:drawing>
          <wp:inline distT="0" distB="0" distL="0" distR="0">
            <wp:extent cx="1302028" cy="1619250"/>
            <wp:effectExtent l="19050" t="0" r="0" b="0"/>
            <wp:docPr id="18" name="Рисунок 34" descr="http://www.studmed.ru/docs/static/0/2/d/4/5/02d45673a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med.ru/docs/static/0/2/d/4/5/02d45673a5b.png"/>
                    <pic:cNvPicPr>
                      <a:picLocks noChangeAspect="1" noChangeArrowheads="1"/>
                    </pic:cNvPicPr>
                  </pic:nvPicPr>
                  <pic:blipFill>
                    <a:blip r:embed="rId61"/>
                    <a:srcRect/>
                    <a:stretch>
                      <a:fillRect/>
                    </a:stretch>
                  </pic:blipFill>
                  <pic:spPr bwMode="auto">
                    <a:xfrm>
                      <a:off x="0" y="0"/>
                      <a:ext cx="1303922" cy="1621606"/>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 8.Приемы нарезания внутренней резьбы.</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Черновой метчик (3) закрепляют в воротке (1) и вставляют в отверстие (2) так, чтобы его ось совпадала с осью отверстия. Для получения качественной резьбы и сохранения работоспособности метчика место его контакта с деталью смазывают маслом. Нажимая рукой на центр воротка, поворачивают его, пока метчик не врежется на несколько ниток и не займет устойчивое положение. Далее вращают вороток за рукоятки. В процессе резания необходимо внимательно следить, чтобы метчик не перекосился, иначе можно испортить резьбу. Через каждые один-два оборота “по резьбе” инструмент поворачивают на пол-оборота назад для обламывания образующейся стружки, что облегчает работу. Закончив нарезание, вывертывают метчик из отверстия и еще раз прогоняют его по резьбе. При создании резьбы в глубоких отверстиях, мягких металлах (медь, алюминий, бронза и др.) метчик необходимо периодически полностью вывертывать и очищать канавки от стружки, иначе возможно его “заклинивание” и поломка. После чернового метчика резьбу проходят средним и чистовым, которые вворачивают в отверстие рукой. Только после того, как инструмент войдет по резьбе на несколько витков и вращение его приостановится, на хвостовик надевают вороток и продолжают работу. Использование среднего метчика без предварительного прохода черновым, не ускоряет, а наоборот, затрудняет работу. Резьба получается “рваной”, а инструмент может сломаться. Особенно осторожно нужно нарезать </w:t>
      </w:r>
      <w:r>
        <w:rPr>
          <w:rFonts w:ascii="Times New Roman" w:eastAsia="Times New Roman" w:hAnsi="Times New Roman" w:cs="Times New Roman"/>
          <w:noProof/>
          <w:color w:val="333333"/>
          <w:sz w:val="24"/>
          <w:szCs w:val="24"/>
          <w:lang w:val="ru-RU" w:eastAsia="ru-RU"/>
        </w:rPr>
        <w:drawing>
          <wp:anchor distT="0" distB="0" distL="114300" distR="114300" simplePos="0" relativeHeight="251778048" behindDoc="0" locked="0" layoutInCell="1" allowOverlap="0">
            <wp:simplePos x="0" y="0"/>
            <wp:positionH relativeFrom="column">
              <wp:align>left</wp:align>
            </wp:positionH>
            <wp:positionV relativeFrom="line">
              <wp:posOffset>178435</wp:posOffset>
            </wp:positionV>
            <wp:extent cx="2380615" cy="3038475"/>
            <wp:effectExtent l="19050" t="0" r="635" b="0"/>
            <wp:wrapSquare wrapText="bothSides"/>
            <wp:docPr id="96" name="Рисунок 96" descr="http://www.studmed.ru/docs/static/f/3/9/c/a/f39ca9b78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med.ru/docs/static/f/3/9/c/a/f39ca9b78be.png"/>
                    <pic:cNvPicPr>
                      <a:picLocks noChangeAspect="1" noChangeArrowheads="1"/>
                    </pic:cNvPicPr>
                  </pic:nvPicPr>
                  <pic:blipFill>
                    <a:blip r:embed="rId62"/>
                    <a:srcRect/>
                    <a:stretch>
                      <a:fillRect/>
                    </a:stretch>
                  </pic:blipFill>
                  <pic:spPr bwMode="auto">
                    <a:xfrm>
                      <a:off x="0" y="0"/>
                      <a:ext cx="2380615" cy="3038475"/>
                    </a:xfrm>
                    <a:prstGeom prst="rect">
                      <a:avLst/>
                    </a:prstGeom>
                    <a:noFill/>
                    <a:ln w="9525">
                      <a:noFill/>
                      <a:miter lim="800000"/>
                      <a:headEnd/>
                      <a:tailEnd/>
                    </a:ln>
                  </pic:spPr>
                </pic:pic>
              </a:graphicData>
            </a:graphic>
          </wp:anchor>
        </w:drawing>
      </w:r>
      <w:r w:rsidRPr="007346A4">
        <w:rPr>
          <w:rFonts w:ascii="Times New Roman" w:eastAsia="Times New Roman" w:hAnsi="Times New Roman" w:cs="Times New Roman"/>
          <w:color w:val="333333"/>
          <w:sz w:val="24"/>
          <w:szCs w:val="24"/>
          <w:shd w:val="clear" w:color="auto" w:fill="FFFFFF"/>
          <w:lang w:val="ru-RU" w:eastAsia="ru-RU"/>
        </w:rPr>
        <w:t>резьбу в глухих отверстиях.</w:t>
      </w:r>
      <w:r w:rsidRPr="007346A4">
        <w:rPr>
          <w:rFonts w:ascii="Times New Roman" w:eastAsia="Times New Roman" w:hAnsi="Times New Roman" w:cs="Times New Roman"/>
          <w:color w:val="333333"/>
          <w:sz w:val="24"/>
          <w:szCs w:val="24"/>
          <w:lang w:val="ru-RU" w:eastAsia="ru-RU"/>
        </w:rPr>
        <w:t> </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lastRenderedPageBreak/>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 9.Основные элементы метчика (а) и нарезка внутренней резьбы (б).</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Режущая (заходная) часть(1) — в виде конуса. Она производит основную работу при нарезании.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Калибрующая (направляющая) часть(2) — дорезает резьбу и направляет метчик в отверстие.</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Стружечные канавки на рабочей части метчика(3), помимо отвода стружки, образуют режущие кромки, которые и создают резьбу. На метчиках с диаметром до 22 мм обычно делаются 3 канавки.</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Хвостовик(4), имеющий на конце присоединительный квадрат для фиксации метчика в приводе.</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333333"/>
          <w:sz w:val="24"/>
          <w:szCs w:val="24"/>
          <w:lang w:val="ru-RU" w:eastAsia="ru-RU"/>
        </w:rPr>
        <w:t>Опиливание.</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Опиливанием называется снятие слоя с поверхности заготовки (детали) с помощью режущего инструмента — напильника.</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Опиливание производят, чтобы получить определенную форму, точные размеры, гладкую прямолинейную или криволинейную поверхность, чтобы подогнать детали одна к другой, а также для образования наружных и внутренних углов, обработки отверстий, снятия фасок; Мелкие детали опиливают в тисках, установленных в мастерской, а крупные — на месте заготовки и сборки их. Напильник представляет собой брусок закаленной стали (стали У12 или У13 У12А, У13А) с насечкой. По частоте насечки подразделяются на:</w:t>
      </w:r>
      <w:r w:rsidRPr="007346A4">
        <w:rPr>
          <w:rFonts w:ascii="Times New Roman" w:eastAsia="Times New Roman" w:hAnsi="Times New Roman" w:cs="Times New Roman"/>
          <w:color w:val="333333"/>
          <w:sz w:val="24"/>
          <w:szCs w:val="24"/>
          <w:lang w:val="ru-RU" w:eastAsia="ru-RU"/>
        </w:rPr>
        <w:br/>
      </w:r>
    </w:p>
    <w:p w:rsidR="007346A4" w:rsidRPr="007346A4" w:rsidRDefault="007346A4" w:rsidP="00516C47">
      <w:pPr>
        <w:numPr>
          <w:ilvl w:val="0"/>
          <w:numId w:val="52"/>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брусовки (4-5 насечек/см)</w:t>
      </w:r>
    </w:p>
    <w:p w:rsidR="007346A4" w:rsidRPr="007346A4" w:rsidRDefault="007346A4" w:rsidP="00516C47">
      <w:pPr>
        <w:numPr>
          <w:ilvl w:val="0"/>
          <w:numId w:val="52"/>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драчёвые (4½-12 насечек/см)</w:t>
      </w:r>
    </w:p>
    <w:p w:rsidR="007346A4" w:rsidRPr="007346A4" w:rsidRDefault="007346A4" w:rsidP="00516C47">
      <w:pPr>
        <w:numPr>
          <w:ilvl w:val="0"/>
          <w:numId w:val="52"/>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личны́е (13-26 насечек/см)</w:t>
      </w:r>
    </w:p>
    <w:p w:rsidR="007346A4" w:rsidRPr="007346A4" w:rsidRDefault="007346A4" w:rsidP="00516C47">
      <w:pPr>
        <w:numPr>
          <w:ilvl w:val="0"/>
          <w:numId w:val="52"/>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бархатные (45-80 насечек/см) </w:t>
      </w:r>
    </w:p>
    <w:p w:rsidR="007346A4" w:rsidRPr="007346A4" w:rsidRDefault="007346A4" w:rsidP="007346A4">
      <w:p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shd w:val="clear" w:color="auto" w:fill="FFFFFF"/>
          <w:lang w:val="ru-RU" w:eastAsia="ru-RU"/>
        </w:rPr>
        <w:t>По характеру насечка подразделяется на:</w:t>
      </w:r>
      <w:r w:rsidRPr="007346A4">
        <w:rPr>
          <w:rFonts w:ascii="Times New Roman" w:eastAsia="Times New Roman" w:hAnsi="Times New Roman" w:cs="Times New Roman"/>
          <w:color w:val="333333"/>
          <w:sz w:val="24"/>
          <w:szCs w:val="24"/>
          <w:lang w:val="ru-RU" w:eastAsia="ru-RU"/>
        </w:rPr>
        <w:br/>
        <w:t>простую (одинарную) — применяется для цветных металлов.</w:t>
      </w:r>
    </w:p>
    <w:p w:rsidR="007346A4" w:rsidRPr="007346A4" w:rsidRDefault="007346A4" w:rsidP="00516C47">
      <w:pPr>
        <w:numPr>
          <w:ilvl w:val="0"/>
          <w:numId w:val="53"/>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крестовую — для стали, чугуна и бронзы.</w:t>
      </w:r>
    </w:p>
    <w:p w:rsidR="007346A4" w:rsidRPr="007346A4" w:rsidRDefault="007346A4" w:rsidP="00516C47">
      <w:pPr>
        <w:numPr>
          <w:ilvl w:val="0"/>
          <w:numId w:val="53"/>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фрезерованную (дуговую) — для цветных металлов и дерева.</w:t>
      </w:r>
    </w:p>
    <w:p w:rsidR="007346A4" w:rsidRPr="007346A4" w:rsidRDefault="007346A4" w:rsidP="00516C47">
      <w:pPr>
        <w:numPr>
          <w:ilvl w:val="0"/>
          <w:numId w:val="53"/>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рашпильную (точечную) — для дерева, кожи, резины. Рашпиль — имеет насечку в виде маленьких заусенцев, расположенных отдельно друг от друга. По-видимому, это самый древний вариант напильника. Его несложно изготовить в кустарных условиях, используя небольшое 3-х гранное зубило.</w:t>
      </w:r>
    </w:p>
    <w:p w:rsidR="007346A4" w:rsidRDefault="007346A4" w:rsidP="00516C47">
      <w:pPr>
        <w:numPr>
          <w:ilvl w:val="0"/>
          <w:numId w:val="53"/>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t>штампованную — на трубе или швеллере из стального листа выдавлены отверстия с острыми краями, торчащими наружу (аналогично кухонной тёрке). Применение как у рашпиля.</w:t>
      </w:r>
    </w:p>
    <w:p w:rsidR="007346A4" w:rsidRPr="007346A4" w:rsidRDefault="007346A4" w:rsidP="00516C47">
      <w:pPr>
        <w:numPr>
          <w:ilvl w:val="0"/>
          <w:numId w:val="53"/>
        </w:num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shd w:val="clear" w:color="auto" w:fill="FFFFFF"/>
          <w:lang w:val="ru-RU" w:eastAsia="ru-RU"/>
        </w:rPr>
        <w:t xml:space="preserve">Одинарная насечка наносится под углом 70—80° к ребру напильника. При двойной насечке нижнюю делают под углом 55°, а верхнюю— под углом 70°. Угол заострения зуба напильников— 70°. Напильники изготовляют длиной от 100 до 400 мм. Размер напильника следует выбирать соответственно величине обрабатываемой поверхности. Напильник должен быть на 150 мм длиннее опиливаемой поверхности. В зависимости от вида обрабатываемых поверхностей изделий и от характера работ применяют напильники с профилем различной формы: плоские, полукруглые, квадратные, трехгранные, </w:t>
      </w:r>
      <w:r w:rsidRPr="007346A4">
        <w:rPr>
          <w:rFonts w:ascii="Times New Roman" w:eastAsia="Times New Roman" w:hAnsi="Times New Roman" w:cs="Times New Roman"/>
          <w:color w:val="333333"/>
          <w:sz w:val="24"/>
          <w:szCs w:val="24"/>
          <w:shd w:val="clear" w:color="auto" w:fill="FFFFFF"/>
          <w:lang w:val="ru-RU" w:eastAsia="ru-RU"/>
        </w:rPr>
        <w:lastRenderedPageBreak/>
        <w:t xml:space="preserve">ромбические и круглые. Плоские и плоские остроносые напильники используют для опиливания наружных и внутренних плоских поверхностей, а также пропиливания шлицев и канавок; полукруглые— для опиливания криволинейных поверхностей вогнутой формы, для выпиливания закруглений в углах; квадратные — для распиливания квадратных прямоугольных и многоугольных отверстий, а также опиливания узких плоских поверхностей; трехгранные — для опиливания острых углов как с внешней стороны детали, </w:t>
      </w:r>
      <w:r>
        <w:rPr>
          <w:rFonts w:ascii="Times New Roman" w:eastAsia="Times New Roman" w:hAnsi="Times New Roman" w:cs="Times New Roman"/>
          <w:noProof/>
          <w:color w:val="333333"/>
          <w:sz w:val="24"/>
          <w:szCs w:val="24"/>
          <w:lang w:val="ru-RU" w:eastAsia="ru-RU"/>
        </w:rPr>
        <w:drawing>
          <wp:anchor distT="0" distB="0" distL="114300" distR="114300" simplePos="0" relativeHeight="251779072" behindDoc="0" locked="0" layoutInCell="1" allowOverlap="0">
            <wp:simplePos x="0" y="0"/>
            <wp:positionH relativeFrom="column">
              <wp:align>left</wp:align>
            </wp:positionH>
            <wp:positionV relativeFrom="line">
              <wp:posOffset>67310</wp:posOffset>
            </wp:positionV>
            <wp:extent cx="1044575" cy="2457450"/>
            <wp:effectExtent l="19050" t="0" r="3175" b="0"/>
            <wp:wrapSquare wrapText="bothSides"/>
            <wp:docPr id="97" name="Рисунок 97" descr="http://www.studmed.ru/docs/static/f/b/e/6/7/fbe67556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med.ru/docs/static/f/b/e/6/7/fbe67556508.png"/>
                    <pic:cNvPicPr>
                      <a:picLocks noChangeAspect="1" noChangeArrowheads="1"/>
                    </pic:cNvPicPr>
                  </pic:nvPicPr>
                  <pic:blipFill>
                    <a:blip r:embed="rId63"/>
                    <a:srcRect/>
                    <a:stretch>
                      <a:fillRect/>
                    </a:stretch>
                  </pic:blipFill>
                  <pic:spPr bwMode="auto">
                    <a:xfrm>
                      <a:off x="0" y="0"/>
                      <a:ext cx="1044575" cy="2457450"/>
                    </a:xfrm>
                    <a:prstGeom prst="rect">
                      <a:avLst/>
                    </a:prstGeom>
                    <a:noFill/>
                    <a:ln w="9525">
                      <a:noFill/>
                      <a:miter lim="800000"/>
                      <a:headEnd/>
                      <a:tailEnd/>
                    </a:ln>
                  </pic:spPr>
                </pic:pic>
              </a:graphicData>
            </a:graphic>
          </wp:anchor>
        </w:drawing>
      </w:r>
      <w:r w:rsidRPr="007346A4">
        <w:rPr>
          <w:rFonts w:ascii="Times New Roman" w:eastAsia="Times New Roman" w:hAnsi="Times New Roman" w:cs="Times New Roman"/>
          <w:color w:val="333333"/>
          <w:sz w:val="24"/>
          <w:szCs w:val="24"/>
          <w:shd w:val="clear" w:color="auto" w:fill="FFFFFF"/>
          <w:lang w:val="ru-RU" w:eastAsia="ru-RU"/>
        </w:rPr>
        <w:t>так и в пазах, отверстиях и канавках; круглые — для выпиливания круглых и овальных отверстий. На хвостовик напильника надевают деревянную ручку круглой формы с утолщением в середине. Ручки изготовляют из древесины твердых пород: березы, клена, бука. Чтобы ручка не раскололась при насадке на напильник и при работе, на конец ее надевают стальное кольцо.</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b/>
          <w:bCs/>
          <w:color w:val="666666"/>
          <w:sz w:val="24"/>
          <w:szCs w:val="24"/>
          <w:lang w:val="ru-RU" w:eastAsia="ru-RU"/>
        </w:rPr>
        <w:t>^</w:t>
      </w:r>
      <w:r w:rsidRPr="007346A4">
        <w:rPr>
          <w:rFonts w:ascii="Times New Roman" w:eastAsia="Times New Roman" w:hAnsi="Times New Roman" w:cs="Times New Roman"/>
          <w:b/>
          <w:bCs/>
          <w:color w:val="333333"/>
          <w:sz w:val="24"/>
          <w:szCs w:val="24"/>
          <w:lang w:val="ru-RU" w:eastAsia="ru-RU"/>
        </w:rPr>
        <w:t> Рис. 8.Напильники с двойной (а) и одинарной (б) насечкой.</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p>
    <w:p w:rsidR="007346A4" w:rsidRDefault="007346A4" w:rsidP="007346A4">
      <w:pPr>
        <w:spacing w:after="0" w:line="240" w:lineRule="auto"/>
        <w:jc w:val="both"/>
        <w:rPr>
          <w:rFonts w:ascii="Times New Roman" w:eastAsia="Times New Roman" w:hAnsi="Times New Roman" w:cs="Times New Roman"/>
          <w:color w:val="333333"/>
          <w:sz w:val="24"/>
          <w:szCs w:val="24"/>
          <w:lang w:val="ru-RU" w:eastAsia="ru-RU"/>
        </w:rPr>
      </w:pPr>
    </w:p>
    <w:p w:rsidR="007157EC" w:rsidRDefault="007346A4" w:rsidP="007346A4">
      <w:pPr>
        <w:spacing w:after="0" w:line="240" w:lineRule="auto"/>
        <w:jc w:val="both"/>
        <w:rPr>
          <w:rFonts w:ascii="Times New Roman" w:eastAsia="Times New Roman" w:hAnsi="Times New Roman" w:cs="Times New Roman"/>
          <w:color w:val="333333"/>
          <w:sz w:val="24"/>
          <w:szCs w:val="24"/>
          <w:lang w:val="ru-RU" w:eastAsia="ru-RU"/>
        </w:rPr>
      </w:pP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Выполнение опиливания.</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Заготовку или деталь, подлежащую опиливанию, очищают грязи, масла, окалины. Очищенную заготовку закрепляют в тисках. Опиливаемая плоскость должна быть горизонтальной и выступать над уровнем губок на 8-10 мм. Детали с чисто обработанными поверхностями зажимают, надев на губки тисков нагубники из мягкого металла (меди, латуни, алюминия).</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Положение корпуса и ног работающего принимается в соответствии с рис. 9.</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sz w:val="24"/>
          <w:szCs w:val="24"/>
          <w:lang w:val="ru-RU" w:eastAsia="ru-RU"/>
        </w:rPr>
        <w:drawing>
          <wp:inline distT="0" distB="0" distL="0" distR="0">
            <wp:extent cx="2219325" cy="2249155"/>
            <wp:effectExtent l="19050" t="0" r="9525" b="0"/>
            <wp:docPr id="17" name="Рисунок 35" descr="http://www.studmed.ru/docs/static/b/8/d/6/9/b8d6905f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med.ru/docs/static/b/8/d/6/9/b8d6905f082.png"/>
                    <pic:cNvPicPr>
                      <a:picLocks noChangeAspect="1" noChangeArrowheads="1"/>
                    </pic:cNvPicPr>
                  </pic:nvPicPr>
                  <pic:blipFill>
                    <a:blip r:embed="rId64"/>
                    <a:srcRect/>
                    <a:stretch>
                      <a:fillRect/>
                    </a:stretch>
                  </pic:blipFill>
                  <pic:spPr bwMode="auto">
                    <a:xfrm>
                      <a:off x="0" y="0"/>
                      <a:ext cx="2225068" cy="2254975"/>
                    </a:xfrm>
                    <a:prstGeom prst="rect">
                      <a:avLst/>
                    </a:prstGeom>
                    <a:noFill/>
                    <a:ln w="9525">
                      <a:noFill/>
                      <a:miter lim="800000"/>
                      <a:headEnd/>
                      <a:tailEnd/>
                    </a:ln>
                  </pic:spPr>
                </pic:pic>
              </a:graphicData>
            </a:graphic>
          </wp:inline>
        </w:drawing>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shd w:val="clear" w:color="auto" w:fill="FFFFFF"/>
          <w:lang w:val="ru-RU" w:eastAsia="ru-RU"/>
        </w:rPr>
        <w:t xml:space="preserve">При рабочем ходе напильника (от себя) основная нагрузка приходится на левую ногу, а при холостом ходе - на правую. При слабом нажиме на напильник (при отделке поверхности, доводке формы изделия и др.) стопы ног располагают почти рядом. Эти работы можно также выполнять сидя. Напильник берут за ручку в правую руку так, чтобы конец ручки упирался в ладонь руки, четыре пальца захватывали ручку снизу, а большой палец помещался сверху. Ладонь левой руки накладывают несколько поперек напильника на расстоянии 20- 30 мм от его носка, Пальцы должны быть несколько согнуты, но не свисать. Напильник при опиливании движется горизонтально. При рабочем ходе напильника на него нажимают левой рукой, слегка Ослабляя силу нажима в конце хода. При обратном ходе нажимать на напильник не следует, он должен скользить по поверхности детали. При чистовом опиливании и отделке изделий необходим небольшой нажим на напильник, который осуществляется не ладонью, а </w:t>
      </w:r>
      <w:r w:rsidRPr="007346A4">
        <w:rPr>
          <w:rFonts w:ascii="Times New Roman" w:eastAsia="Times New Roman" w:hAnsi="Times New Roman" w:cs="Times New Roman"/>
          <w:color w:val="333333"/>
          <w:sz w:val="24"/>
          <w:szCs w:val="24"/>
          <w:shd w:val="clear" w:color="auto" w:fill="FFFFFF"/>
          <w:lang w:val="ru-RU" w:eastAsia="ru-RU"/>
        </w:rPr>
        <w:lastRenderedPageBreak/>
        <w:t>лишь большим пальцем. Ровную и чистую поверхность можно получить в результате опиливания, если направление движения напильника попеременно меняется.</w:t>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color w:val="333333"/>
          <w:sz w:val="24"/>
          <w:szCs w:val="24"/>
          <w:lang w:val="ru-RU" w:eastAsia="ru-RU"/>
        </w:rPr>
        <w:br/>
      </w:r>
      <w:r w:rsidRPr="007346A4">
        <w:rPr>
          <w:rFonts w:ascii="Times New Roman" w:eastAsia="Times New Roman" w:hAnsi="Times New Roman" w:cs="Times New Roman"/>
          <w:noProof/>
          <w:sz w:val="24"/>
          <w:szCs w:val="24"/>
          <w:lang w:val="ru-RU" w:eastAsia="ru-RU"/>
        </w:rPr>
        <w:drawing>
          <wp:inline distT="0" distB="0" distL="0" distR="0">
            <wp:extent cx="3133725" cy="4049620"/>
            <wp:effectExtent l="19050" t="0" r="9525" b="0"/>
            <wp:docPr id="16" name="Рисунок 36" descr="http://www.studmed.ru/docs/static/7/c/d/3/0/7cd300f7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med.ru/docs/static/7/c/d/3/0/7cd300f7cc7.png"/>
                    <pic:cNvPicPr>
                      <a:picLocks noChangeAspect="1" noChangeArrowheads="1"/>
                    </pic:cNvPicPr>
                  </pic:nvPicPr>
                  <pic:blipFill>
                    <a:blip r:embed="rId65"/>
                    <a:srcRect/>
                    <a:stretch>
                      <a:fillRect/>
                    </a:stretch>
                  </pic:blipFill>
                  <pic:spPr bwMode="auto">
                    <a:xfrm>
                      <a:off x="0" y="0"/>
                      <a:ext cx="3133725" cy="4049620"/>
                    </a:xfrm>
                    <a:prstGeom prst="rect">
                      <a:avLst/>
                    </a:prstGeom>
                    <a:noFill/>
                    <a:ln w="9525">
                      <a:noFill/>
                      <a:miter lim="800000"/>
                      <a:headEnd/>
                      <a:tailEnd/>
                    </a:ln>
                  </pic:spPr>
                </pic:pic>
              </a:graphicData>
            </a:graphic>
          </wp:inline>
        </w:drawing>
      </w:r>
    </w:p>
    <w:p w:rsidR="007157EC" w:rsidRPr="007157EC" w:rsidRDefault="007346A4" w:rsidP="007157EC">
      <w:pPr>
        <w:tabs>
          <w:tab w:val="left" w:pos="9072"/>
        </w:tabs>
        <w:spacing w:after="0" w:line="240" w:lineRule="auto"/>
        <w:ind w:right="4"/>
        <w:rPr>
          <w:rFonts w:ascii="Times New Roman" w:hAnsi="Times New Roman" w:cs="Times New Roman"/>
          <w:sz w:val="24"/>
          <w:szCs w:val="24"/>
          <w:lang w:val="ru-RU"/>
        </w:rPr>
      </w:pPr>
      <w:r w:rsidRPr="007346A4">
        <w:rPr>
          <w:rFonts w:ascii="Times New Roman" w:hAnsi="Times New Roman" w:cs="Times New Roman"/>
          <w:sz w:val="24"/>
          <w:szCs w:val="24"/>
          <w:lang w:val="ru-RU"/>
        </w:rPr>
        <w:br w:type="page"/>
      </w:r>
      <w:r w:rsidR="007157EC" w:rsidRPr="007157EC">
        <w:rPr>
          <w:rFonts w:ascii="Times New Roman" w:eastAsia="Times New Roman" w:hAnsi="Times New Roman" w:cs="Times New Roman"/>
          <w:b/>
          <w:bCs/>
          <w:sz w:val="24"/>
          <w:szCs w:val="24"/>
          <w:lang w:val="ru-RU"/>
        </w:rPr>
        <w:lastRenderedPageBreak/>
        <w:t xml:space="preserve">ОБРАБОТКА ДЕТАЛЕЙ МАШИН НА </w:t>
      </w:r>
      <w:r w:rsidR="007157EC">
        <w:rPr>
          <w:rFonts w:ascii="Times New Roman" w:eastAsia="Times New Roman" w:hAnsi="Times New Roman" w:cs="Times New Roman"/>
          <w:b/>
          <w:bCs/>
          <w:sz w:val="24"/>
          <w:szCs w:val="24"/>
          <w:lang w:val="ru-RU"/>
        </w:rPr>
        <w:t>Т</w:t>
      </w:r>
      <w:r w:rsidR="007157EC" w:rsidRPr="007157EC">
        <w:rPr>
          <w:rFonts w:ascii="Times New Roman" w:eastAsia="Times New Roman" w:hAnsi="Times New Roman" w:cs="Times New Roman"/>
          <w:b/>
          <w:bCs/>
          <w:sz w:val="24"/>
          <w:szCs w:val="24"/>
          <w:lang w:val="ru-RU"/>
        </w:rPr>
        <w:t>ОКАРНО-ВИНТОРЕЗНОМ СТАНКЕ</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C33862" w:rsidRDefault="007157EC" w:rsidP="007157EC">
      <w:pPr>
        <w:spacing w:after="0" w:line="240" w:lineRule="auto"/>
        <w:ind w:left="702"/>
        <w:rPr>
          <w:rFonts w:ascii="Times New Roman" w:hAnsi="Times New Roman" w:cs="Times New Roman"/>
          <w:sz w:val="24"/>
          <w:szCs w:val="24"/>
        </w:rPr>
      </w:pPr>
      <w:r w:rsidRPr="00C33862">
        <w:rPr>
          <w:rFonts w:ascii="Times New Roman" w:eastAsia="Times New Roman" w:hAnsi="Times New Roman" w:cs="Times New Roman"/>
          <w:b/>
          <w:bCs/>
          <w:i/>
          <w:iCs/>
          <w:sz w:val="24"/>
          <w:szCs w:val="24"/>
        </w:rPr>
        <w:t>Цели лабораторной работы:</w:t>
      </w:r>
    </w:p>
    <w:p w:rsidR="007157EC" w:rsidRPr="007157EC" w:rsidRDefault="007157EC" w:rsidP="00516C47">
      <w:pPr>
        <w:numPr>
          <w:ilvl w:val="0"/>
          <w:numId w:val="54"/>
        </w:numPr>
        <w:tabs>
          <w:tab w:val="left" w:pos="1029"/>
        </w:tabs>
        <w:spacing w:after="0" w:line="240" w:lineRule="auto"/>
        <w:ind w:left="2" w:right="20" w:firstLine="706"/>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Ознакомление с универсальн</w:t>
      </w:r>
      <w:r>
        <w:rPr>
          <w:rFonts w:ascii="Times New Roman" w:eastAsia="Times New Roman" w:hAnsi="Times New Roman" w:cs="Times New Roman"/>
          <w:sz w:val="24"/>
          <w:szCs w:val="24"/>
          <w:lang w:val="ru-RU"/>
        </w:rPr>
        <w:t>ыми возможностями токарного обо</w:t>
      </w:r>
      <w:r w:rsidRPr="007157EC">
        <w:rPr>
          <w:rFonts w:ascii="Times New Roman" w:eastAsia="Times New Roman" w:hAnsi="Times New Roman" w:cs="Times New Roman"/>
          <w:sz w:val="24"/>
          <w:szCs w:val="24"/>
          <w:lang w:val="ru-RU"/>
        </w:rPr>
        <w:t>рудования в процессе обработки деталей типа валов.</w:t>
      </w:r>
    </w:p>
    <w:p w:rsidR="007157EC" w:rsidRPr="007157EC" w:rsidRDefault="007157EC" w:rsidP="00516C47">
      <w:pPr>
        <w:numPr>
          <w:ilvl w:val="0"/>
          <w:numId w:val="54"/>
        </w:numPr>
        <w:tabs>
          <w:tab w:val="left" w:pos="1041"/>
        </w:tabs>
        <w:spacing w:after="0" w:line="240" w:lineRule="auto"/>
        <w:ind w:left="2" w:right="20" w:firstLine="706"/>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Изучение основных узлов токарно-винторезного универсального станка 16К20.</w:t>
      </w:r>
    </w:p>
    <w:p w:rsidR="007157EC" w:rsidRPr="007157EC" w:rsidRDefault="007157EC" w:rsidP="00516C47">
      <w:pPr>
        <w:numPr>
          <w:ilvl w:val="0"/>
          <w:numId w:val="54"/>
        </w:numPr>
        <w:tabs>
          <w:tab w:val="left" w:pos="1022"/>
        </w:tabs>
        <w:spacing w:after="0" w:line="240" w:lineRule="auto"/>
        <w:ind w:left="2" w:right="20" w:firstLine="706"/>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Изучение органов управления станком 16К20 и настройка станка на заданные режимы.</w:t>
      </w:r>
    </w:p>
    <w:p w:rsidR="007157EC" w:rsidRPr="007157EC" w:rsidRDefault="007157EC" w:rsidP="00516C47">
      <w:pPr>
        <w:numPr>
          <w:ilvl w:val="0"/>
          <w:numId w:val="54"/>
        </w:numPr>
        <w:tabs>
          <w:tab w:val="left" w:pos="1012"/>
        </w:tabs>
        <w:spacing w:after="0" w:line="240" w:lineRule="auto"/>
        <w:ind w:left="2" w:right="20" w:firstLine="706"/>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Разработка операционной карты технологического процесса </w:t>
      </w:r>
      <w:r>
        <w:rPr>
          <w:rFonts w:ascii="Times New Roman" w:eastAsia="Times New Roman" w:hAnsi="Times New Roman" w:cs="Times New Roman"/>
          <w:sz w:val="24"/>
          <w:szCs w:val="24"/>
          <w:lang w:val="ru-RU"/>
        </w:rPr>
        <w:t>изго</w:t>
      </w:r>
      <w:r w:rsidRPr="007157EC">
        <w:rPr>
          <w:rFonts w:ascii="Times New Roman" w:eastAsia="Times New Roman" w:hAnsi="Times New Roman" w:cs="Times New Roman"/>
          <w:sz w:val="24"/>
          <w:szCs w:val="24"/>
          <w:lang w:val="ru-RU"/>
        </w:rPr>
        <w:t>товления типовой детали.</w:t>
      </w:r>
    </w:p>
    <w:p w:rsidR="007157EC" w:rsidRPr="007157EC" w:rsidRDefault="007157EC" w:rsidP="007157EC">
      <w:pPr>
        <w:spacing w:after="0" w:line="240" w:lineRule="auto"/>
        <w:ind w:left="702"/>
        <w:rPr>
          <w:rFonts w:ascii="Times New Roman" w:eastAsia="Times New Roman" w:hAnsi="Times New Roman" w:cs="Times New Roman"/>
          <w:sz w:val="24"/>
          <w:szCs w:val="24"/>
          <w:lang w:val="ru-RU"/>
        </w:rPr>
      </w:pPr>
      <w:r w:rsidRPr="007157EC">
        <w:rPr>
          <w:rFonts w:ascii="Times New Roman" w:eastAsia="Times New Roman" w:hAnsi="Times New Roman" w:cs="Times New Roman"/>
          <w:b/>
          <w:bCs/>
          <w:i/>
          <w:iCs/>
          <w:sz w:val="24"/>
          <w:szCs w:val="24"/>
          <w:lang w:val="ru-RU"/>
        </w:rPr>
        <w:t>Содержание работы:</w:t>
      </w:r>
    </w:p>
    <w:p w:rsidR="007157EC" w:rsidRPr="007157EC" w:rsidRDefault="007157EC" w:rsidP="00516C47">
      <w:pPr>
        <w:pStyle w:val="af4"/>
        <w:numPr>
          <w:ilvl w:val="0"/>
          <w:numId w:val="73"/>
        </w:numPr>
        <w:tabs>
          <w:tab w:val="left" w:pos="1002"/>
        </w:tabs>
        <w:spacing w:after="0" w:line="240" w:lineRule="auto"/>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Ознакомление с устройством токарно-винторезного станка 16К20.</w:t>
      </w:r>
    </w:p>
    <w:p w:rsidR="007157EC" w:rsidRPr="007157EC" w:rsidRDefault="007157EC" w:rsidP="00516C47">
      <w:pPr>
        <w:pStyle w:val="af4"/>
        <w:numPr>
          <w:ilvl w:val="0"/>
          <w:numId w:val="73"/>
        </w:numPr>
        <w:tabs>
          <w:tab w:val="left" w:pos="995"/>
        </w:tabs>
        <w:spacing w:after="0" w:line="240" w:lineRule="auto"/>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Ознакомление с чертежом детали и последовательностью составления карты технологического процесса.</w:t>
      </w:r>
    </w:p>
    <w:p w:rsidR="007157EC" w:rsidRPr="007157EC" w:rsidRDefault="007157EC" w:rsidP="00516C47">
      <w:pPr>
        <w:pStyle w:val="af4"/>
        <w:numPr>
          <w:ilvl w:val="0"/>
          <w:numId w:val="73"/>
        </w:numPr>
        <w:tabs>
          <w:tab w:val="left" w:pos="1002"/>
        </w:tabs>
        <w:spacing w:after="0" w:line="240" w:lineRule="auto"/>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Настройка станка 16К20 по выбранным режимам.</w:t>
      </w:r>
    </w:p>
    <w:p w:rsidR="007157EC" w:rsidRPr="007157EC" w:rsidRDefault="007157EC" w:rsidP="00516C47">
      <w:pPr>
        <w:pStyle w:val="af4"/>
        <w:numPr>
          <w:ilvl w:val="0"/>
          <w:numId w:val="73"/>
        </w:numPr>
        <w:tabs>
          <w:tab w:val="left" w:pos="1002"/>
        </w:tabs>
        <w:spacing w:after="0" w:line="240" w:lineRule="auto"/>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Процесс изготовления типовой детали в натуре.</w:t>
      </w:r>
    </w:p>
    <w:p w:rsidR="007157EC" w:rsidRPr="007157EC" w:rsidRDefault="007157EC" w:rsidP="00516C47">
      <w:pPr>
        <w:pStyle w:val="af4"/>
        <w:numPr>
          <w:ilvl w:val="0"/>
          <w:numId w:val="73"/>
        </w:numPr>
        <w:tabs>
          <w:tab w:val="left" w:pos="995"/>
        </w:tabs>
        <w:spacing w:after="0" w:line="240" w:lineRule="auto"/>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Контроль геометрических размеров и чистоты поверхностей изготовленной детали.</w:t>
      </w:r>
    </w:p>
    <w:p w:rsidR="007157EC" w:rsidRPr="007157EC" w:rsidRDefault="007157EC" w:rsidP="007157EC">
      <w:pPr>
        <w:spacing w:after="0" w:line="240" w:lineRule="auto"/>
        <w:ind w:right="18"/>
        <w:jc w:val="center"/>
        <w:rPr>
          <w:rFonts w:ascii="Times New Roman" w:hAnsi="Times New Roman" w:cs="Times New Roman"/>
          <w:sz w:val="24"/>
          <w:szCs w:val="24"/>
          <w:lang w:val="ru-RU"/>
        </w:rPr>
      </w:pPr>
      <w:r w:rsidRPr="007157EC">
        <w:rPr>
          <w:rFonts w:ascii="Times New Roman" w:eastAsia="Times New Roman" w:hAnsi="Times New Roman" w:cs="Times New Roman"/>
          <w:b/>
          <w:bCs/>
          <w:sz w:val="24"/>
          <w:szCs w:val="24"/>
          <w:lang w:val="ru-RU"/>
        </w:rPr>
        <w:t>Знакомство с устройством токарно-винторезного станка</w:t>
      </w:r>
    </w:p>
    <w:p w:rsidR="007157EC" w:rsidRPr="007157EC" w:rsidRDefault="007157EC" w:rsidP="007157EC">
      <w:pPr>
        <w:spacing w:after="0" w:line="240" w:lineRule="auto"/>
        <w:ind w:right="18"/>
        <w:jc w:val="center"/>
        <w:rPr>
          <w:rFonts w:ascii="Times New Roman" w:hAnsi="Times New Roman" w:cs="Times New Roman"/>
          <w:sz w:val="24"/>
          <w:szCs w:val="24"/>
          <w:lang w:val="ru-RU"/>
        </w:rPr>
      </w:pPr>
      <w:r w:rsidRPr="007157EC">
        <w:rPr>
          <w:rFonts w:ascii="Times New Roman" w:eastAsia="Times New Roman" w:hAnsi="Times New Roman" w:cs="Times New Roman"/>
          <w:b/>
          <w:bCs/>
          <w:sz w:val="24"/>
          <w:szCs w:val="24"/>
          <w:lang w:val="ru-RU"/>
        </w:rPr>
        <w:t>модели 16К20</w:t>
      </w:r>
    </w:p>
    <w:p w:rsidR="007157EC" w:rsidRPr="007157EC" w:rsidRDefault="007157EC" w:rsidP="007157EC">
      <w:pPr>
        <w:spacing w:after="0" w:line="240" w:lineRule="auto"/>
        <w:ind w:left="2" w:right="20"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Универсальные токарно-винторезные станки предназначены для </w:t>
      </w:r>
      <w:r>
        <w:rPr>
          <w:rFonts w:ascii="Times New Roman" w:eastAsia="Times New Roman" w:hAnsi="Times New Roman" w:cs="Times New Roman"/>
          <w:sz w:val="24"/>
          <w:szCs w:val="24"/>
          <w:lang w:val="ru-RU"/>
        </w:rPr>
        <w:t>вы</w:t>
      </w:r>
      <w:r w:rsidRPr="007157EC">
        <w:rPr>
          <w:rFonts w:ascii="Times New Roman" w:eastAsia="Times New Roman" w:hAnsi="Times New Roman" w:cs="Times New Roman"/>
          <w:sz w:val="24"/>
          <w:szCs w:val="24"/>
          <w:lang w:val="ru-RU"/>
        </w:rPr>
        <w:t>полнения разнообразных токарных рабо</w:t>
      </w:r>
      <w:r>
        <w:rPr>
          <w:rFonts w:ascii="Times New Roman" w:eastAsia="Times New Roman" w:hAnsi="Times New Roman" w:cs="Times New Roman"/>
          <w:sz w:val="24"/>
          <w:szCs w:val="24"/>
          <w:lang w:val="ru-RU"/>
        </w:rPr>
        <w:t>т – обтачивания наружных и внут</w:t>
      </w:r>
      <w:r w:rsidRPr="007157EC">
        <w:rPr>
          <w:rFonts w:ascii="Times New Roman" w:eastAsia="Times New Roman" w:hAnsi="Times New Roman" w:cs="Times New Roman"/>
          <w:sz w:val="24"/>
          <w:szCs w:val="24"/>
          <w:lang w:val="ru-RU"/>
        </w:rPr>
        <w:t>ренних поверхностей вращения, обработки торцевых, конических и фа-сонных поверхностей , сверления, развертывания и нарезания различных типов резьб [1, 2, 3, 4, 5, 6].</w:t>
      </w:r>
    </w:p>
    <w:p w:rsidR="007157EC" w:rsidRPr="007157EC" w:rsidRDefault="007157EC" w:rsidP="007157EC">
      <w:pPr>
        <w:spacing w:after="0" w:line="240" w:lineRule="auto"/>
        <w:ind w:left="2" w:right="20"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Легкие токарные станки </w:t>
      </w:r>
      <w:r w:rsidRPr="007157EC">
        <w:rPr>
          <w:rFonts w:ascii="Times New Roman" w:eastAsia="Times New Roman" w:hAnsi="Times New Roman" w:cs="Times New Roman"/>
          <w:sz w:val="24"/>
          <w:szCs w:val="24"/>
          <w:lang w:val="ru-RU"/>
        </w:rPr>
        <w:t>приме</w:t>
      </w:r>
      <w:r>
        <w:rPr>
          <w:rFonts w:ascii="Times New Roman" w:eastAsia="Times New Roman" w:hAnsi="Times New Roman" w:cs="Times New Roman"/>
          <w:sz w:val="24"/>
          <w:szCs w:val="24"/>
          <w:lang w:val="ru-RU"/>
        </w:rPr>
        <w:t>няются в инструментальном произ</w:t>
      </w:r>
      <w:r w:rsidRPr="007157EC">
        <w:rPr>
          <w:rFonts w:ascii="Times New Roman" w:eastAsia="Times New Roman" w:hAnsi="Times New Roman" w:cs="Times New Roman"/>
          <w:sz w:val="24"/>
          <w:szCs w:val="24"/>
          <w:lang w:val="ru-RU"/>
        </w:rPr>
        <w:t>водстве, приборостроении, часовой промышленности , в эксперименталь-ных и опытных цехах предприятий. Они выпускаются как с механической подачей, так и без нее.</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2"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На </w:t>
      </w:r>
      <w:r w:rsidRPr="007157EC">
        <w:rPr>
          <w:rFonts w:ascii="Times New Roman" w:eastAsia="Times New Roman" w:hAnsi="Times New Roman" w:cs="Times New Roman"/>
          <w:i/>
          <w:iCs/>
          <w:sz w:val="24"/>
          <w:szCs w:val="24"/>
          <w:lang w:val="ru-RU"/>
        </w:rPr>
        <w:t>средних станках</w:t>
      </w:r>
      <w:r w:rsidRPr="007157EC">
        <w:rPr>
          <w:rFonts w:ascii="Times New Roman" w:eastAsia="Times New Roman" w:hAnsi="Times New Roman" w:cs="Times New Roman"/>
          <w:sz w:val="24"/>
          <w:szCs w:val="24"/>
          <w:lang w:val="ru-RU"/>
        </w:rPr>
        <w:t xml:space="preserve"> производится 70–80 % общего объема токарных работ. Эти станки предназначены для чистовой и получистовой обработки,также для нарезания резьб разных типов и характеризуются высокой жесткостью, достаточной мощностью и широким диапазоном частот вращения шпинделя и подач инструмента, что позволяет обрабатывать детали на экономичных режимах с применением современных прогрессивных инструментов из твердых сплавов и сверхтвердых материалов. Средние станкиоснащаются различными приспособлениями,</w:t>
      </w:r>
      <w:r>
        <w:rPr>
          <w:rFonts w:ascii="Times New Roman" w:eastAsia="Times New Roman" w:hAnsi="Times New Roman" w:cs="Times New Roman"/>
          <w:sz w:val="24"/>
          <w:szCs w:val="24"/>
          <w:lang w:val="ru-RU"/>
        </w:rPr>
        <w:t xml:space="preserve"> расширяющими их техноло</w:t>
      </w:r>
      <w:r w:rsidRPr="007157EC">
        <w:rPr>
          <w:rFonts w:ascii="Times New Roman" w:eastAsia="Times New Roman" w:hAnsi="Times New Roman" w:cs="Times New Roman"/>
          <w:sz w:val="24"/>
          <w:szCs w:val="24"/>
          <w:lang w:val="ru-RU"/>
        </w:rPr>
        <w:t xml:space="preserve">гические возможности, облегчающими труд рабочего и позволяющими повысить качество обработки, и имеют </w:t>
      </w:r>
      <w:r>
        <w:rPr>
          <w:rFonts w:ascii="Times New Roman" w:eastAsia="Times New Roman" w:hAnsi="Times New Roman" w:cs="Times New Roman"/>
          <w:sz w:val="24"/>
          <w:szCs w:val="24"/>
          <w:lang w:val="ru-RU"/>
        </w:rPr>
        <w:t>достаточно высокий уровень авто</w:t>
      </w:r>
      <w:r w:rsidRPr="007157EC">
        <w:rPr>
          <w:rFonts w:ascii="Times New Roman" w:eastAsia="Times New Roman" w:hAnsi="Times New Roman" w:cs="Times New Roman"/>
          <w:sz w:val="24"/>
          <w:szCs w:val="24"/>
          <w:lang w:val="ru-RU"/>
        </w:rPr>
        <w:t>матизации.</w:t>
      </w:r>
    </w:p>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Крупные и тяжелые токарные станки </w:t>
      </w:r>
      <w:r w:rsidRPr="007157EC">
        <w:rPr>
          <w:rFonts w:ascii="Times New Roman" w:eastAsia="Times New Roman" w:hAnsi="Times New Roman" w:cs="Times New Roman"/>
          <w:sz w:val="24"/>
          <w:szCs w:val="24"/>
          <w:lang w:val="ru-RU"/>
        </w:rPr>
        <w:t>применяются в основном в</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тяжелом и энергетическом машиностроении, а также в других отраслях для обработки валков прокатных станов, железнодорожных колесных пар, роторов турбин и др.</w:t>
      </w:r>
    </w:p>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Токарно-винторезный станок 16К20 относится к группе токарных и лоботокарных, подгруппе токарно-винторезных. Это основной универ-сальный токарно-винторезный станок машиностроительного производст-ва. Станок производился с 1973 г. на Московском станкостроительном за-воде «Красный пролетарий ». В настоящее время выпускается под маркой 16Р20Н Рязанским заводом токарных станков.</w:t>
      </w:r>
    </w:p>
    <w:p w:rsidR="007157EC" w:rsidRPr="007157EC" w:rsidRDefault="007157EC" w:rsidP="007157EC">
      <w:pPr>
        <w:spacing w:after="0" w:line="240" w:lineRule="auto"/>
        <w:ind w:left="700"/>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Технические характеристики базовой модели станка 16К20:</w:t>
      </w:r>
    </w:p>
    <w:p w:rsidR="007157EC" w:rsidRPr="00C33862" w:rsidRDefault="007157EC" w:rsidP="00516C47">
      <w:pPr>
        <w:numPr>
          <w:ilvl w:val="1"/>
          <w:numId w:val="55"/>
        </w:numPr>
        <w:tabs>
          <w:tab w:val="left" w:pos="860"/>
        </w:tabs>
        <w:spacing w:after="0" w:line="240" w:lineRule="auto"/>
        <w:ind w:left="860" w:hanging="296"/>
        <w:rPr>
          <w:rFonts w:ascii="Times New Roman" w:eastAsia="Symbol" w:hAnsi="Times New Roman" w:cs="Times New Roman"/>
          <w:sz w:val="24"/>
          <w:szCs w:val="24"/>
        </w:rPr>
      </w:pPr>
      <w:r w:rsidRPr="00C33862">
        <w:rPr>
          <w:rFonts w:ascii="Times New Roman" w:eastAsia="Times New Roman" w:hAnsi="Times New Roman" w:cs="Times New Roman"/>
          <w:sz w:val="24"/>
          <w:szCs w:val="24"/>
        </w:rPr>
        <w:t>класс точности – Н;</w:t>
      </w:r>
    </w:p>
    <w:p w:rsidR="007157EC" w:rsidRPr="00C33862" w:rsidRDefault="007157EC" w:rsidP="00516C47">
      <w:pPr>
        <w:numPr>
          <w:ilvl w:val="1"/>
          <w:numId w:val="55"/>
        </w:numPr>
        <w:tabs>
          <w:tab w:val="left" w:pos="860"/>
        </w:tabs>
        <w:spacing w:after="0" w:line="240" w:lineRule="auto"/>
        <w:ind w:left="860" w:hanging="295"/>
        <w:rPr>
          <w:rFonts w:ascii="Times New Roman" w:eastAsia="Symbol" w:hAnsi="Times New Roman" w:cs="Times New Roman"/>
          <w:sz w:val="24"/>
          <w:szCs w:val="24"/>
        </w:rPr>
      </w:pPr>
      <w:r w:rsidRPr="00C33862">
        <w:rPr>
          <w:rFonts w:ascii="Times New Roman" w:eastAsia="Times New Roman" w:hAnsi="Times New Roman" w:cs="Times New Roman"/>
          <w:sz w:val="24"/>
          <w:szCs w:val="24"/>
        </w:rPr>
        <w:t>длина обрабатываемой детали – 1 400 мм;</w:t>
      </w:r>
    </w:p>
    <w:p w:rsidR="007157EC" w:rsidRPr="007157EC" w:rsidRDefault="007157EC" w:rsidP="00516C47">
      <w:pPr>
        <w:numPr>
          <w:ilvl w:val="1"/>
          <w:numId w:val="55"/>
        </w:numPr>
        <w:tabs>
          <w:tab w:val="left" w:pos="860"/>
        </w:tabs>
        <w:spacing w:after="0" w:line="240" w:lineRule="auto"/>
        <w:ind w:left="860" w:hanging="295"/>
        <w:rPr>
          <w:rFonts w:ascii="Times New Roman" w:eastAsia="Symbol" w:hAnsi="Times New Roman" w:cs="Times New Roman"/>
          <w:sz w:val="24"/>
          <w:szCs w:val="24"/>
          <w:lang w:val="ru-RU"/>
        </w:rPr>
      </w:pPr>
      <w:r w:rsidRPr="007157EC">
        <w:rPr>
          <w:rFonts w:ascii="Times New Roman" w:eastAsia="Times New Roman" w:hAnsi="Times New Roman" w:cs="Times New Roman"/>
          <w:sz w:val="24"/>
          <w:szCs w:val="24"/>
          <w:lang w:val="ru-RU"/>
        </w:rPr>
        <w:t>высота центров над плоскими направляющими – 215 мм;</w:t>
      </w:r>
    </w:p>
    <w:p w:rsidR="007157EC" w:rsidRPr="007157EC" w:rsidRDefault="007157EC" w:rsidP="007157EC">
      <w:pPr>
        <w:spacing w:after="0" w:line="240" w:lineRule="auto"/>
        <w:rPr>
          <w:rFonts w:ascii="Times New Roman" w:eastAsia="Symbol" w:hAnsi="Times New Roman" w:cs="Times New Roman"/>
          <w:sz w:val="24"/>
          <w:szCs w:val="24"/>
          <w:lang w:val="ru-RU"/>
        </w:rPr>
      </w:pPr>
    </w:p>
    <w:p w:rsidR="007157EC" w:rsidRPr="007157EC" w:rsidRDefault="007157EC" w:rsidP="00516C47">
      <w:pPr>
        <w:numPr>
          <w:ilvl w:val="1"/>
          <w:numId w:val="55"/>
        </w:numPr>
        <w:tabs>
          <w:tab w:val="left" w:pos="852"/>
        </w:tabs>
        <w:spacing w:after="0" w:line="240" w:lineRule="auto"/>
        <w:ind w:firstLine="565"/>
        <w:rPr>
          <w:rFonts w:ascii="Times New Roman" w:eastAsia="Symbol" w:hAnsi="Times New Roman" w:cs="Times New Roman"/>
          <w:sz w:val="24"/>
          <w:szCs w:val="24"/>
          <w:lang w:val="ru-RU"/>
        </w:rPr>
      </w:pPr>
      <w:r w:rsidRPr="007157EC">
        <w:rPr>
          <w:rFonts w:ascii="Times New Roman" w:eastAsia="Times New Roman" w:hAnsi="Times New Roman" w:cs="Times New Roman"/>
          <w:sz w:val="24"/>
          <w:szCs w:val="24"/>
          <w:lang w:val="ru-RU"/>
        </w:rPr>
        <w:t>наибольший диаметр обрабатываемой детали: над отверстием ста-нины – 630 мм; прутка, проходящего через отверстие шпинделя, – 50 мм;</w:t>
      </w:r>
    </w:p>
    <w:p w:rsidR="007157EC" w:rsidRPr="007157EC" w:rsidRDefault="007157EC" w:rsidP="00516C47">
      <w:pPr>
        <w:numPr>
          <w:ilvl w:val="1"/>
          <w:numId w:val="55"/>
        </w:numPr>
        <w:tabs>
          <w:tab w:val="left" w:pos="860"/>
        </w:tabs>
        <w:spacing w:after="0" w:line="240" w:lineRule="auto"/>
        <w:ind w:left="860" w:hanging="294"/>
        <w:rPr>
          <w:rFonts w:ascii="Times New Roman" w:eastAsia="Symbol" w:hAnsi="Times New Roman" w:cs="Times New Roman"/>
          <w:sz w:val="24"/>
          <w:szCs w:val="24"/>
          <w:lang w:val="ru-RU"/>
        </w:rPr>
      </w:pPr>
      <w:r w:rsidRPr="007157EC">
        <w:rPr>
          <w:rFonts w:ascii="Times New Roman" w:eastAsia="Times New Roman" w:hAnsi="Times New Roman" w:cs="Times New Roman"/>
          <w:sz w:val="24"/>
          <w:szCs w:val="24"/>
          <w:lang w:val="ru-RU"/>
        </w:rPr>
        <w:lastRenderedPageBreak/>
        <w:t>частота вращения шпинделя, об/мин – 12,5 – 1 600;</w:t>
      </w:r>
    </w:p>
    <w:p w:rsidR="007157EC" w:rsidRPr="007157EC" w:rsidRDefault="007157EC" w:rsidP="00516C47">
      <w:pPr>
        <w:numPr>
          <w:ilvl w:val="1"/>
          <w:numId w:val="55"/>
        </w:numPr>
        <w:tabs>
          <w:tab w:val="left" w:pos="860"/>
        </w:tabs>
        <w:spacing w:after="0" w:line="240" w:lineRule="auto"/>
        <w:ind w:left="860" w:hanging="294"/>
        <w:rPr>
          <w:rFonts w:ascii="Times New Roman" w:eastAsia="Symbol" w:hAnsi="Times New Roman" w:cs="Times New Roman"/>
          <w:sz w:val="24"/>
          <w:szCs w:val="24"/>
          <w:lang w:val="ru-RU"/>
        </w:rPr>
      </w:pPr>
      <w:r w:rsidRPr="007157EC">
        <w:rPr>
          <w:rFonts w:ascii="Times New Roman" w:eastAsia="Times New Roman" w:hAnsi="Times New Roman" w:cs="Times New Roman"/>
          <w:sz w:val="24"/>
          <w:szCs w:val="24"/>
          <w:lang w:val="ru-RU"/>
        </w:rPr>
        <w:t>подача суппорта, мм/об: продольная – 0,05 – 2,8; поперечная –</w:t>
      </w:r>
    </w:p>
    <w:p w:rsidR="007157EC" w:rsidRPr="00C33862" w:rsidRDefault="007157EC" w:rsidP="007157EC">
      <w:pPr>
        <w:spacing w:after="0" w:line="240" w:lineRule="auto"/>
        <w:rPr>
          <w:rFonts w:ascii="Times New Roman" w:eastAsia="Symbol" w:hAnsi="Times New Roman" w:cs="Times New Roman"/>
          <w:sz w:val="24"/>
          <w:szCs w:val="24"/>
        </w:rPr>
      </w:pPr>
      <w:r w:rsidRPr="00C33862">
        <w:rPr>
          <w:rFonts w:ascii="Times New Roman" w:eastAsia="Times New Roman" w:hAnsi="Times New Roman" w:cs="Times New Roman"/>
          <w:sz w:val="24"/>
          <w:szCs w:val="24"/>
        </w:rPr>
        <w:t>0,025 – 1,4;</w:t>
      </w:r>
    </w:p>
    <w:p w:rsidR="007157EC" w:rsidRPr="007157EC" w:rsidRDefault="007157EC" w:rsidP="00516C47">
      <w:pPr>
        <w:numPr>
          <w:ilvl w:val="1"/>
          <w:numId w:val="55"/>
        </w:numPr>
        <w:tabs>
          <w:tab w:val="left" w:pos="860"/>
        </w:tabs>
        <w:spacing w:after="0" w:line="240" w:lineRule="auto"/>
        <w:ind w:left="860" w:hanging="294"/>
        <w:rPr>
          <w:rFonts w:ascii="Times New Roman" w:eastAsia="Symbol" w:hAnsi="Times New Roman" w:cs="Times New Roman"/>
          <w:sz w:val="24"/>
          <w:szCs w:val="24"/>
          <w:lang w:val="ru-RU"/>
        </w:rPr>
      </w:pPr>
      <w:r w:rsidRPr="007157EC">
        <w:rPr>
          <w:rFonts w:ascii="Times New Roman" w:eastAsia="Times New Roman" w:hAnsi="Times New Roman" w:cs="Times New Roman"/>
          <w:sz w:val="24"/>
          <w:szCs w:val="24"/>
          <w:lang w:val="ru-RU"/>
        </w:rPr>
        <w:t>мощность электродвигателя главного движения – 11 кВт;</w:t>
      </w:r>
    </w:p>
    <w:p w:rsidR="007157EC" w:rsidRPr="007157EC" w:rsidRDefault="007157EC" w:rsidP="00516C47">
      <w:pPr>
        <w:numPr>
          <w:ilvl w:val="1"/>
          <w:numId w:val="55"/>
        </w:numPr>
        <w:tabs>
          <w:tab w:val="left" w:pos="860"/>
        </w:tabs>
        <w:spacing w:after="0" w:line="240" w:lineRule="auto"/>
        <w:ind w:left="860" w:hanging="294"/>
        <w:rPr>
          <w:rFonts w:ascii="Times New Roman" w:eastAsia="Symbol" w:hAnsi="Times New Roman" w:cs="Times New Roman"/>
          <w:sz w:val="24"/>
          <w:szCs w:val="24"/>
          <w:lang w:val="ru-RU"/>
        </w:rPr>
      </w:pPr>
      <w:r w:rsidRPr="007157EC">
        <w:rPr>
          <w:rFonts w:ascii="Times New Roman" w:eastAsia="Times New Roman" w:hAnsi="Times New Roman" w:cs="Times New Roman"/>
          <w:sz w:val="24"/>
          <w:szCs w:val="24"/>
          <w:lang w:val="ru-RU"/>
        </w:rPr>
        <w:t>габариты станка – длина 2 505, 2 795, 3 195, 3 795 мм, ширина –</w:t>
      </w:r>
    </w:p>
    <w:p w:rsidR="007157EC" w:rsidRPr="00C33862" w:rsidRDefault="007157EC" w:rsidP="00516C47">
      <w:pPr>
        <w:numPr>
          <w:ilvl w:val="0"/>
          <w:numId w:val="55"/>
        </w:numPr>
        <w:tabs>
          <w:tab w:val="left" w:pos="220"/>
        </w:tabs>
        <w:spacing w:after="0" w:line="240" w:lineRule="auto"/>
        <w:ind w:left="220" w:hanging="220"/>
        <w:rPr>
          <w:rFonts w:ascii="Times New Roman" w:eastAsia="Times New Roman" w:hAnsi="Times New Roman" w:cs="Times New Roman"/>
          <w:sz w:val="24"/>
          <w:szCs w:val="24"/>
        </w:rPr>
      </w:pPr>
      <w:r w:rsidRPr="00C33862">
        <w:rPr>
          <w:rFonts w:ascii="Times New Roman" w:eastAsia="Times New Roman" w:hAnsi="Times New Roman" w:cs="Times New Roman"/>
          <w:sz w:val="24"/>
          <w:szCs w:val="24"/>
        </w:rPr>
        <w:t>190 мм, высота – 1 500 мм;</w:t>
      </w:r>
    </w:p>
    <w:p w:rsidR="007157EC" w:rsidRPr="00C33862" w:rsidRDefault="007157EC" w:rsidP="00516C47">
      <w:pPr>
        <w:numPr>
          <w:ilvl w:val="1"/>
          <w:numId w:val="55"/>
        </w:numPr>
        <w:tabs>
          <w:tab w:val="left" w:pos="860"/>
        </w:tabs>
        <w:spacing w:after="0" w:line="240" w:lineRule="auto"/>
        <w:ind w:left="860" w:hanging="294"/>
        <w:rPr>
          <w:rFonts w:ascii="Times New Roman" w:eastAsia="Symbol" w:hAnsi="Times New Roman" w:cs="Times New Roman"/>
          <w:sz w:val="24"/>
          <w:szCs w:val="24"/>
        </w:rPr>
      </w:pPr>
      <w:r w:rsidRPr="00C33862">
        <w:rPr>
          <w:rFonts w:ascii="Times New Roman" w:eastAsia="Times New Roman" w:hAnsi="Times New Roman" w:cs="Times New Roman"/>
          <w:sz w:val="24"/>
          <w:szCs w:val="24"/>
        </w:rPr>
        <w:t>масса станка – 2 835, 3 005, 3 225, 3 685 кг.</w:t>
      </w:r>
    </w:p>
    <w:p w:rsidR="007157EC" w:rsidRPr="007157EC" w:rsidRDefault="007157EC" w:rsidP="007157EC">
      <w:pPr>
        <w:spacing w:after="0" w:line="240" w:lineRule="auto"/>
        <w:ind w:firstLine="720"/>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Различают движения в станке : </w:t>
      </w:r>
      <w:r w:rsidRPr="007157EC">
        <w:rPr>
          <w:rFonts w:ascii="Times New Roman" w:eastAsia="Times New Roman" w:hAnsi="Times New Roman" w:cs="Times New Roman"/>
          <w:i/>
          <w:iCs/>
          <w:sz w:val="24"/>
          <w:szCs w:val="24"/>
          <w:lang w:val="ru-RU"/>
        </w:rPr>
        <w:t>главное движение</w:t>
      </w:r>
      <w:r w:rsidRPr="007157EC">
        <w:rPr>
          <w:rFonts w:ascii="Times New Roman" w:eastAsia="Times New Roman" w:hAnsi="Times New Roman" w:cs="Times New Roman"/>
          <w:sz w:val="24"/>
          <w:szCs w:val="24"/>
          <w:lang w:val="ru-RU"/>
        </w:rPr>
        <w:t xml:space="preserve"> – вращение шпин-деля с заготовкой; </w:t>
      </w:r>
      <w:r w:rsidRPr="007157EC">
        <w:rPr>
          <w:rFonts w:ascii="Times New Roman" w:eastAsia="Times New Roman" w:hAnsi="Times New Roman" w:cs="Times New Roman"/>
          <w:i/>
          <w:iCs/>
          <w:sz w:val="24"/>
          <w:szCs w:val="24"/>
          <w:lang w:val="ru-RU"/>
        </w:rPr>
        <w:t>движение подач</w:t>
      </w:r>
      <w:r w:rsidRPr="007157EC">
        <w:rPr>
          <w:rFonts w:ascii="Times New Roman" w:eastAsia="Times New Roman" w:hAnsi="Times New Roman" w:cs="Times New Roman"/>
          <w:sz w:val="24"/>
          <w:szCs w:val="24"/>
          <w:lang w:val="ru-RU"/>
        </w:rPr>
        <w:t xml:space="preserve"> – перемещения каретки в продольном и салазок в поперечном направлениях.</w:t>
      </w:r>
    </w:p>
    <w:p w:rsidR="007157EC" w:rsidRPr="007157EC" w:rsidRDefault="007157EC" w:rsidP="007157EC">
      <w:pPr>
        <w:spacing w:after="0" w:line="240" w:lineRule="auto"/>
        <w:ind w:firstLine="720"/>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Вспомогательные движения</w:t>
      </w:r>
      <w:r w:rsidRPr="007157EC">
        <w:rPr>
          <w:rFonts w:ascii="Times New Roman" w:eastAsia="Times New Roman" w:hAnsi="Times New Roman" w:cs="Times New Roman"/>
          <w:sz w:val="24"/>
          <w:szCs w:val="24"/>
          <w:lang w:val="ru-RU"/>
        </w:rPr>
        <w:t>:</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ускоренные перемещения каретки в</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продольном и салазок в поперечном направлениях; перемещение верхней части суппорта только вручную под углом 90° к оси вращения заготовки.</w:t>
      </w:r>
    </w:p>
    <w:p w:rsidR="007157EC" w:rsidRPr="007157EC" w:rsidRDefault="007157EC" w:rsidP="007157EC">
      <w:pPr>
        <w:spacing w:after="0" w:line="240" w:lineRule="auto"/>
        <w:ind w:firstLine="709"/>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Основные узлы станка: </w:t>
      </w:r>
      <w:r w:rsidRPr="007157EC">
        <w:rPr>
          <w:rFonts w:ascii="Times New Roman" w:eastAsia="Times New Roman" w:hAnsi="Times New Roman" w:cs="Times New Roman"/>
          <w:i/>
          <w:iCs/>
          <w:sz w:val="24"/>
          <w:szCs w:val="24"/>
          <w:lang w:val="ru-RU"/>
        </w:rPr>
        <w:t>А</w:t>
      </w:r>
      <w:r w:rsidRPr="007157EC">
        <w:rPr>
          <w:rFonts w:ascii="Times New Roman" w:eastAsia="Times New Roman" w:hAnsi="Times New Roman" w:cs="Times New Roman"/>
          <w:sz w:val="24"/>
          <w:szCs w:val="24"/>
          <w:lang w:val="ru-RU"/>
        </w:rPr>
        <w:t xml:space="preserve"> – передняя (шпиндельная) бабка; </w:t>
      </w:r>
      <w:r w:rsidRPr="007157EC">
        <w:rPr>
          <w:rFonts w:ascii="Times New Roman" w:eastAsia="Times New Roman" w:hAnsi="Times New Roman" w:cs="Times New Roman"/>
          <w:i/>
          <w:iCs/>
          <w:sz w:val="24"/>
          <w:szCs w:val="24"/>
          <w:lang w:val="ru-RU"/>
        </w:rPr>
        <w:t>Б</w:t>
      </w:r>
      <w:r w:rsidRPr="007157EC">
        <w:rPr>
          <w:rFonts w:ascii="Times New Roman" w:eastAsia="Times New Roman" w:hAnsi="Times New Roman" w:cs="Times New Roman"/>
          <w:sz w:val="24"/>
          <w:szCs w:val="24"/>
          <w:lang w:val="ru-RU"/>
        </w:rPr>
        <w:t xml:space="preserve"> – суп-порт; </w:t>
      </w:r>
      <w:r w:rsidRPr="007157EC">
        <w:rPr>
          <w:rFonts w:ascii="Times New Roman" w:eastAsia="Times New Roman" w:hAnsi="Times New Roman" w:cs="Times New Roman"/>
          <w:i/>
          <w:iCs/>
          <w:sz w:val="24"/>
          <w:szCs w:val="24"/>
          <w:lang w:val="ru-RU"/>
        </w:rPr>
        <w:t>В</w:t>
      </w:r>
      <w:r w:rsidRPr="007157EC">
        <w:rPr>
          <w:rFonts w:ascii="Times New Roman" w:eastAsia="Times New Roman" w:hAnsi="Times New Roman" w:cs="Times New Roman"/>
          <w:sz w:val="24"/>
          <w:szCs w:val="24"/>
          <w:lang w:val="ru-RU"/>
        </w:rPr>
        <w:t xml:space="preserve"> – задняя бабка; </w:t>
      </w:r>
      <w:r w:rsidRPr="007157EC">
        <w:rPr>
          <w:rFonts w:ascii="Times New Roman" w:eastAsia="Times New Roman" w:hAnsi="Times New Roman" w:cs="Times New Roman"/>
          <w:i/>
          <w:iCs/>
          <w:sz w:val="24"/>
          <w:szCs w:val="24"/>
          <w:lang w:val="ru-RU"/>
        </w:rPr>
        <w:t>Г</w:t>
      </w:r>
      <w:r w:rsidRPr="007157EC">
        <w:rPr>
          <w:rFonts w:ascii="Times New Roman" w:eastAsia="Times New Roman" w:hAnsi="Times New Roman" w:cs="Times New Roman"/>
          <w:sz w:val="24"/>
          <w:szCs w:val="24"/>
          <w:lang w:val="ru-RU"/>
        </w:rPr>
        <w:t xml:space="preserve"> – фартук; </w:t>
      </w:r>
      <w:r w:rsidRPr="007157EC">
        <w:rPr>
          <w:rFonts w:ascii="Times New Roman" w:eastAsia="Times New Roman" w:hAnsi="Times New Roman" w:cs="Times New Roman"/>
          <w:i/>
          <w:iCs/>
          <w:sz w:val="24"/>
          <w:szCs w:val="24"/>
          <w:lang w:val="ru-RU"/>
        </w:rPr>
        <w:t>Д</w:t>
      </w:r>
      <w:r w:rsidRPr="007157EC">
        <w:rPr>
          <w:rFonts w:ascii="Times New Roman" w:eastAsia="Times New Roman" w:hAnsi="Times New Roman" w:cs="Times New Roman"/>
          <w:sz w:val="24"/>
          <w:szCs w:val="24"/>
          <w:lang w:val="ru-RU"/>
        </w:rPr>
        <w:t xml:space="preserve"> – станина; </w:t>
      </w:r>
      <w:r w:rsidRPr="007157EC">
        <w:rPr>
          <w:rFonts w:ascii="Times New Roman" w:eastAsia="Times New Roman" w:hAnsi="Times New Roman" w:cs="Times New Roman"/>
          <w:i/>
          <w:iCs/>
          <w:sz w:val="24"/>
          <w:szCs w:val="24"/>
          <w:lang w:val="ru-RU"/>
        </w:rPr>
        <w:t>Е</w:t>
      </w:r>
      <w:r w:rsidRPr="007157EC">
        <w:rPr>
          <w:rFonts w:ascii="Times New Roman" w:eastAsia="Times New Roman" w:hAnsi="Times New Roman" w:cs="Times New Roman"/>
          <w:sz w:val="24"/>
          <w:szCs w:val="24"/>
          <w:lang w:val="ru-RU"/>
        </w:rPr>
        <w:t xml:space="preserve"> – коробка подач (рис. 1.1).</w:t>
      </w:r>
    </w:p>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Станина станка, </w:t>
      </w:r>
      <w:r w:rsidRPr="007157EC">
        <w:rPr>
          <w:rFonts w:ascii="Times New Roman" w:eastAsia="Times New Roman" w:hAnsi="Times New Roman" w:cs="Times New Roman"/>
          <w:sz w:val="24"/>
          <w:szCs w:val="24"/>
          <w:lang w:val="ru-RU"/>
        </w:rPr>
        <w:t>имеющая коробчатую форму с поперечными</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П-образными ребрами, отлита из чугуна и предназначена для монтажа на ней прочих узлов станка. Имеет две призматические направляющие для передвижения по ним каретки суппорта и задней бабки. Жесткая станина с калеными шлифованными направляющими установлена на монолитном</w:t>
      </w:r>
    </w:p>
    <w:p w:rsidR="007157EC" w:rsidRPr="007157EC" w:rsidRDefault="007157EC" w:rsidP="007157EC">
      <w:pPr>
        <w:spacing w:after="0" w:line="240" w:lineRule="auto"/>
        <w:ind w:left="120" w:right="80"/>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основании, одновременно служащем стружкосборником и резервуаром для охлаждающей жидкости.</w:t>
      </w:r>
    </w:p>
    <w:p w:rsidR="007157EC" w:rsidRPr="007157EC" w:rsidRDefault="007157EC" w:rsidP="007157EC">
      <w:pPr>
        <w:spacing w:after="0" w:line="240" w:lineRule="auto"/>
        <w:ind w:left="120" w:right="80"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Коробка скоростей</w:t>
      </w:r>
      <w:r w:rsidRPr="007157EC">
        <w:rPr>
          <w:rFonts w:ascii="Times New Roman" w:eastAsia="Times New Roman" w:hAnsi="Times New Roman" w:cs="Times New Roman"/>
          <w:sz w:val="24"/>
          <w:szCs w:val="24"/>
          <w:lang w:val="ru-RU"/>
        </w:rPr>
        <w:t>,</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расположенная внутри передней</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(шпиндельной)</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бабки, обеспечивает 24 различных числа оборотов шпинделя в минуту. Она предназначена для закрепления (при помощи зажимного приспособ-ления) детали или заготовки и придания им определенного числа оборо-тов.</w:t>
      </w:r>
    </w:p>
    <w:p w:rsidR="007157EC" w:rsidRPr="007157EC" w:rsidRDefault="007157EC" w:rsidP="007157EC">
      <w:pPr>
        <w:spacing w:after="0" w:line="240" w:lineRule="auto"/>
        <w:rPr>
          <w:rFonts w:ascii="Times New Roman" w:hAnsi="Times New Roman" w:cs="Times New Roman"/>
          <w:sz w:val="24"/>
          <w:szCs w:val="24"/>
          <w:lang w:val="ru-RU"/>
        </w:rPr>
      </w:pPr>
      <w:r w:rsidRPr="00C33862">
        <w:rPr>
          <w:rFonts w:ascii="Times New Roman" w:hAnsi="Times New Roman" w:cs="Times New Roman"/>
          <w:noProof/>
          <w:sz w:val="24"/>
          <w:szCs w:val="24"/>
          <w:lang w:val="ru-RU" w:eastAsia="ru-RU"/>
        </w:rPr>
        <w:drawing>
          <wp:anchor distT="0" distB="0" distL="114300" distR="114300" simplePos="0" relativeHeight="251781120" behindDoc="1" locked="0" layoutInCell="0" allowOverlap="1">
            <wp:simplePos x="0" y="0"/>
            <wp:positionH relativeFrom="column">
              <wp:posOffset>-2540</wp:posOffset>
            </wp:positionH>
            <wp:positionV relativeFrom="paragraph">
              <wp:posOffset>-20320</wp:posOffset>
            </wp:positionV>
            <wp:extent cx="5908675" cy="410083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extLst>
                    </a:blip>
                    <a:srcRect/>
                    <a:stretch>
                      <a:fillRect/>
                    </a:stretch>
                  </pic:blipFill>
                  <pic:spPr bwMode="auto">
                    <a:xfrm>
                      <a:off x="0" y="0"/>
                      <a:ext cx="5908675" cy="4100830"/>
                    </a:xfrm>
                    <a:prstGeom prst="rect">
                      <a:avLst/>
                    </a:prstGeom>
                    <a:noFill/>
                  </pic:spPr>
                </pic:pic>
              </a:graphicData>
            </a:graphic>
          </wp:anchor>
        </w:drawing>
      </w:r>
    </w:p>
    <w:p w:rsidR="007157EC" w:rsidRPr="007157EC" w:rsidRDefault="007157EC" w:rsidP="007157EC">
      <w:pPr>
        <w:spacing w:after="0" w:line="240" w:lineRule="auto"/>
        <w:rPr>
          <w:rFonts w:ascii="Times New Roman" w:hAnsi="Times New Roman" w:cs="Times New Roman"/>
          <w:sz w:val="24"/>
          <w:szCs w:val="24"/>
          <w:lang w:val="ru-RU"/>
        </w:rPr>
      </w:pPr>
    </w:p>
    <w:tbl>
      <w:tblPr>
        <w:tblW w:w="0" w:type="auto"/>
        <w:tblLayout w:type="fixed"/>
        <w:tblCellMar>
          <w:left w:w="0" w:type="dxa"/>
          <w:right w:w="0" w:type="dxa"/>
        </w:tblCellMar>
        <w:tblLook w:val="04A0"/>
      </w:tblPr>
      <w:tblGrid>
        <w:gridCol w:w="360"/>
        <w:gridCol w:w="880"/>
        <w:gridCol w:w="300"/>
        <w:gridCol w:w="20"/>
        <w:gridCol w:w="220"/>
        <w:gridCol w:w="40"/>
        <w:gridCol w:w="40"/>
        <w:gridCol w:w="160"/>
        <w:gridCol w:w="2640"/>
        <w:gridCol w:w="1500"/>
        <w:gridCol w:w="2740"/>
        <w:gridCol w:w="60"/>
        <w:gridCol w:w="320"/>
        <w:gridCol w:w="20"/>
      </w:tblGrid>
      <w:tr w:rsidR="007157EC" w:rsidRPr="00C33862" w:rsidTr="007157EC">
        <w:trPr>
          <w:trHeight w:val="34"/>
        </w:trPr>
        <w:tc>
          <w:tcPr>
            <w:tcW w:w="3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88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30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4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4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800" w:type="dxa"/>
            <w:gridSpan w:val="2"/>
            <w:vMerge w:val="restart"/>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i/>
                <w:iCs/>
                <w:sz w:val="24"/>
                <w:szCs w:val="24"/>
                <w:highlight w:val="white"/>
              </w:rPr>
              <w:t>9  10 11  12 13 Б  14</w:t>
            </w: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81"/>
        </w:trPr>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80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800" w:type="dxa"/>
            <w:gridSpan w:val="2"/>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i/>
                <w:iCs/>
                <w:sz w:val="24"/>
                <w:szCs w:val="24"/>
              </w:rPr>
              <w:t xml:space="preserve">16  15 17 18 19   20 </w:t>
            </w:r>
            <w:r w:rsidRPr="00C33862">
              <w:rPr>
                <w:rFonts w:ascii="Times New Roman" w:eastAsia="Times New Roman" w:hAnsi="Times New Roman" w:cs="Times New Roman"/>
                <w:i/>
                <w:iCs/>
                <w:sz w:val="24"/>
                <w:szCs w:val="24"/>
                <w:highlight w:val="white"/>
              </w:rPr>
              <w:t>В</w:t>
            </w:r>
          </w:p>
        </w:tc>
        <w:tc>
          <w:tcPr>
            <w:tcW w:w="3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4"/>
        </w:trPr>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0" w:type="dxa"/>
            <w:gridSpan w:val="2"/>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20"/>
        </w:trPr>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200" w:type="dxa"/>
            <w:gridSpan w:val="2"/>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75"/>
        </w:trPr>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Merge w:val="restart"/>
            <w:vAlign w:val="bottom"/>
          </w:tcPr>
          <w:p w:rsidR="007157EC" w:rsidRPr="00C33862" w:rsidRDefault="007157EC" w:rsidP="007157EC">
            <w:pPr>
              <w:spacing w:after="0" w:line="240" w:lineRule="auto"/>
              <w:ind w:left="60"/>
              <w:rPr>
                <w:rFonts w:ascii="Times New Roman" w:hAnsi="Times New Roman" w:cs="Times New Roman"/>
                <w:sz w:val="24"/>
                <w:szCs w:val="24"/>
              </w:rPr>
            </w:pPr>
            <w:r w:rsidRPr="00C33862">
              <w:rPr>
                <w:rFonts w:ascii="Times New Roman" w:eastAsia="Times New Roman" w:hAnsi="Times New Roman" w:cs="Times New Roman"/>
                <w:i/>
                <w:iCs/>
                <w:sz w:val="24"/>
                <w:szCs w:val="24"/>
              </w:rPr>
              <w:t>А</w:t>
            </w:r>
          </w:p>
        </w:tc>
        <w:tc>
          <w:tcPr>
            <w:tcW w:w="2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96"/>
        </w:trPr>
        <w:tc>
          <w:tcPr>
            <w:tcW w:w="360" w:type="dxa"/>
            <w:vMerge w:val="restart"/>
            <w:vAlign w:val="bottom"/>
          </w:tcPr>
          <w:p w:rsidR="007157EC" w:rsidRPr="00C33862" w:rsidRDefault="007157EC" w:rsidP="007157EC">
            <w:pPr>
              <w:spacing w:after="0" w:line="240" w:lineRule="auto"/>
              <w:jc w:val="right"/>
              <w:rPr>
                <w:rFonts w:ascii="Times New Roman" w:hAnsi="Times New Roman" w:cs="Times New Roman"/>
                <w:sz w:val="24"/>
                <w:szCs w:val="24"/>
              </w:rPr>
            </w:pPr>
            <w:r w:rsidRPr="00C33862">
              <w:rPr>
                <w:rFonts w:ascii="Times New Roman" w:eastAsia="Times New Roman" w:hAnsi="Times New Roman" w:cs="Times New Roman"/>
                <w:i/>
                <w:iCs/>
                <w:sz w:val="24"/>
                <w:szCs w:val="24"/>
              </w:rPr>
              <w:t>8</w:t>
            </w: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89"/>
        </w:trPr>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5"/>
        </w:trPr>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200" w:type="dxa"/>
            <w:gridSpan w:val="2"/>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80" w:type="dxa"/>
            <w:gridSpan w:val="2"/>
            <w:vMerge w:val="restart"/>
            <w:vAlign w:val="bottom"/>
          </w:tcPr>
          <w:p w:rsidR="007157EC" w:rsidRPr="00C33862" w:rsidRDefault="007157EC" w:rsidP="007157EC">
            <w:pPr>
              <w:spacing w:after="0" w:line="240" w:lineRule="auto"/>
              <w:ind w:right="60"/>
              <w:jc w:val="right"/>
              <w:rPr>
                <w:rFonts w:ascii="Times New Roman" w:hAnsi="Times New Roman" w:cs="Times New Roman"/>
                <w:sz w:val="24"/>
                <w:szCs w:val="24"/>
              </w:rPr>
            </w:pPr>
            <w:r w:rsidRPr="00C33862">
              <w:rPr>
                <w:rFonts w:ascii="Times New Roman" w:eastAsia="Times New Roman" w:hAnsi="Times New Roman" w:cs="Times New Roman"/>
                <w:i/>
                <w:iCs/>
                <w:sz w:val="24"/>
                <w:szCs w:val="24"/>
              </w:rPr>
              <w:t>21</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0"/>
        </w:trPr>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8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5"/>
        </w:trPr>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8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89"/>
        </w:trPr>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8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75"/>
        </w:trPr>
        <w:tc>
          <w:tcPr>
            <w:tcW w:w="360" w:type="dxa"/>
            <w:vMerge w:val="restart"/>
            <w:vAlign w:val="bottom"/>
          </w:tcPr>
          <w:p w:rsidR="007157EC" w:rsidRPr="00C33862" w:rsidRDefault="007157EC" w:rsidP="007157EC">
            <w:pPr>
              <w:spacing w:after="0" w:line="240" w:lineRule="auto"/>
              <w:jc w:val="right"/>
              <w:rPr>
                <w:rFonts w:ascii="Times New Roman" w:hAnsi="Times New Roman" w:cs="Times New Roman"/>
                <w:sz w:val="24"/>
                <w:szCs w:val="24"/>
              </w:rPr>
            </w:pPr>
            <w:r w:rsidRPr="00C33862">
              <w:rPr>
                <w:rFonts w:ascii="Times New Roman" w:eastAsia="Times New Roman" w:hAnsi="Times New Roman" w:cs="Times New Roman"/>
                <w:i/>
                <w:iCs/>
                <w:sz w:val="24"/>
                <w:szCs w:val="24"/>
              </w:rPr>
              <w:t>7</w:t>
            </w: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8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1"/>
        </w:trPr>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37"/>
        </w:trPr>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82"/>
        </w:trPr>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6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5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7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bl>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tbl>
      <w:tblPr>
        <w:tblW w:w="9260" w:type="dxa"/>
        <w:tblInd w:w="20" w:type="dxa"/>
        <w:tblLayout w:type="fixed"/>
        <w:tblCellMar>
          <w:left w:w="0" w:type="dxa"/>
          <w:right w:w="0" w:type="dxa"/>
        </w:tblCellMar>
        <w:tblLook w:val="04A0"/>
      </w:tblPr>
      <w:tblGrid>
        <w:gridCol w:w="300"/>
        <w:gridCol w:w="8540"/>
        <w:gridCol w:w="20"/>
        <w:gridCol w:w="360"/>
        <w:gridCol w:w="20"/>
        <w:gridCol w:w="20"/>
      </w:tblGrid>
      <w:tr w:rsidR="007157EC" w:rsidRPr="00C33862" w:rsidTr="007157EC">
        <w:trPr>
          <w:trHeight w:val="199"/>
        </w:trPr>
        <w:tc>
          <w:tcPr>
            <w:tcW w:w="30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5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60" w:type="dxa"/>
            <w:vMerge w:val="restart"/>
            <w:vAlign w:val="bottom"/>
          </w:tcPr>
          <w:p w:rsidR="007157EC" w:rsidRPr="00C33862" w:rsidRDefault="007157EC" w:rsidP="007157EC">
            <w:pPr>
              <w:spacing w:after="0" w:line="240" w:lineRule="auto"/>
              <w:jc w:val="right"/>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16"/>
        </w:trPr>
        <w:tc>
          <w:tcPr>
            <w:tcW w:w="300" w:type="dxa"/>
            <w:vMerge w:val="restart"/>
            <w:vAlign w:val="bottom"/>
          </w:tcPr>
          <w:p w:rsidR="007157EC" w:rsidRPr="00C33862" w:rsidRDefault="007157EC" w:rsidP="007157EC">
            <w:pPr>
              <w:spacing w:after="0" w:line="240" w:lineRule="auto"/>
              <w:jc w:val="right"/>
              <w:rPr>
                <w:rFonts w:ascii="Times New Roman" w:hAnsi="Times New Roman" w:cs="Times New Roman"/>
                <w:sz w:val="24"/>
                <w:szCs w:val="24"/>
              </w:rPr>
            </w:pPr>
          </w:p>
        </w:tc>
        <w:tc>
          <w:tcPr>
            <w:tcW w:w="85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95"/>
        </w:trPr>
        <w:tc>
          <w:tcPr>
            <w:tcW w:w="30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5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69"/>
        </w:trPr>
        <w:tc>
          <w:tcPr>
            <w:tcW w:w="300" w:type="dxa"/>
            <w:vAlign w:val="bottom"/>
          </w:tcPr>
          <w:p w:rsidR="007157EC" w:rsidRPr="00C33862" w:rsidRDefault="007157EC" w:rsidP="007157EC">
            <w:pPr>
              <w:spacing w:after="0" w:line="240" w:lineRule="auto"/>
              <w:jc w:val="right"/>
              <w:rPr>
                <w:rFonts w:ascii="Times New Roman" w:hAnsi="Times New Roman" w:cs="Times New Roman"/>
                <w:sz w:val="24"/>
                <w:szCs w:val="24"/>
              </w:rPr>
            </w:pPr>
          </w:p>
        </w:tc>
        <w:tc>
          <w:tcPr>
            <w:tcW w:w="85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64"/>
        </w:trPr>
        <w:tc>
          <w:tcPr>
            <w:tcW w:w="300" w:type="dxa"/>
            <w:vAlign w:val="bottom"/>
          </w:tcPr>
          <w:p w:rsidR="007157EC" w:rsidRPr="00C33862" w:rsidRDefault="007157EC" w:rsidP="007157EC">
            <w:pPr>
              <w:spacing w:after="0" w:line="240" w:lineRule="auto"/>
              <w:jc w:val="right"/>
              <w:rPr>
                <w:rFonts w:ascii="Times New Roman" w:hAnsi="Times New Roman" w:cs="Times New Roman"/>
                <w:sz w:val="24"/>
                <w:szCs w:val="24"/>
              </w:rPr>
            </w:pPr>
          </w:p>
        </w:tc>
        <w:tc>
          <w:tcPr>
            <w:tcW w:w="85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3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F17AE7" w:rsidTr="007157EC">
        <w:trPr>
          <w:trHeight w:val="163"/>
        </w:trPr>
        <w:tc>
          <w:tcPr>
            <w:tcW w:w="300" w:type="dxa"/>
            <w:vMerge w:val="restart"/>
            <w:vAlign w:val="bottom"/>
          </w:tcPr>
          <w:p w:rsidR="007157EC" w:rsidRPr="00C33862" w:rsidRDefault="007157EC" w:rsidP="007157EC">
            <w:pPr>
              <w:spacing w:after="0" w:line="240" w:lineRule="auto"/>
              <w:jc w:val="right"/>
              <w:rPr>
                <w:rFonts w:ascii="Times New Roman" w:hAnsi="Times New Roman" w:cs="Times New Roman"/>
                <w:sz w:val="24"/>
                <w:szCs w:val="24"/>
              </w:rPr>
            </w:pPr>
          </w:p>
        </w:tc>
        <w:tc>
          <w:tcPr>
            <w:tcW w:w="8540" w:type="dxa"/>
            <w:vMerge w:val="restart"/>
            <w:vAlign w:val="bottom"/>
          </w:tcPr>
          <w:p w:rsidR="007157EC" w:rsidRPr="007157EC" w:rsidRDefault="007157EC" w:rsidP="007157EC">
            <w:pPr>
              <w:spacing w:after="0" w:line="240" w:lineRule="auto"/>
              <w:ind w:right="100"/>
              <w:jc w:val="center"/>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Рис. 1.1. Токарно-винторезный станок 16К20 и органы его управления</w:t>
            </w:r>
          </w:p>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Merge w:val="restart"/>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36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r>
      <w:tr w:rsidR="007157EC" w:rsidRPr="00F17AE7" w:rsidTr="007157EC">
        <w:trPr>
          <w:trHeight w:val="315"/>
        </w:trPr>
        <w:tc>
          <w:tcPr>
            <w:tcW w:w="300" w:type="dxa"/>
            <w:vMerge/>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8540" w:type="dxa"/>
            <w:vMerge/>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Merge/>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360" w:type="dxa"/>
            <w:vAlign w:val="bottom"/>
          </w:tcPr>
          <w:p w:rsidR="007157EC" w:rsidRPr="00F17AE7" w:rsidRDefault="007157EC" w:rsidP="007157EC">
            <w:pPr>
              <w:spacing w:after="0" w:line="240" w:lineRule="auto"/>
              <w:jc w:val="right"/>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r>
      <w:tr w:rsidR="007157EC" w:rsidRPr="00F17AE7" w:rsidTr="007157EC">
        <w:trPr>
          <w:trHeight w:val="398"/>
        </w:trPr>
        <w:tc>
          <w:tcPr>
            <w:tcW w:w="300" w:type="dxa"/>
            <w:vAlign w:val="bottom"/>
          </w:tcPr>
          <w:p w:rsidR="007157EC" w:rsidRPr="00F17AE7" w:rsidRDefault="007157EC" w:rsidP="007157EC">
            <w:pPr>
              <w:spacing w:after="0" w:line="240" w:lineRule="auto"/>
              <w:jc w:val="right"/>
              <w:rPr>
                <w:rFonts w:ascii="Times New Roman" w:hAnsi="Times New Roman" w:cs="Times New Roman"/>
                <w:sz w:val="24"/>
                <w:szCs w:val="24"/>
                <w:lang w:val="ru-RU"/>
              </w:rPr>
            </w:pPr>
          </w:p>
        </w:tc>
        <w:tc>
          <w:tcPr>
            <w:tcW w:w="854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36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r>
      <w:tr w:rsidR="007157EC" w:rsidRPr="00F17AE7" w:rsidTr="007157EC">
        <w:trPr>
          <w:trHeight w:val="102"/>
        </w:trPr>
        <w:tc>
          <w:tcPr>
            <w:tcW w:w="300" w:type="dxa"/>
            <w:vAlign w:val="bottom"/>
          </w:tcPr>
          <w:p w:rsidR="007157EC" w:rsidRPr="00F17AE7" w:rsidRDefault="007157EC" w:rsidP="007157EC">
            <w:pPr>
              <w:spacing w:after="0" w:line="240" w:lineRule="auto"/>
              <w:jc w:val="right"/>
              <w:rPr>
                <w:rFonts w:ascii="Times New Roman" w:hAnsi="Times New Roman" w:cs="Times New Roman"/>
                <w:sz w:val="24"/>
                <w:szCs w:val="24"/>
                <w:lang w:val="ru-RU"/>
              </w:rPr>
            </w:pPr>
          </w:p>
        </w:tc>
        <w:tc>
          <w:tcPr>
            <w:tcW w:w="854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36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r>
    </w:tbl>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120" w:right="80"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Движение к коробке скоростей передается от электродвигателя (рас-положен внизу в левой тумбе станины) через клиноременную передачу. Необходимое число оборотов устанавливается при помощи двух рукояток.</w:t>
      </w:r>
    </w:p>
    <w:p w:rsidR="007157EC" w:rsidRPr="007157EC" w:rsidRDefault="007157EC" w:rsidP="007157EC">
      <w:pPr>
        <w:spacing w:after="0" w:line="240" w:lineRule="auto"/>
        <w:ind w:left="120" w:right="80"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Коробка подач </w:t>
      </w:r>
      <w:r w:rsidRPr="007157EC">
        <w:rPr>
          <w:rFonts w:ascii="Times New Roman" w:eastAsia="Times New Roman" w:hAnsi="Times New Roman" w:cs="Times New Roman"/>
          <w:sz w:val="24"/>
          <w:szCs w:val="24"/>
          <w:lang w:val="ru-RU"/>
        </w:rPr>
        <w:t>располагается под коробкой скоростей и предназна-чена для монтажа в ней механизма подач, который служит для изменения величины подач в продольном и поперечном направлениях, а также для настройки станка при нарезке различных типов резьб. Передача к коробке подач осуществляется от шпинделя через гитару со сменными зубчатыми ко-лесами. Далее движение через ходовой валик (при точении) или ходовой винт (при нарезании резьбы) передается на суппорт. Когда нарезаются высо-коточные резьбы, то движение с гитары может передаваться непосредст-венно на ходовой винт.</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3"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Суппорт </w:t>
      </w:r>
      <w:r w:rsidRPr="007157EC">
        <w:rPr>
          <w:rFonts w:ascii="Times New Roman" w:eastAsia="Times New Roman" w:hAnsi="Times New Roman" w:cs="Times New Roman"/>
          <w:sz w:val="24"/>
          <w:szCs w:val="24"/>
          <w:lang w:val="ru-RU"/>
        </w:rPr>
        <w:t>предназначен для превращения вращательного движения</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ходового винта (ходового валика) в поступательное перемещение резца в продольном и поперечном направлениях. Перемещение суппорта осуще-ствляется через механизмы фартука, получающего движение от коробки подач через ходовой винт или ходовой валик.</w:t>
      </w:r>
    </w:p>
    <w:p w:rsidR="007157EC" w:rsidRPr="007157EC" w:rsidRDefault="007157EC" w:rsidP="007157EC">
      <w:pPr>
        <w:spacing w:after="0" w:line="240" w:lineRule="auto"/>
        <w:ind w:left="3"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Задняя бабка </w:t>
      </w:r>
      <w:r w:rsidRPr="007157EC">
        <w:rPr>
          <w:rFonts w:ascii="Times New Roman" w:eastAsia="Times New Roman" w:hAnsi="Times New Roman" w:cs="Times New Roman"/>
          <w:sz w:val="24"/>
          <w:szCs w:val="24"/>
          <w:lang w:val="ru-RU"/>
        </w:rPr>
        <w:t>предназначена для поддержания второго конца неже-сткой детали и крепления сверла, развертки, зенкера при изготовлении от-верстий. При поддержании детали в ней крепится задний центр. Переме-щение задней бабки производится по станине вручную или механически.</w:t>
      </w:r>
    </w:p>
    <w:p w:rsidR="007157EC" w:rsidRPr="007157EC" w:rsidRDefault="007157EC" w:rsidP="007157EC">
      <w:pPr>
        <w:spacing w:after="0" w:line="240" w:lineRule="auto"/>
        <w:ind w:left="3"/>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Корпус задней бабки установлен на направляющих станины и может по ним перемещаться. В отверстии корпуса имеется пиноль, которая выдвигается с помощью маховика. Корпус задней бабки смещается относительно ее осно-вания в поперечном направлении, что необходимо при обтачивании наруж-ных конических поверхностей.</w:t>
      </w:r>
    </w:p>
    <w:p w:rsidR="007157EC" w:rsidRPr="007157EC" w:rsidRDefault="007157EC" w:rsidP="007157EC">
      <w:pPr>
        <w:spacing w:after="0" w:line="240" w:lineRule="auto"/>
        <w:ind w:left="3"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Резцедержатель </w:t>
      </w:r>
      <w:r w:rsidRPr="007157EC">
        <w:rPr>
          <w:rFonts w:ascii="Times New Roman" w:eastAsia="Times New Roman" w:hAnsi="Times New Roman" w:cs="Times New Roman"/>
          <w:sz w:val="24"/>
          <w:szCs w:val="24"/>
          <w:lang w:val="ru-RU"/>
        </w:rPr>
        <w:t>предназначен для закрепления в нем резцов.</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Резцы</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крепятся при помощи винтов, минимальное число которых должно быть не менее двух . Резцедержатель можно поворачивать точно на прямой угол относительно вертикальной оси и фиксировать рукояткой или закреплять в любом промежуточном положении, но без точки фиксации.</w:t>
      </w:r>
    </w:p>
    <w:p w:rsidR="007157EC" w:rsidRPr="007157EC" w:rsidRDefault="007157EC" w:rsidP="007157EC">
      <w:pPr>
        <w:spacing w:after="0" w:line="240" w:lineRule="auto"/>
        <w:ind w:left="703"/>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Общий вид токарно-винторезного станка 16К20 показан на рис. 1.1:</w:t>
      </w:r>
    </w:p>
    <w:p w:rsidR="007157EC" w:rsidRPr="007157EC" w:rsidRDefault="007157EC" w:rsidP="00516C47">
      <w:pPr>
        <w:numPr>
          <w:ilvl w:val="0"/>
          <w:numId w:val="56"/>
        </w:numPr>
        <w:tabs>
          <w:tab w:val="left" w:pos="252"/>
        </w:tabs>
        <w:spacing w:after="0" w:line="240" w:lineRule="auto"/>
        <w:ind w:left="3" w:right="20" w:hanging="3"/>
        <w:jc w:val="both"/>
        <w:rPr>
          <w:rFonts w:ascii="Times New Roman" w:eastAsia="Times New Roman" w:hAnsi="Times New Roman" w:cs="Times New Roman"/>
          <w:i/>
          <w:iCs/>
          <w:sz w:val="24"/>
          <w:szCs w:val="24"/>
          <w:lang w:val="ru-RU"/>
        </w:rPr>
      </w:pPr>
      <w:r w:rsidRPr="007157EC">
        <w:rPr>
          <w:rFonts w:ascii="Times New Roman" w:eastAsia="Times New Roman" w:hAnsi="Times New Roman" w:cs="Times New Roman"/>
          <w:sz w:val="24"/>
          <w:szCs w:val="24"/>
          <w:lang w:val="ru-RU"/>
        </w:rPr>
        <w:t xml:space="preserve">– передняя (шпиндельная) бабка; </w:t>
      </w:r>
      <w:r w:rsidRPr="007157EC">
        <w:rPr>
          <w:rFonts w:ascii="Times New Roman" w:eastAsia="Times New Roman" w:hAnsi="Times New Roman" w:cs="Times New Roman"/>
          <w:i/>
          <w:iCs/>
          <w:sz w:val="24"/>
          <w:szCs w:val="24"/>
          <w:lang w:val="ru-RU"/>
        </w:rPr>
        <w:t>Б</w:t>
      </w:r>
      <w:r w:rsidRPr="007157EC">
        <w:rPr>
          <w:rFonts w:ascii="Times New Roman" w:eastAsia="Times New Roman" w:hAnsi="Times New Roman" w:cs="Times New Roman"/>
          <w:sz w:val="24"/>
          <w:szCs w:val="24"/>
          <w:lang w:val="ru-RU"/>
        </w:rPr>
        <w:t xml:space="preserve"> – суппорт; </w:t>
      </w:r>
      <w:r w:rsidRPr="007157EC">
        <w:rPr>
          <w:rFonts w:ascii="Times New Roman" w:eastAsia="Times New Roman" w:hAnsi="Times New Roman" w:cs="Times New Roman"/>
          <w:i/>
          <w:iCs/>
          <w:sz w:val="24"/>
          <w:szCs w:val="24"/>
          <w:lang w:val="ru-RU"/>
        </w:rPr>
        <w:t>В</w:t>
      </w:r>
      <w:r w:rsidRPr="007157EC">
        <w:rPr>
          <w:rFonts w:ascii="Times New Roman" w:eastAsia="Times New Roman" w:hAnsi="Times New Roman" w:cs="Times New Roman"/>
          <w:sz w:val="24"/>
          <w:szCs w:val="24"/>
          <w:lang w:val="ru-RU"/>
        </w:rPr>
        <w:t xml:space="preserve"> – задняя бабка; </w:t>
      </w:r>
      <w:r w:rsidRPr="007157EC">
        <w:rPr>
          <w:rFonts w:ascii="Times New Roman" w:eastAsia="Times New Roman" w:hAnsi="Times New Roman" w:cs="Times New Roman"/>
          <w:i/>
          <w:iCs/>
          <w:sz w:val="24"/>
          <w:szCs w:val="24"/>
          <w:lang w:val="ru-RU"/>
        </w:rPr>
        <w:t>Г</w:t>
      </w:r>
      <w:r w:rsidRPr="007157EC">
        <w:rPr>
          <w:rFonts w:ascii="Times New Roman" w:eastAsia="Times New Roman" w:hAnsi="Times New Roman" w:cs="Times New Roman"/>
          <w:sz w:val="24"/>
          <w:szCs w:val="24"/>
          <w:lang w:val="ru-RU"/>
        </w:rPr>
        <w:t xml:space="preserve"> – фар-тук; </w:t>
      </w:r>
      <w:r w:rsidRPr="007157EC">
        <w:rPr>
          <w:rFonts w:ascii="Times New Roman" w:eastAsia="Times New Roman" w:hAnsi="Times New Roman" w:cs="Times New Roman"/>
          <w:i/>
          <w:iCs/>
          <w:sz w:val="24"/>
          <w:szCs w:val="24"/>
          <w:lang w:val="ru-RU"/>
        </w:rPr>
        <w:t>Д</w:t>
      </w:r>
      <w:r w:rsidRPr="007157EC">
        <w:rPr>
          <w:rFonts w:ascii="Times New Roman" w:eastAsia="Times New Roman" w:hAnsi="Times New Roman" w:cs="Times New Roman"/>
          <w:sz w:val="24"/>
          <w:szCs w:val="24"/>
          <w:lang w:val="ru-RU"/>
        </w:rPr>
        <w:t xml:space="preserve"> – станина; </w:t>
      </w:r>
      <w:r w:rsidRPr="007157EC">
        <w:rPr>
          <w:rFonts w:ascii="Times New Roman" w:eastAsia="Times New Roman" w:hAnsi="Times New Roman" w:cs="Times New Roman"/>
          <w:i/>
          <w:iCs/>
          <w:sz w:val="24"/>
          <w:szCs w:val="24"/>
          <w:lang w:val="ru-RU"/>
        </w:rPr>
        <w:t>Е</w:t>
      </w:r>
      <w:r w:rsidRPr="007157EC">
        <w:rPr>
          <w:rFonts w:ascii="Times New Roman" w:eastAsia="Times New Roman" w:hAnsi="Times New Roman" w:cs="Times New Roman"/>
          <w:sz w:val="24"/>
          <w:szCs w:val="24"/>
          <w:lang w:val="ru-RU"/>
        </w:rPr>
        <w:t xml:space="preserve"> – коробка подач; </w:t>
      </w:r>
      <w:r w:rsidRPr="007157EC">
        <w:rPr>
          <w:rFonts w:ascii="Times New Roman" w:eastAsia="Times New Roman" w:hAnsi="Times New Roman" w:cs="Times New Roman"/>
          <w:i/>
          <w:iCs/>
          <w:sz w:val="24"/>
          <w:szCs w:val="24"/>
          <w:lang w:val="ru-RU"/>
        </w:rPr>
        <w:t>1</w:t>
      </w:r>
      <w:r w:rsidRPr="007157EC">
        <w:rPr>
          <w:rFonts w:ascii="Times New Roman" w:eastAsia="Times New Roman" w:hAnsi="Times New Roman" w:cs="Times New Roman"/>
          <w:sz w:val="24"/>
          <w:szCs w:val="24"/>
          <w:lang w:val="ru-RU"/>
        </w:rPr>
        <w:t xml:space="preserve"> – рукоятка управления фрикцион-ной муфтой главного привода ; </w:t>
      </w:r>
      <w:r w:rsidRPr="007157EC">
        <w:rPr>
          <w:rFonts w:ascii="Times New Roman" w:eastAsia="Times New Roman" w:hAnsi="Times New Roman" w:cs="Times New Roman"/>
          <w:i/>
          <w:iCs/>
          <w:sz w:val="24"/>
          <w:szCs w:val="24"/>
          <w:lang w:val="ru-RU"/>
        </w:rPr>
        <w:t>2</w:t>
      </w:r>
      <w:r w:rsidRPr="007157EC">
        <w:rPr>
          <w:rFonts w:ascii="Times New Roman" w:eastAsia="Times New Roman" w:hAnsi="Times New Roman" w:cs="Times New Roman"/>
          <w:sz w:val="24"/>
          <w:szCs w:val="24"/>
          <w:lang w:val="ru-RU"/>
        </w:rPr>
        <w:t xml:space="preserve"> – вариатор подачи, шага резьбы и меха-низма отключения подачи; </w:t>
      </w:r>
      <w:r w:rsidRPr="007157EC">
        <w:rPr>
          <w:rFonts w:ascii="Times New Roman" w:eastAsia="Times New Roman" w:hAnsi="Times New Roman" w:cs="Times New Roman"/>
          <w:i/>
          <w:iCs/>
          <w:sz w:val="24"/>
          <w:szCs w:val="24"/>
          <w:lang w:val="ru-RU"/>
        </w:rPr>
        <w:t>3</w:t>
      </w:r>
      <w:r w:rsidRPr="007157EC">
        <w:rPr>
          <w:rFonts w:ascii="Times New Roman" w:eastAsia="Times New Roman" w:hAnsi="Times New Roman" w:cs="Times New Roman"/>
          <w:sz w:val="24"/>
          <w:szCs w:val="24"/>
          <w:lang w:val="ru-RU"/>
        </w:rPr>
        <w:t xml:space="preserve"> – вариатор подачи и типа нарезаемой резьбы; </w:t>
      </w:r>
      <w:r w:rsidRPr="007157EC">
        <w:rPr>
          <w:rFonts w:ascii="Times New Roman" w:eastAsia="Times New Roman" w:hAnsi="Times New Roman" w:cs="Times New Roman"/>
          <w:i/>
          <w:iCs/>
          <w:sz w:val="24"/>
          <w:szCs w:val="24"/>
          <w:lang w:val="ru-RU"/>
        </w:rPr>
        <w:t xml:space="preserve">4 – </w:t>
      </w:r>
      <w:r w:rsidRPr="007157EC">
        <w:rPr>
          <w:rFonts w:ascii="Times New Roman" w:eastAsia="Times New Roman" w:hAnsi="Times New Roman" w:cs="Times New Roman"/>
          <w:sz w:val="24"/>
          <w:szCs w:val="24"/>
          <w:lang w:val="ru-RU"/>
        </w:rPr>
        <w:t>вариатор подачи и шага резьбы;</w:t>
      </w:r>
      <w:r w:rsidRPr="007157EC">
        <w:rPr>
          <w:rFonts w:ascii="Times New Roman" w:eastAsia="Times New Roman" w:hAnsi="Times New Roman" w:cs="Times New Roman"/>
          <w:i/>
          <w:iCs/>
          <w:sz w:val="24"/>
          <w:szCs w:val="24"/>
          <w:lang w:val="ru-RU"/>
        </w:rPr>
        <w:t xml:space="preserve"> 5 – </w:t>
      </w:r>
      <w:r w:rsidRPr="007157EC">
        <w:rPr>
          <w:rFonts w:ascii="Times New Roman" w:eastAsia="Times New Roman" w:hAnsi="Times New Roman" w:cs="Times New Roman"/>
          <w:sz w:val="24"/>
          <w:szCs w:val="24"/>
          <w:lang w:val="ru-RU"/>
        </w:rPr>
        <w:t>переключатель на левую,</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правую и</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 xml:space="preserve">другие резьбы; </w:t>
      </w:r>
      <w:r w:rsidRPr="007157EC">
        <w:rPr>
          <w:rFonts w:ascii="Times New Roman" w:eastAsia="Times New Roman" w:hAnsi="Times New Roman" w:cs="Times New Roman"/>
          <w:i/>
          <w:iCs/>
          <w:sz w:val="24"/>
          <w:szCs w:val="24"/>
          <w:lang w:val="ru-RU"/>
        </w:rPr>
        <w:t>6</w:t>
      </w:r>
      <w:r w:rsidRPr="007157EC">
        <w:rPr>
          <w:rFonts w:ascii="Times New Roman" w:eastAsia="Times New Roman" w:hAnsi="Times New Roman" w:cs="Times New Roman"/>
          <w:sz w:val="24"/>
          <w:szCs w:val="24"/>
          <w:lang w:val="ru-RU"/>
        </w:rPr>
        <w:t xml:space="preserve"> – рукоятка установки нормального и увеличенного шага резьбы и положение при делении на заходы резьбы; </w:t>
      </w:r>
      <w:r w:rsidRPr="007157EC">
        <w:rPr>
          <w:rFonts w:ascii="Times New Roman" w:eastAsia="Times New Roman" w:hAnsi="Times New Roman" w:cs="Times New Roman"/>
          <w:i/>
          <w:iCs/>
          <w:sz w:val="24"/>
          <w:szCs w:val="24"/>
          <w:lang w:val="ru-RU"/>
        </w:rPr>
        <w:t>7,8 –</w:t>
      </w:r>
      <w:r w:rsidRPr="007157EC">
        <w:rPr>
          <w:rFonts w:ascii="Times New Roman" w:eastAsia="Times New Roman" w:hAnsi="Times New Roman" w:cs="Times New Roman"/>
          <w:sz w:val="24"/>
          <w:szCs w:val="24"/>
          <w:lang w:val="ru-RU"/>
        </w:rPr>
        <w:t xml:space="preserve"> рукоятки уста-новки частоты вращения шпинделя; </w:t>
      </w:r>
      <w:r w:rsidRPr="007157EC">
        <w:rPr>
          <w:rFonts w:ascii="Times New Roman" w:eastAsia="Times New Roman" w:hAnsi="Times New Roman" w:cs="Times New Roman"/>
          <w:i/>
          <w:iCs/>
          <w:sz w:val="24"/>
          <w:szCs w:val="24"/>
          <w:lang w:val="ru-RU"/>
        </w:rPr>
        <w:t>9</w:t>
      </w:r>
      <w:r w:rsidRPr="007157EC">
        <w:rPr>
          <w:rFonts w:ascii="Times New Roman" w:eastAsia="Times New Roman" w:hAnsi="Times New Roman" w:cs="Times New Roman"/>
          <w:sz w:val="24"/>
          <w:szCs w:val="24"/>
          <w:lang w:val="ru-RU"/>
        </w:rPr>
        <w:t xml:space="preserve"> – вводный автоматический выклю-чатель; </w:t>
      </w:r>
      <w:r w:rsidRPr="007157EC">
        <w:rPr>
          <w:rFonts w:ascii="Times New Roman" w:eastAsia="Times New Roman" w:hAnsi="Times New Roman" w:cs="Times New Roman"/>
          <w:i/>
          <w:iCs/>
          <w:sz w:val="24"/>
          <w:szCs w:val="24"/>
          <w:lang w:val="ru-RU"/>
        </w:rPr>
        <w:t>10 –</w:t>
      </w:r>
      <w:r w:rsidRPr="007157EC">
        <w:rPr>
          <w:rFonts w:ascii="Times New Roman" w:eastAsia="Times New Roman" w:hAnsi="Times New Roman" w:cs="Times New Roman"/>
          <w:sz w:val="24"/>
          <w:szCs w:val="24"/>
          <w:lang w:val="ru-RU"/>
        </w:rPr>
        <w:t xml:space="preserve"> лампа сигнальная; </w:t>
      </w:r>
      <w:r w:rsidRPr="007157EC">
        <w:rPr>
          <w:rFonts w:ascii="Times New Roman" w:eastAsia="Times New Roman" w:hAnsi="Times New Roman" w:cs="Times New Roman"/>
          <w:i/>
          <w:iCs/>
          <w:sz w:val="24"/>
          <w:szCs w:val="24"/>
          <w:lang w:val="ru-RU"/>
        </w:rPr>
        <w:t>11 –</w:t>
      </w:r>
      <w:r w:rsidRPr="007157EC">
        <w:rPr>
          <w:rFonts w:ascii="Times New Roman" w:eastAsia="Times New Roman" w:hAnsi="Times New Roman" w:cs="Times New Roman"/>
          <w:sz w:val="24"/>
          <w:szCs w:val="24"/>
          <w:lang w:val="ru-RU"/>
        </w:rPr>
        <w:t xml:space="preserve"> включение насоса СОЖ; </w:t>
      </w:r>
      <w:r w:rsidRPr="007157EC">
        <w:rPr>
          <w:rFonts w:ascii="Times New Roman" w:eastAsia="Times New Roman" w:hAnsi="Times New Roman" w:cs="Times New Roman"/>
          <w:i/>
          <w:iCs/>
          <w:sz w:val="24"/>
          <w:szCs w:val="24"/>
          <w:lang w:val="ru-RU"/>
        </w:rPr>
        <w:t>12 –</w:t>
      </w:r>
      <w:r w:rsidRPr="007157EC">
        <w:rPr>
          <w:rFonts w:ascii="Times New Roman" w:eastAsia="Times New Roman" w:hAnsi="Times New Roman" w:cs="Times New Roman"/>
          <w:sz w:val="24"/>
          <w:szCs w:val="24"/>
          <w:lang w:val="ru-RU"/>
        </w:rPr>
        <w:t xml:space="preserve"> указа-тель нагрузки станка; </w:t>
      </w:r>
      <w:r w:rsidRPr="007157EC">
        <w:rPr>
          <w:rFonts w:ascii="Times New Roman" w:eastAsia="Times New Roman" w:hAnsi="Times New Roman" w:cs="Times New Roman"/>
          <w:i/>
          <w:iCs/>
          <w:sz w:val="24"/>
          <w:szCs w:val="24"/>
          <w:lang w:val="ru-RU"/>
        </w:rPr>
        <w:t>13 –</w:t>
      </w:r>
      <w:r w:rsidRPr="007157EC">
        <w:rPr>
          <w:rFonts w:ascii="Times New Roman" w:eastAsia="Times New Roman" w:hAnsi="Times New Roman" w:cs="Times New Roman"/>
          <w:sz w:val="24"/>
          <w:szCs w:val="24"/>
          <w:lang w:val="ru-RU"/>
        </w:rPr>
        <w:t xml:space="preserve"> ручное перемещение поперечных салазок суп-порта; </w:t>
      </w:r>
      <w:r w:rsidRPr="007157EC">
        <w:rPr>
          <w:rFonts w:ascii="Times New Roman" w:eastAsia="Times New Roman" w:hAnsi="Times New Roman" w:cs="Times New Roman"/>
          <w:i/>
          <w:iCs/>
          <w:sz w:val="24"/>
          <w:szCs w:val="24"/>
          <w:lang w:val="ru-RU"/>
        </w:rPr>
        <w:t>14 –</w:t>
      </w:r>
      <w:r w:rsidRPr="007157EC">
        <w:rPr>
          <w:rFonts w:ascii="Times New Roman" w:eastAsia="Times New Roman" w:hAnsi="Times New Roman" w:cs="Times New Roman"/>
          <w:sz w:val="24"/>
          <w:szCs w:val="24"/>
          <w:lang w:val="ru-RU"/>
        </w:rPr>
        <w:t xml:space="preserve"> регулируемое сопло СОЖ; </w:t>
      </w:r>
      <w:r w:rsidRPr="007157EC">
        <w:rPr>
          <w:rFonts w:ascii="Times New Roman" w:eastAsia="Times New Roman" w:hAnsi="Times New Roman" w:cs="Times New Roman"/>
          <w:i/>
          <w:iCs/>
          <w:sz w:val="24"/>
          <w:szCs w:val="24"/>
          <w:lang w:val="ru-RU"/>
        </w:rPr>
        <w:t>15 –</w:t>
      </w:r>
      <w:r w:rsidRPr="007157EC">
        <w:rPr>
          <w:rFonts w:ascii="Times New Roman" w:eastAsia="Times New Roman" w:hAnsi="Times New Roman" w:cs="Times New Roman"/>
          <w:sz w:val="24"/>
          <w:szCs w:val="24"/>
          <w:lang w:val="ru-RU"/>
        </w:rPr>
        <w:t xml:space="preserve"> освещение местное; </w:t>
      </w:r>
      <w:r w:rsidRPr="007157EC">
        <w:rPr>
          <w:rFonts w:ascii="Times New Roman" w:eastAsia="Times New Roman" w:hAnsi="Times New Roman" w:cs="Times New Roman"/>
          <w:i/>
          <w:iCs/>
          <w:sz w:val="24"/>
          <w:szCs w:val="24"/>
          <w:lang w:val="ru-RU"/>
        </w:rPr>
        <w:t>16 –</w:t>
      </w:r>
      <w:r w:rsidRPr="007157EC">
        <w:rPr>
          <w:rFonts w:ascii="Times New Roman" w:eastAsia="Times New Roman" w:hAnsi="Times New Roman" w:cs="Times New Roman"/>
          <w:sz w:val="24"/>
          <w:szCs w:val="24"/>
          <w:lang w:val="ru-RU"/>
        </w:rPr>
        <w:t xml:space="preserve"> руко-ятка поворота и зажима резцедержателя; </w:t>
      </w:r>
      <w:r w:rsidRPr="007157EC">
        <w:rPr>
          <w:rFonts w:ascii="Times New Roman" w:eastAsia="Times New Roman" w:hAnsi="Times New Roman" w:cs="Times New Roman"/>
          <w:i/>
          <w:iCs/>
          <w:sz w:val="24"/>
          <w:szCs w:val="24"/>
          <w:lang w:val="ru-RU"/>
        </w:rPr>
        <w:t>17 –</w:t>
      </w:r>
      <w:r w:rsidRPr="007157EC">
        <w:rPr>
          <w:rFonts w:ascii="Times New Roman" w:eastAsia="Times New Roman" w:hAnsi="Times New Roman" w:cs="Times New Roman"/>
          <w:sz w:val="24"/>
          <w:szCs w:val="24"/>
          <w:lang w:val="ru-RU"/>
        </w:rPr>
        <w:t xml:space="preserve"> рукоятка перемещения верх-них салазок суппорта; </w:t>
      </w:r>
      <w:r w:rsidRPr="007157EC">
        <w:rPr>
          <w:rFonts w:ascii="Times New Roman" w:eastAsia="Times New Roman" w:hAnsi="Times New Roman" w:cs="Times New Roman"/>
          <w:i/>
          <w:iCs/>
          <w:sz w:val="24"/>
          <w:szCs w:val="24"/>
          <w:lang w:val="ru-RU"/>
        </w:rPr>
        <w:t>18 –</w:t>
      </w:r>
      <w:r w:rsidRPr="007157EC">
        <w:rPr>
          <w:rFonts w:ascii="Times New Roman" w:eastAsia="Times New Roman" w:hAnsi="Times New Roman" w:cs="Times New Roman"/>
          <w:sz w:val="24"/>
          <w:szCs w:val="24"/>
          <w:lang w:val="ru-RU"/>
        </w:rPr>
        <w:t xml:space="preserve"> рукоятка включения двигателя ускоренного хода ; </w:t>
      </w:r>
      <w:r w:rsidRPr="007157EC">
        <w:rPr>
          <w:rFonts w:ascii="Times New Roman" w:eastAsia="Times New Roman" w:hAnsi="Times New Roman" w:cs="Times New Roman"/>
          <w:i/>
          <w:iCs/>
          <w:sz w:val="24"/>
          <w:szCs w:val="24"/>
          <w:lang w:val="ru-RU"/>
        </w:rPr>
        <w:t>19 –</w:t>
      </w:r>
      <w:r w:rsidRPr="007157EC">
        <w:rPr>
          <w:rFonts w:ascii="Times New Roman" w:eastAsia="Times New Roman" w:hAnsi="Times New Roman" w:cs="Times New Roman"/>
          <w:sz w:val="24"/>
          <w:szCs w:val="24"/>
          <w:lang w:val="ru-RU"/>
        </w:rPr>
        <w:t xml:space="preserve"> рукоятка управления перемещения каретки и салазок суппорта; </w:t>
      </w:r>
      <w:r w:rsidRPr="007157EC">
        <w:rPr>
          <w:rFonts w:ascii="Times New Roman" w:eastAsia="Times New Roman" w:hAnsi="Times New Roman" w:cs="Times New Roman"/>
          <w:i/>
          <w:iCs/>
          <w:sz w:val="24"/>
          <w:szCs w:val="24"/>
          <w:lang w:val="ru-RU"/>
        </w:rPr>
        <w:t xml:space="preserve">20 – </w:t>
      </w:r>
      <w:r w:rsidRPr="007157EC">
        <w:rPr>
          <w:rFonts w:ascii="Times New Roman" w:eastAsia="Times New Roman" w:hAnsi="Times New Roman" w:cs="Times New Roman"/>
          <w:sz w:val="24"/>
          <w:szCs w:val="24"/>
          <w:lang w:val="ru-RU"/>
        </w:rPr>
        <w:t>зажим пиноли задней бабки;</w:t>
      </w:r>
      <w:r w:rsidRPr="007157EC">
        <w:rPr>
          <w:rFonts w:ascii="Times New Roman" w:eastAsia="Times New Roman" w:hAnsi="Times New Roman" w:cs="Times New Roman"/>
          <w:i/>
          <w:iCs/>
          <w:sz w:val="24"/>
          <w:szCs w:val="24"/>
          <w:lang w:val="ru-RU"/>
        </w:rPr>
        <w:t xml:space="preserve"> 21 – </w:t>
      </w:r>
      <w:r w:rsidRPr="007157EC">
        <w:rPr>
          <w:rFonts w:ascii="Times New Roman" w:eastAsia="Times New Roman" w:hAnsi="Times New Roman" w:cs="Times New Roman"/>
          <w:sz w:val="24"/>
          <w:szCs w:val="24"/>
          <w:lang w:val="ru-RU"/>
        </w:rPr>
        <w:t>рукоятка закрепления задней бабки</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 xml:space="preserve">на станине; </w:t>
      </w:r>
      <w:r w:rsidRPr="007157EC">
        <w:rPr>
          <w:rFonts w:ascii="Times New Roman" w:eastAsia="Times New Roman" w:hAnsi="Times New Roman" w:cs="Times New Roman"/>
          <w:i/>
          <w:iCs/>
          <w:sz w:val="24"/>
          <w:szCs w:val="24"/>
          <w:lang w:val="ru-RU"/>
        </w:rPr>
        <w:t>22 –</w:t>
      </w:r>
      <w:r w:rsidRPr="007157EC">
        <w:rPr>
          <w:rFonts w:ascii="Times New Roman" w:eastAsia="Times New Roman" w:hAnsi="Times New Roman" w:cs="Times New Roman"/>
          <w:sz w:val="24"/>
          <w:szCs w:val="24"/>
          <w:lang w:val="ru-RU"/>
        </w:rPr>
        <w:t xml:space="preserve"> маховичок перемещения пиноли задней бабки; </w:t>
      </w:r>
      <w:r w:rsidRPr="007157EC">
        <w:rPr>
          <w:rFonts w:ascii="Times New Roman" w:eastAsia="Times New Roman" w:hAnsi="Times New Roman" w:cs="Times New Roman"/>
          <w:i/>
          <w:iCs/>
          <w:sz w:val="24"/>
          <w:szCs w:val="24"/>
          <w:lang w:val="ru-RU"/>
        </w:rPr>
        <w:t>23</w:t>
      </w:r>
      <w:r w:rsidRPr="007157EC">
        <w:rPr>
          <w:rFonts w:ascii="Times New Roman" w:eastAsia="Times New Roman" w:hAnsi="Times New Roman" w:cs="Times New Roman"/>
          <w:sz w:val="24"/>
          <w:szCs w:val="24"/>
          <w:lang w:val="ru-RU"/>
        </w:rPr>
        <w:t xml:space="preserve">, </w:t>
      </w:r>
      <w:r w:rsidRPr="007157EC">
        <w:rPr>
          <w:rFonts w:ascii="Times New Roman" w:eastAsia="Times New Roman" w:hAnsi="Times New Roman" w:cs="Times New Roman"/>
          <w:i/>
          <w:iCs/>
          <w:sz w:val="24"/>
          <w:szCs w:val="24"/>
          <w:lang w:val="ru-RU"/>
        </w:rPr>
        <w:t>24</w:t>
      </w:r>
      <w:r w:rsidRPr="007157EC">
        <w:rPr>
          <w:rFonts w:ascii="Times New Roman" w:eastAsia="Times New Roman" w:hAnsi="Times New Roman" w:cs="Times New Roman"/>
          <w:sz w:val="24"/>
          <w:szCs w:val="24"/>
          <w:lang w:val="ru-RU"/>
        </w:rPr>
        <w:t xml:space="preserve"> – рукоятки включения и отключения муфты главного привода; </w:t>
      </w:r>
      <w:r w:rsidRPr="007157EC">
        <w:rPr>
          <w:rFonts w:ascii="Times New Roman" w:eastAsia="Times New Roman" w:hAnsi="Times New Roman" w:cs="Times New Roman"/>
          <w:i/>
          <w:iCs/>
          <w:sz w:val="24"/>
          <w:szCs w:val="24"/>
          <w:lang w:val="ru-RU"/>
        </w:rPr>
        <w:t>25 –</w:t>
      </w:r>
      <w:r w:rsidRPr="007157EC">
        <w:rPr>
          <w:rFonts w:ascii="Times New Roman" w:eastAsia="Times New Roman" w:hAnsi="Times New Roman" w:cs="Times New Roman"/>
          <w:sz w:val="24"/>
          <w:szCs w:val="24"/>
          <w:lang w:val="ru-RU"/>
        </w:rPr>
        <w:t xml:space="preserve"> включе-ние подачи; </w:t>
      </w:r>
      <w:r w:rsidRPr="007157EC">
        <w:rPr>
          <w:rFonts w:ascii="Times New Roman" w:eastAsia="Times New Roman" w:hAnsi="Times New Roman" w:cs="Times New Roman"/>
          <w:i/>
          <w:iCs/>
          <w:sz w:val="24"/>
          <w:szCs w:val="24"/>
          <w:lang w:val="ru-RU"/>
        </w:rPr>
        <w:t>26 –</w:t>
      </w:r>
      <w:r w:rsidRPr="007157EC">
        <w:rPr>
          <w:rFonts w:ascii="Times New Roman" w:eastAsia="Times New Roman" w:hAnsi="Times New Roman" w:cs="Times New Roman"/>
          <w:sz w:val="24"/>
          <w:szCs w:val="24"/>
          <w:lang w:val="ru-RU"/>
        </w:rPr>
        <w:t xml:space="preserve"> винт закрепления каретки на станине; </w:t>
      </w:r>
      <w:r w:rsidRPr="007157EC">
        <w:rPr>
          <w:rFonts w:ascii="Times New Roman" w:eastAsia="Times New Roman" w:hAnsi="Times New Roman" w:cs="Times New Roman"/>
          <w:i/>
          <w:iCs/>
          <w:sz w:val="24"/>
          <w:szCs w:val="24"/>
          <w:lang w:val="ru-RU"/>
        </w:rPr>
        <w:t>27 –</w:t>
      </w:r>
      <w:r w:rsidRPr="007157EC">
        <w:rPr>
          <w:rFonts w:ascii="Times New Roman" w:eastAsia="Times New Roman" w:hAnsi="Times New Roman" w:cs="Times New Roman"/>
          <w:sz w:val="24"/>
          <w:szCs w:val="24"/>
          <w:lang w:val="ru-RU"/>
        </w:rPr>
        <w:t xml:space="preserve"> кнопочная станция двигателя главного привода; </w:t>
      </w:r>
      <w:r w:rsidRPr="007157EC">
        <w:rPr>
          <w:rFonts w:ascii="Times New Roman" w:eastAsia="Times New Roman" w:hAnsi="Times New Roman" w:cs="Times New Roman"/>
          <w:i/>
          <w:iCs/>
          <w:sz w:val="24"/>
          <w:szCs w:val="24"/>
          <w:lang w:val="ru-RU"/>
        </w:rPr>
        <w:t>28</w:t>
      </w:r>
      <w:r w:rsidRPr="007157EC">
        <w:rPr>
          <w:rFonts w:ascii="Times New Roman" w:eastAsia="Times New Roman" w:hAnsi="Times New Roman" w:cs="Times New Roman"/>
          <w:sz w:val="24"/>
          <w:szCs w:val="24"/>
          <w:lang w:val="ru-RU"/>
        </w:rPr>
        <w:t xml:space="preserve"> – рукоятка включения и выклю-чения реечной шестерни; </w:t>
      </w:r>
      <w:r w:rsidRPr="007157EC">
        <w:rPr>
          <w:rFonts w:ascii="Times New Roman" w:eastAsia="Times New Roman" w:hAnsi="Times New Roman" w:cs="Times New Roman"/>
          <w:i/>
          <w:iCs/>
          <w:sz w:val="24"/>
          <w:szCs w:val="24"/>
          <w:lang w:val="ru-RU"/>
        </w:rPr>
        <w:t>29 –</w:t>
      </w:r>
      <w:r w:rsidRPr="007157EC">
        <w:rPr>
          <w:rFonts w:ascii="Times New Roman" w:eastAsia="Times New Roman" w:hAnsi="Times New Roman" w:cs="Times New Roman"/>
          <w:sz w:val="24"/>
          <w:szCs w:val="24"/>
          <w:lang w:val="ru-RU"/>
        </w:rPr>
        <w:t xml:space="preserve"> маховичок ручного перемещения каретки.</w:t>
      </w:r>
    </w:p>
    <w:p w:rsidR="007157EC" w:rsidRPr="007157EC" w:rsidRDefault="007157EC" w:rsidP="007157EC">
      <w:pPr>
        <w:spacing w:after="0" w:line="240" w:lineRule="auto"/>
        <w:rPr>
          <w:rFonts w:ascii="Times New Roman" w:hAnsi="Times New Roman" w:cs="Times New Roman"/>
          <w:sz w:val="24"/>
          <w:szCs w:val="24"/>
          <w:lang w:val="ru-RU"/>
        </w:rPr>
        <w:sectPr w:rsidR="007157EC" w:rsidRPr="007157EC">
          <w:pgSz w:w="11900" w:h="16841"/>
          <w:pgMar w:top="1392" w:right="1406" w:bottom="425" w:left="1417" w:header="0" w:footer="0" w:gutter="0"/>
          <w:cols w:space="720" w:equalWidth="0">
            <w:col w:w="9083"/>
          </w:cols>
        </w:sect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right="17"/>
        <w:jc w:val="center"/>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7</w:t>
      </w:r>
    </w:p>
    <w:p w:rsidR="007157EC" w:rsidRPr="007157EC" w:rsidRDefault="007157EC" w:rsidP="007157EC">
      <w:pPr>
        <w:spacing w:after="0" w:line="240" w:lineRule="auto"/>
        <w:rPr>
          <w:rFonts w:ascii="Times New Roman" w:hAnsi="Times New Roman" w:cs="Times New Roman"/>
          <w:sz w:val="24"/>
          <w:szCs w:val="24"/>
          <w:lang w:val="ru-RU"/>
        </w:rPr>
        <w:sectPr w:rsidR="007157EC" w:rsidRPr="007157EC">
          <w:type w:val="continuous"/>
          <w:pgSz w:w="11900" w:h="16841"/>
          <w:pgMar w:top="1392" w:right="1406" w:bottom="425" w:left="1417" w:header="0" w:footer="0" w:gutter="0"/>
          <w:cols w:space="720" w:equalWidth="0">
            <w:col w:w="9083"/>
          </w:cols>
        </w:sectPr>
      </w:pPr>
    </w:p>
    <w:p w:rsidR="007157EC" w:rsidRPr="007157EC" w:rsidRDefault="007157EC" w:rsidP="007157EC">
      <w:pPr>
        <w:spacing w:after="0" w:line="240" w:lineRule="auto"/>
        <w:ind w:right="19"/>
        <w:jc w:val="center"/>
        <w:rPr>
          <w:rFonts w:ascii="Times New Roman" w:hAnsi="Times New Roman" w:cs="Times New Roman"/>
          <w:sz w:val="24"/>
          <w:szCs w:val="24"/>
          <w:lang w:val="ru-RU"/>
        </w:rPr>
      </w:pPr>
      <w:r w:rsidRPr="007157EC">
        <w:rPr>
          <w:rFonts w:ascii="Times New Roman" w:eastAsia="Times New Roman" w:hAnsi="Times New Roman" w:cs="Times New Roman"/>
          <w:b/>
          <w:bCs/>
          <w:sz w:val="24"/>
          <w:szCs w:val="24"/>
          <w:lang w:val="ru-RU"/>
        </w:rPr>
        <w:lastRenderedPageBreak/>
        <w:t>Карта технологического процесса</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1"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Структура технологического про</w:t>
      </w:r>
      <w:r w:rsidR="00213CA9">
        <w:rPr>
          <w:rFonts w:ascii="Times New Roman" w:eastAsia="Times New Roman" w:hAnsi="Times New Roman" w:cs="Times New Roman"/>
          <w:sz w:val="24"/>
          <w:szCs w:val="24"/>
          <w:lang w:val="ru-RU"/>
        </w:rPr>
        <w:t>цесса изготовления детали приве</w:t>
      </w:r>
      <w:r w:rsidRPr="007157EC">
        <w:rPr>
          <w:rFonts w:ascii="Times New Roman" w:eastAsia="Times New Roman" w:hAnsi="Times New Roman" w:cs="Times New Roman"/>
          <w:sz w:val="24"/>
          <w:szCs w:val="24"/>
          <w:lang w:val="ru-RU"/>
        </w:rPr>
        <w:t>дена ниже.</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1" w:firstLine="720"/>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Технологическим процессом </w:t>
      </w:r>
      <w:r w:rsidRPr="007157EC">
        <w:rPr>
          <w:rFonts w:ascii="Times New Roman" w:eastAsia="Times New Roman" w:hAnsi="Times New Roman" w:cs="Times New Roman"/>
          <w:sz w:val="24"/>
          <w:szCs w:val="24"/>
          <w:lang w:val="ru-RU"/>
        </w:rPr>
        <w:t>называется последовательное изменение</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 xml:space="preserve">формы, размеров, свойств материалов </w:t>
      </w:r>
      <w:r w:rsidR="00213CA9">
        <w:rPr>
          <w:rFonts w:ascii="Times New Roman" w:eastAsia="Times New Roman" w:hAnsi="Times New Roman" w:cs="Times New Roman"/>
          <w:sz w:val="24"/>
          <w:szCs w:val="24"/>
          <w:lang w:val="ru-RU"/>
        </w:rPr>
        <w:t>и полуфабрикатов в целях получе</w:t>
      </w:r>
      <w:r w:rsidRPr="007157EC">
        <w:rPr>
          <w:rFonts w:ascii="Times New Roman" w:eastAsia="Times New Roman" w:hAnsi="Times New Roman" w:cs="Times New Roman"/>
          <w:sz w:val="24"/>
          <w:szCs w:val="24"/>
          <w:lang w:val="ru-RU"/>
        </w:rPr>
        <w:t>ния детали или изделия в соответствии</w:t>
      </w:r>
      <w:r w:rsidR="00213CA9">
        <w:rPr>
          <w:rFonts w:ascii="Times New Roman" w:eastAsia="Times New Roman" w:hAnsi="Times New Roman" w:cs="Times New Roman"/>
          <w:sz w:val="24"/>
          <w:szCs w:val="24"/>
          <w:lang w:val="ru-RU"/>
        </w:rPr>
        <w:t xml:space="preserve"> с заданными техническими требо</w:t>
      </w:r>
      <w:r w:rsidRPr="007157EC">
        <w:rPr>
          <w:rFonts w:ascii="Times New Roman" w:eastAsia="Times New Roman" w:hAnsi="Times New Roman" w:cs="Times New Roman"/>
          <w:sz w:val="24"/>
          <w:szCs w:val="24"/>
          <w:lang w:val="ru-RU"/>
        </w:rPr>
        <w:t>ваниями. Технологический процесс делится на операции.</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1" w:firstLine="720"/>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Операция </w:t>
      </w:r>
      <w:r w:rsidRPr="007157EC">
        <w:rPr>
          <w:rFonts w:ascii="Times New Roman" w:eastAsia="Times New Roman" w:hAnsi="Times New Roman" w:cs="Times New Roman"/>
          <w:sz w:val="24"/>
          <w:szCs w:val="24"/>
          <w:lang w:val="ru-RU"/>
        </w:rPr>
        <w:t>–</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часть технологического процесса,</w:t>
      </w:r>
      <w:r w:rsidRPr="007157EC">
        <w:rPr>
          <w:rFonts w:ascii="Times New Roman" w:eastAsia="Times New Roman" w:hAnsi="Times New Roman" w:cs="Times New Roman"/>
          <w:i/>
          <w:iCs/>
          <w:sz w:val="24"/>
          <w:szCs w:val="24"/>
          <w:lang w:val="ru-RU"/>
        </w:rPr>
        <w:t xml:space="preserve"> </w:t>
      </w:r>
      <w:r w:rsidR="00213CA9">
        <w:rPr>
          <w:rFonts w:ascii="Times New Roman" w:eastAsia="Times New Roman" w:hAnsi="Times New Roman" w:cs="Times New Roman"/>
          <w:sz w:val="24"/>
          <w:szCs w:val="24"/>
          <w:lang w:val="ru-RU"/>
        </w:rPr>
        <w:t>выполняемая на од</w:t>
      </w:r>
      <w:r w:rsidRPr="007157EC">
        <w:rPr>
          <w:rFonts w:ascii="Times New Roman" w:eastAsia="Times New Roman" w:hAnsi="Times New Roman" w:cs="Times New Roman"/>
          <w:sz w:val="24"/>
          <w:szCs w:val="24"/>
          <w:lang w:val="ru-RU"/>
        </w:rPr>
        <w:t>ном рабочем месте и охватывающая все</w:t>
      </w:r>
      <w:r w:rsidR="00213CA9">
        <w:rPr>
          <w:rFonts w:ascii="Times New Roman" w:eastAsia="Times New Roman" w:hAnsi="Times New Roman" w:cs="Times New Roman"/>
          <w:sz w:val="24"/>
          <w:szCs w:val="24"/>
          <w:lang w:val="ru-RU"/>
        </w:rPr>
        <w:t xml:space="preserve"> последовательные действия рабо</w:t>
      </w:r>
      <w:r w:rsidRPr="007157EC">
        <w:rPr>
          <w:rFonts w:ascii="Times New Roman" w:eastAsia="Times New Roman" w:hAnsi="Times New Roman" w:cs="Times New Roman"/>
          <w:sz w:val="24"/>
          <w:szCs w:val="24"/>
          <w:lang w:val="ru-RU"/>
        </w:rPr>
        <w:t>чего и оборудования над одним или несколькими предметами . Название операции определяется видом обработки, например токарная операция, фрезерная и т. д. Обозначаются операции римскими цифрами. Операции делятся на переходы.</w:t>
      </w:r>
    </w:p>
    <w:p w:rsidR="007157EC" w:rsidRPr="007157EC" w:rsidRDefault="007157EC" w:rsidP="007157EC">
      <w:pPr>
        <w:spacing w:after="0" w:line="240" w:lineRule="auto"/>
        <w:ind w:left="1" w:firstLine="720"/>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Технологическим переходом </w:t>
      </w:r>
      <w:r w:rsidRPr="007157EC">
        <w:rPr>
          <w:rFonts w:ascii="Times New Roman" w:eastAsia="Times New Roman" w:hAnsi="Times New Roman" w:cs="Times New Roman"/>
          <w:sz w:val="24"/>
          <w:szCs w:val="24"/>
          <w:lang w:val="ru-RU"/>
        </w:rPr>
        <w:t>называется часть операции,</w:t>
      </w:r>
      <w:r w:rsidRPr="007157EC">
        <w:rPr>
          <w:rFonts w:ascii="Times New Roman" w:eastAsia="Times New Roman" w:hAnsi="Times New Roman" w:cs="Times New Roman"/>
          <w:i/>
          <w:iCs/>
          <w:sz w:val="24"/>
          <w:szCs w:val="24"/>
          <w:lang w:val="ru-RU"/>
        </w:rPr>
        <w:t xml:space="preserve"> </w:t>
      </w:r>
      <w:r w:rsidR="00213CA9">
        <w:rPr>
          <w:rFonts w:ascii="Times New Roman" w:eastAsia="Times New Roman" w:hAnsi="Times New Roman" w:cs="Times New Roman"/>
          <w:sz w:val="24"/>
          <w:szCs w:val="24"/>
          <w:lang w:val="ru-RU"/>
        </w:rPr>
        <w:t>характери</w:t>
      </w:r>
      <w:r w:rsidRPr="007157EC">
        <w:rPr>
          <w:rFonts w:ascii="Times New Roman" w:eastAsia="Times New Roman" w:hAnsi="Times New Roman" w:cs="Times New Roman"/>
          <w:sz w:val="24"/>
          <w:szCs w:val="24"/>
          <w:lang w:val="ru-RU"/>
        </w:rPr>
        <w:t>зующаяся неизменностью обрабатываем</w:t>
      </w:r>
      <w:r w:rsidR="00213CA9">
        <w:rPr>
          <w:rFonts w:ascii="Times New Roman" w:eastAsia="Times New Roman" w:hAnsi="Times New Roman" w:cs="Times New Roman"/>
          <w:sz w:val="24"/>
          <w:szCs w:val="24"/>
          <w:lang w:val="ru-RU"/>
        </w:rPr>
        <w:t>ой поверхности, рабочего инстру</w:t>
      </w:r>
      <w:r w:rsidRPr="007157EC">
        <w:rPr>
          <w:rFonts w:ascii="Times New Roman" w:eastAsia="Times New Roman" w:hAnsi="Times New Roman" w:cs="Times New Roman"/>
          <w:sz w:val="24"/>
          <w:szCs w:val="24"/>
          <w:lang w:val="ru-RU"/>
        </w:rPr>
        <w:t>мента и режима резания. Технологиче</w:t>
      </w:r>
      <w:r w:rsidR="00213CA9">
        <w:rPr>
          <w:rFonts w:ascii="Times New Roman" w:eastAsia="Times New Roman" w:hAnsi="Times New Roman" w:cs="Times New Roman"/>
          <w:sz w:val="24"/>
          <w:szCs w:val="24"/>
          <w:lang w:val="ru-RU"/>
        </w:rPr>
        <w:t>ские переходы обозначаются араб</w:t>
      </w:r>
      <w:r w:rsidRPr="007157EC">
        <w:rPr>
          <w:rFonts w:ascii="Times New Roman" w:eastAsia="Times New Roman" w:hAnsi="Times New Roman" w:cs="Times New Roman"/>
          <w:sz w:val="24"/>
          <w:szCs w:val="24"/>
          <w:lang w:val="ru-RU"/>
        </w:rPr>
        <w:t>скими цифрами, а установочные – буквами. Переходы подразделяют на проходы.</w:t>
      </w:r>
    </w:p>
    <w:p w:rsidR="007157EC" w:rsidRPr="007157EC" w:rsidRDefault="007157EC" w:rsidP="007157EC">
      <w:pPr>
        <w:spacing w:after="0" w:line="240" w:lineRule="auto"/>
        <w:ind w:left="1" w:firstLine="708"/>
        <w:jc w:val="both"/>
        <w:rPr>
          <w:rFonts w:ascii="Times New Roman" w:hAnsi="Times New Roman" w:cs="Times New Roman"/>
          <w:sz w:val="24"/>
          <w:szCs w:val="24"/>
          <w:lang w:val="ru-RU"/>
        </w:rPr>
      </w:pPr>
      <w:r w:rsidRPr="007157EC">
        <w:rPr>
          <w:rFonts w:ascii="Times New Roman" w:eastAsia="Times New Roman" w:hAnsi="Times New Roman" w:cs="Times New Roman"/>
          <w:i/>
          <w:iCs/>
          <w:sz w:val="24"/>
          <w:szCs w:val="24"/>
          <w:lang w:val="ru-RU"/>
        </w:rPr>
        <w:t xml:space="preserve">Рабочим проходом </w:t>
      </w:r>
      <w:r w:rsidRPr="007157EC">
        <w:rPr>
          <w:rFonts w:ascii="Times New Roman" w:eastAsia="Times New Roman" w:hAnsi="Times New Roman" w:cs="Times New Roman"/>
          <w:sz w:val="24"/>
          <w:szCs w:val="24"/>
          <w:lang w:val="ru-RU"/>
        </w:rPr>
        <w:t>называется часть технологического перехода,</w:t>
      </w:r>
      <w:r w:rsidRPr="007157EC">
        <w:rPr>
          <w:rFonts w:ascii="Times New Roman" w:eastAsia="Times New Roman" w:hAnsi="Times New Roman" w:cs="Times New Roman"/>
          <w:i/>
          <w:iCs/>
          <w:sz w:val="24"/>
          <w:szCs w:val="24"/>
          <w:lang w:val="ru-RU"/>
        </w:rPr>
        <w:t xml:space="preserve"> </w:t>
      </w:r>
      <w:r w:rsidRPr="007157EC">
        <w:rPr>
          <w:rFonts w:ascii="Times New Roman" w:eastAsia="Times New Roman" w:hAnsi="Times New Roman" w:cs="Times New Roman"/>
          <w:sz w:val="24"/>
          <w:szCs w:val="24"/>
          <w:lang w:val="ru-RU"/>
        </w:rPr>
        <w:t>связанная со снятием одного слоя металла при неизменности инструмента, поверхности обработки и режима резания.</w:t>
      </w:r>
    </w:p>
    <w:p w:rsidR="007157EC" w:rsidRPr="00213CA9" w:rsidRDefault="007157EC" w:rsidP="007157EC">
      <w:pPr>
        <w:spacing w:after="0" w:line="240" w:lineRule="auto"/>
        <w:ind w:left="1"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Чтобы разработанный заранее технологический процесс можно было довести до рабочего места, содержание </w:t>
      </w:r>
      <w:r w:rsidR="00213CA9">
        <w:rPr>
          <w:rFonts w:ascii="Times New Roman" w:eastAsia="Times New Roman" w:hAnsi="Times New Roman" w:cs="Times New Roman"/>
          <w:sz w:val="24"/>
          <w:szCs w:val="24"/>
          <w:lang w:val="ru-RU"/>
        </w:rPr>
        <w:t>его заносится в специальный тех</w:t>
      </w:r>
      <w:r w:rsidRPr="007157EC">
        <w:rPr>
          <w:rFonts w:ascii="Times New Roman" w:eastAsia="Times New Roman" w:hAnsi="Times New Roman" w:cs="Times New Roman"/>
          <w:sz w:val="24"/>
          <w:szCs w:val="24"/>
          <w:lang w:val="ru-RU"/>
        </w:rPr>
        <w:t xml:space="preserve">нический документ, называемый технологической картой механической обработки или операционной картой (табл. </w:t>
      </w:r>
      <w:r w:rsidRPr="00213CA9">
        <w:rPr>
          <w:rFonts w:ascii="Times New Roman" w:eastAsia="Times New Roman" w:hAnsi="Times New Roman" w:cs="Times New Roman"/>
          <w:sz w:val="24"/>
          <w:szCs w:val="24"/>
          <w:lang w:val="ru-RU"/>
        </w:rPr>
        <w:t>1.1).</w:t>
      </w:r>
    </w:p>
    <w:p w:rsidR="007157EC" w:rsidRPr="00213CA9" w:rsidRDefault="007157EC" w:rsidP="007157EC">
      <w:pPr>
        <w:spacing w:after="0" w:line="240" w:lineRule="auto"/>
        <w:rPr>
          <w:rFonts w:ascii="Times New Roman" w:hAnsi="Times New Roman" w:cs="Times New Roman"/>
          <w:sz w:val="24"/>
          <w:szCs w:val="24"/>
          <w:lang w:val="ru-RU"/>
        </w:rPr>
      </w:pPr>
    </w:p>
    <w:p w:rsidR="007157EC" w:rsidRPr="007157EC" w:rsidRDefault="007157EC" w:rsidP="00516C47">
      <w:pPr>
        <w:numPr>
          <w:ilvl w:val="1"/>
          <w:numId w:val="3"/>
        </w:numPr>
        <w:tabs>
          <w:tab w:val="clear" w:pos="1440"/>
          <w:tab w:val="left" w:pos="999"/>
        </w:tabs>
        <w:spacing w:after="0" w:line="240" w:lineRule="auto"/>
        <w:ind w:left="1" w:firstLine="707"/>
        <w:jc w:val="both"/>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операционных картах приводя</w:t>
      </w:r>
      <w:r w:rsidR="00213CA9">
        <w:rPr>
          <w:rFonts w:ascii="Times New Roman" w:eastAsia="Times New Roman" w:hAnsi="Times New Roman" w:cs="Times New Roman"/>
          <w:sz w:val="24"/>
          <w:szCs w:val="24"/>
          <w:lang w:val="ru-RU"/>
        </w:rPr>
        <w:t>тся данные, касающиеся обрабаты</w:t>
      </w:r>
      <w:r w:rsidRPr="007157EC">
        <w:rPr>
          <w:rFonts w:ascii="Times New Roman" w:eastAsia="Times New Roman" w:hAnsi="Times New Roman" w:cs="Times New Roman"/>
          <w:sz w:val="24"/>
          <w:szCs w:val="24"/>
          <w:lang w:val="ru-RU"/>
        </w:rPr>
        <w:t>ваемой детали, ее наименование, материал детали, род и размер заготовки, количество деталей в партии, режимы резания и все необходимые данные</w:t>
      </w:r>
    </w:p>
    <w:p w:rsidR="007157EC" w:rsidRPr="00C33862" w:rsidRDefault="007157EC" w:rsidP="00516C47">
      <w:pPr>
        <w:numPr>
          <w:ilvl w:val="0"/>
          <w:numId w:val="3"/>
        </w:numPr>
        <w:tabs>
          <w:tab w:val="clear" w:pos="720"/>
          <w:tab w:val="left" w:pos="221"/>
        </w:tabs>
        <w:spacing w:after="0" w:line="240" w:lineRule="auto"/>
        <w:ind w:left="221" w:hanging="221"/>
        <w:rPr>
          <w:rFonts w:ascii="Times New Roman" w:eastAsia="Times New Roman" w:hAnsi="Times New Roman" w:cs="Times New Roman"/>
          <w:sz w:val="24"/>
          <w:szCs w:val="24"/>
        </w:rPr>
      </w:pPr>
      <w:r w:rsidRPr="00C33862">
        <w:rPr>
          <w:rFonts w:ascii="Times New Roman" w:eastAsia="Times New Roman" w:hAnsi="Times New Roman" w:cs="Times New Roman"/>
          <w:sz w:val="24"/>
          <w:szCs w:val="24"/>
        </w:rPr>
        <w:t>технологическом процессе.</w:t>
      </w:r>
    </w:p>
    <w:p w:rsidR="007157EC" w:rsidRPr="00C33862" w:rsidRDefault="007157EC" w:rsidP="007157EC">
      <w:pPr>
        <w:spacing w:after="0" w:line="240" w:lineRule="auto"/>
        <w:rPr>
          <w:rFonts w:ascii="Times New Roman" w:hAnsi="Times New Roman" w:cs="Times New Roman"/>
          <w:sz w:val="24"/>
          <w:szCs w:val="24"/>
        </w:rPr>
      </w:pPr>
    </w:p>
    <w:p w:rsidR="007157EC" w:rsidRPr="007157EC" w:rsidRDefault="007157EC" w:rsidP="007157EC">
      <w:pPr>
        <w:spacing w:after="0" w:line="240" w:lineRule="auto"/>
        <w:ind w:left="1"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Рассмотрим пример изготовления типовой детали «палец ». Пруток круглого сечения (исходная заготовка) устанавливается в патрон на длину, превышающую габаритный осевой размер готовой детали на величину не менее припуска на подрезку торца и на отрезание готовой детали.</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61"/>
        <w:rPr>
          <w:rFonts w:ascii="Times New Roman" w:hAnsi="Times New Roman" w:cs="Times New Roman"/>
          <w:sz w:val="24"/>
          <w:szCs w:val="24"/>
          <w:lang w:val="ru-RU"/>
        </w:rPr>
      </w:pPr>
      <w:r w:rsidRPr="007157EC">
        <w:rPr>
          <w:rFonts w:ascii="Times New Roman" w:eastAsia="Times New Roman" w:hAnsi="Times New Roman" w:cs="Times New Roman"/>
          <w:b/>
          <w:bCs/>
          <w:sz w:val="24"/>
          <w:szCs w:val="24"/>
          <w:lang w:val="ru-RU"/>
        </w:rPr>
        <w:t>Настройка станка по выбранным режимам и схемы установки резцов</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left="1" w:right="20"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Настройка станка производится по указанию учебного мастера или преподавателя после ознакомления с операционной картой механической обработки детали или заготовки. Режим</w:t>
      </w:r>
      <w:r w:rsidR="00213CA9">
        <w:rPr>
          <w:rFonts w:ascii="Times New Roman" w:eastAsia="Times New Roman" w:hAnsi="Times New Roman" w:cs="Times New Roman"/>
          <w:sz w:val="24"/>
          <w:szCs w:val="24"/>
          <w:lang w:val="ru-RU"/>
        </w:rPr>
        <w:t>ы резания устанавливаются на ка</w:t>
      </w:r>
      <w:r w:rsidRPr="007157EC">
        <w:rPr>
          <w:rFonts w:ascii="Times New Roman" w:eastAsia="Times New Roman" w:hAnsi="Times New Roman" w:cs="Times New Roman"/>
          <w:sz w:val="24"/>
          <w:szCs w:val="24"/>
          <w:lang w:val="ru-RU"/>
        </w:rPr>
        <w:t>ждый переход в соответствии с операционной картой.</w:t>
      </w:r>
    </w:p>
    <w:p w:rsidR="007157EC" w:rsidRPr="007157EC" w:rsidRDefault="007157EC" w:rsidP="007157EC">
      <w:pPr>
        <w:spacing w:after="0" w:line="240" w:lineRule="auto"/>
        <w:rPr>
          <w:rFonts w:ascii="Times New Roman" w:hAnsi="Times New Roman" w:cs="Times New Roman"/>
          <w:sz w:val="24"/>
          <w:szCs w:val="24"/>
          <w:lang w:val="ru-RU"/>
        </w:rPr>
        <w:sectPr w:rsidR="007157EC" w:rsidRPr="007157EC">
          <w:pgSz w:w="11900" w:h="16841"/>
          <w:pgMar w:top="1399" w:right="1406" w:bottom="425" w:left="1419" w:header="0" w:footer="0" w:gutter="0"/>
          <w:cols w:space="720" w:equalWidth="0">
            <w:col w:w="9081"/>
          </w:cols>
        </w:sect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213CA9" w:rsidRDefault="007157EC" w:rsidP="007157EC">
      <w:pPr>
        <w:spacing w:after="0" w:line="240" w:lineRule="auto"/>
        <w:rPr>
          <w:rFonts w:ascii="Times New Roman" w:hAnsi="Times New Roman" w:cs="Times New Roman"/>
          <w:sz w:val="24"/>
          <w:szCs w:val="24"/>
          <w:lang w:val="ru-RU"/>
        </w:rPr>
        <w:sectPr w:rsidR="007157EC" w:rsidRPr="00213CA9">
          <w:type w:val="continuous"/>
          <w:pgSz w:w="11900" w:h="16841"/>
          <w:pgMar w:top="1399" w:right="1406" w:bottom="425" w:left="1419" w:header="0" w:footer="0" w:gutter="0"/>
          <w:cols w:space="720" w:equalWidth="0">
            <w:col w:w="9081"/>
          </w:cols>
        </w:sectPr>
      </w:pPr>
    </w:p>
    <w:tbl>
      <w:tblPr>
        <w:tblW w:w="0" w:type="auto"/>
        <w:tblLayout w:type="fixed"/>
        <w:tblCellMar>
          <w:left w:w="0" w:type="dxa"/>
          <w:right w:w="0" w:type="dxa"/>
        </w:tblCellMar>
        <w:tblLook w:val="04A0"/>
      </w:tblPr>
      <w:tblGrid>
        <w:gridCol w:w="420"/>
        <w:gridCol w:w="1820"/>
        <w:gridCol w:w="580"/>
        <w:gridCol w:w="1280"/>
        <w:gridCol w:w="1120"/>
        <w:gridCol w:w="840"/>
        <w:gridCol w:w="720"/>
        <w:gridCol w:w="560"/>
        <w:gridCol w:w="460"/>
        <w:gridCol w:w="660"/>
        <w:gridCol w:w="560"/>
        <w:gridCol w:w="20"/>
      </w:tblGrid>
      <w:tr w:rsidR="007157EC" w:rsidRPr="00F17AE7" w:rsidTr="007157EC">
        <w:trPr>
          <w:trHeight w:val="318"/>
        </w:trPr>
        <w:tc>
          <w:tcPr>
            <w:tcW w:w="4100" w:type="dxa"/>
            <w:gridSpan w:val="4"/>
            <w:vAlign w:val="bottom"/>
          </w:tcPr>
          <w:p w:rsidR="007157EC" w:rsidRPr="007157EC" w:rsidRDefault="007157EC" w:rsidP="007157EC">
            <w:pPr>
              <w:spacing w:after="0" w:line="240" w:lineRule="auto"/>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lastRenderedPageBreak/>
              <w:t xml:space="preserve">Т а б л и ц а 1.1. </w:t>
            </w:r>
            <w:r w:rsidRPr="007157EC">
              <w:rPr>
                <w:rFonts w:ascii="Times New Roman" w:eastAsia="Times New Roman" w:hAnsi="Times New Roman" w:cs="Times New Roman"/>
                <w:b/>
                <w:bCs/>
                <w:sz w:val="24"/>
                <w:szCs w:val="24"/>
                <w:lang w:val="ru-RU"/>
              </w:rPr>
              <w:t>Операционная карта</w:t>
            </w:r>
          </w:p>
        </w:tc>
        <w:tc>
          <w:tcPr>
            <w:tcW w:w="11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84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7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5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4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6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5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r>
      <w:tr w:rsidR="007157EC" w:rsidRPr="00C33862" w:rsidTr="007157EC">
        <w:trPr>
          <w:trHeight w:val="414"/>
        </w:trPr>
        <w:tc>
          <w:tcPr>
            <w:tcW w:w="4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18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1860" w:type="dxa"/>
            <w:gridSpan w:val="2"/>
            <w:vMerge w:val="restart"/>
            <w:vAlign w:val="bottom"/>
          </w:tcPr>
          <w:p w:rsidR="007157EC" w:rsidRPr="00F17AE7" w:rsidRDefault="007157EC" w:rsidP="007157EC">
            <w:pPr>
              <w:spacing w:after="0" w:line="240" w:lineRule="auto"/>
              <w:ind w:right="1000"/>
              <w:jc w:val="right"/>
              <w:rPr>
                <w:rFonts w:ascii="Times New Roman" w:hAnsi="Times New Roman" w:cs="Times New Roman"/>
                <w:sz w:val="24"/>
                <w:szCs w:val="24"/>
                <w:lang w:val="ru-RU"/>
              </w:rPr>
            </w:pPr>
          </w:p>
        </w:tc>
        <w:tc>
          <w:tcPr>
            <w:tcW w:w="11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84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720" w:type="dxa"/>
            <w:vAlign w:val="bottom"/>
          </w:tcPr>
          <w:p w:rsidR="007157EC" w:rsidRPr="00F17AE7" w:rsidRDefault="007157EC" w:rsidP="007157EC">
            <w:pPr>
              <w:spacing w:after="0" w:line="240" w:lineRule="auto"/>
              <w:rPr>
                <w:rFonts w:ascii="Times New Roman" w:hAnsi="Times New Roman" w:cs="Times New Roman"/>
                <w:sz w:val="24"/>
                <w:szCs w:val="24"/>
                <w:lang w:val="ru-RU"/>
              </w:rPr>
            </w:pPr>
          </w:p>
        </w:tc>
        <w:tc>
          <w:tcPr>
            <w:tcW w:w="1680" w:type="dxa"/>
            <w:gridSpan w:val="3"/>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8"/>
                <w:sz w:val="24"/>
                <w:szCs w:val="24"/>
              </w:rPr>
              <w:t>Материал:</w:t>
            </w: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90"/>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6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restart"/>
            <w:vAlign w:val="bottom"/>
          </w:tcPr>
          <w:p w:rsidR="007157EC" w:rsidRPr="00C33862" w:rsidRDefault="007157EC" w:rsidP="007157EC">
            <w:pPr>
              <w:spacing w:after="0" w:line="240" w:lineRule="auto"/>
              <w:ind w:left="260"/>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80" w:type="dxa"/>
            <w:gridSpan w:val="3"/>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sz w:val="24"/>
                <w:szCs w:val="24"/>
              </w:rPr>
              <w:t>сталь 30</w:t>
            </w: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51"/>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Merge w:val="restart"/>
            <w:vAlign w:val="bottom"/>
          </w:tcPr>
          <w:p w:rsidR="007157EC" w:rsidRPr="00C33862" w:rsidRDefault="007157EC" w:rsidP="007157EC">
            <w:pPr>
              <w:spacing w:after="0" w:line="240" w:lineRule="auto"/>
              <w:ind w:right="360"/>
              <w:jc w:val="right"/>
              <w:rPr>
                <w:rFonts w:ascii="Times New Roman" w:hAnsi="Times New Roman" w:cs="Times New Roman"/>
                <w:sz w:val="24"/>
                <w:szCs w:val="24"/>
              </w:rPr>
            </w:pPr>
          </w:p>
        </w:tc>
        <w:tc>
          <w:tcPr>
            <w:tcW w:w="11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68"/>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678"/>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782144" behindDoc="1" locked="0" layoutInCell="0" allowOverlap="1">
                  <wp:simplePos x="0" y="0"/>
                  <wp:positionH relativeFrom="column">
                    <wp:posOffset>-53975</wp:posOffset>
                  </wp:positionH>
                  <wp:positionV relativeFrom="paragraph">
                    <wp:posOffset>339090</wp:posOffset>
                  </wp:positionV>
                  <wp:extent cx="5767070" cy="8401050"/>
                  <wp:effectExtent l="19050" t="0" r="508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extLst>
                          </a:blip>
                          <a:srcRect/>
                          <a:stretch>
                            <a:fillRect/>
                          </a:stretch>
                        </pic:blipFill>
                        <pic:spPr bwMode="auto">
                          <a:xfrm>
                            <a:off x="0" y="0"/>
                            <a:ext cx="5767070" cy="8401050"/>
                          </a:xfrm>
                          <a:prstGeom prst="rect">
                            <a:avLst/>
                          </a:prstGeom>
                          <a:noFill/>
                        </pic:spPr>
                      </pic:pic>
                    </a:graphicData>
                  </a:graphic>
                </wp:anchor>
              </w:drawing>
            </w:r>
          </w:p>
        </w:tc>
        <w:tc>
          <w:tcPr>
            <w:tcW w:w="1820" w:type="dxa"/>
            <w:textDirection w:val="btLr"/>
            <w:vAlign w:val="bottom"/>
          </w:tcPr>
          <w:p w:rsidR="007157EC" w:rsidRPr="00C33862" w:rsidRDefault="007157EC" w:rsidP="007157EC">
            <w:pPr>
              <w:spacing w:after="0" w:line="240" w:lineRule="auto"/>
              <w:ind w:right="725"/>
              <w:rPr>
                <w:rFonts w:ascii="Times New Roman" w:hAnsi="Times New Roman" w:cs="Times New Roman"/>
                <w:sz w:val="24"/>
                <w:szCs w:val="24"/>
              </w:rPr>
            </w:pPr>
            <w:r w:rsidRPr="00C33862">
              <w:rPr>
                <w:rFonts w:ascii="Times New Roman" w:eastAsia="Times New Roman" w:hAnsi="Times New Roman" w:cs="Times New Roman"/>
                <w:i/>
                <w:iCs/>
                <w:sz w:val="24"/>
                <w:szCs w:val="24"/>
              </w:rPr>
              <w:t>Ø20</w:t>
            </w:r>
          </w:p>
        </w:tc>
        <w:tc>
          <w:tcPr>
            <w:tcW w:w="580" w:type="dxa"/>
            <w:textDirection w:val="btLr"/>
            <w:vAlign w:val="bottom"/>
          </w:tcPr>
          <w:p w:rsidR="007157EC" w:rsidRPr="00C33862" w:rsidRDefault="007157EC" w:rsidP="007157EC">
            <w:pPr>
              <w:spacing w:after="0" w:line="240" w:lineRule="auto"/>
              <w:ind w:right="81"/>
              <w:rPr>
                <w:rFonts w:ascii="Times New Roman" w:hAnsi="Times New Roman" w:cs="Times New Roman"/>
                <w:sz w:val="24"/>
                <w:szCs w:val="24"/>
              </w:rPr>
            </w:pPr>
            <w:r w:rsidRPr="00C33862">
              <w:rPr>
                <w:rFonts w:ascii="Times New Roman" w:eastAsia="Times New Roman" w:hAnsi="Times New Roman" w:cs="Times New Roman"/>
                <w:i/>
                <w:iCs/>
                <w:sz w:val="24"/>
                <w:szCs w:val="24"/>
                <w:highlight w:val="white"/>
              </w:rPr>
              <w:t>Ø12</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680" w:type="dxa"/>
            <w:gridSpan w:val="3"/>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Оборудование:</w:t>
            </w: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14"/>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Merge w:val="restart"/>
            <w:vAlign w:val="bottom"/>
          </w:tcPr>
          <w:p w:rsidR="007157EC" w:rsidRPr="00C33862" w:rsidRDefault="007157EC" w:rsidP="007157EC">
            <w:pPr>
              <w:spacing w:after="0" w:line="240" w:lineRule="auto"/>
              <w:ind w:right="1000"/>
              <w:jc w:val="right"/>
              <w:rPr>
                <w:rFonts w:ascii="Times New Roman" w:hAnsi="Times New Roman" w:cs="Times New Roman"/>
                <w:sz w:val="24"/>
                <w:szCs w:val="24"/>
              </w:rPr>
            </w:pPr>
            <w:r w:rsidRPr="00C33862">
              <w:rPr>
                <w:rFonts w:ascii="Times New Roman" w:eastAsia="Times New Roman" w:hAnsi="Times New Roman" w:cs="Times New Roman"/>
                <w:i/>
                <w:iCs/>
                <w:sz w:val="24"/>
                <w:szCs w:val="24"/>
              </w:rPr>
              <w:t>57</w:t>
            </w: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960" w:type="dxa"/>
            <w:gridSpan w:val="5"/>
            <w:vAlign w:val="bottom"/>
          </w:tcPr>
          <w:p w:rsidR="007157EC" w:rsidRPr="00C33862" w:rsidRDefault="007157EC" w:rsidP="007157EC">
            <w:pPr>
              <w:spacing w:after="0" w:line="240" w:lineRule="auto"/>
              <w:ind w:left="111"/>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токарный станок 16К20</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61"/>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i/>
                <w:iCs/>
                <w:sz w:val="24"/>
                <w:szCs w:val="24"/>
              </w:rPr>
              <w:t>Rz 40</w:t>
            </w: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22"/>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ind w:right="360"/>
              <w:jc w:val="right"/>
              <w:rPr>
                <w:rFonts w:ascii="Times New Roman" w:hAnsi="Times New Roman" w:cs="Times New Roman"/>
                <w:sz w:val="24"/>
                <w:szCs w:val="24"/>
              </w:rPr>
            </w:pPr>
            <w:r w:rsidRPr="00C33862">
              <w:rPr>
                <w:rFonts w:ascii="Times New Roman" w:eastAsia="Times New Roman" w:hAnsi="Times New Roman" w:cs="Times New Roman"/>
                <w:i/>
                <w:iCs/>
                <w:sz w:val="24"/>
                <w:szCs w:val="24"/>
                <w:u w:val="single"/>
              </w:rPr>
              <w:t>2</w:t>
            </w:r>
            <w:r w:rsidRPr="00C33862">
              <w:rPr>
                <w:rFonts w:ascii="Times New Roman" w:eastAsia="Times New Roman" w:hAnsi="Times New Roman" w:cs="Times New Roman"/>
                <w:b/>
                <w:bCs/>
                <w:i/>
                <w:iCs/>
                <w:sz w:val="24"/>
                <w:szCs w:val="24"/>
                <w:u w:val="single"/>
              </w:rPr>
              <w:t>×</w:t>
            </w:r>
            <w:r w:rsidRPr="00C33862">
              <w:rPr>
                <w:rFonts w:ascii="Times New Roman" w:eastAsia="Times New Roman" w:hAnsi="Times New Roman" w:cs="Times New Roman"/>
                <w:i/>
                <w:iCs/>
                <w:sz w:val="24"/>
                <w:szCs w:val="24"/>
                <w:u w:val="single"/>
              </w:rPr>
              <w:t>45°</w:t>
            </w: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gridSpan w:val="2"/>
            <w:vAlign w:val="bottom"/>
          </w:tcPr>
          <w:p w:rsidR="007157EC" w:rsidRPr="00C33862" w:rsidRDefault="007157EC" w:rsidP="007157EC">
            <w:pPr>
              <w:spacing w:after="0" w:line="240" w:lineRule="auto"/>
              <w:ind w:left="91"/>
              <w:jc w:val="center"/>
              <w:rPr>
                <w:rFonts w:ascii="Times New Roman" w:hAnsi="Times New Roman" w:cs="Times New Roman"/>
                <w:sz w:val="24"/>
                <w:szCs w:val="24"/>
              </w:rPr>
            </w:pPr>
            <w:r w:rsidRPr="00C33862">
              <w:rPr>
                <w:rFonts w:ascii="Times New Roman" w:eastAsia="Times New Roman" w:hAnsi="Times New Roman" w:cs="Times New Roman"/>
                <w:sz w:val="24"/>
                <w:szCs w:val="24"/>
              </w:rPr>
              <w:t>Инстру-</w:t>
            </w: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20" w:type="dxa"/>
            <w:gridSpan w:val="2"/>
            <w:vAlign w:val="bottom"/>
          </w:tcPr>
          <w:p w:rsidR="007157EC" w:rsidRPr="00C33862" w:rsidRDefault="007157EC" w:rsidP="007157EC">
            <w:pPr>
              <w:spacing w:after="0" w:line="240" w:lineRule="auto"/>
              <w:ind w:right="263"/>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Режим</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14"/>
        </w:trPr>
        <w:tc>
          <w:tcPr>
            <w:tcW w:w="420" w:type="dxa"/>
            <w:vMerge w:val="restart"/>
            <w:textDirection w:val="btLr"/>
            <w:vAlign w:val="bottom"/>
          </w:tcPr>
          <w:p w:rsidR="007157EC" w:rsidRPr="00C33862" w:rsidRDefault="007157EC" w:rsidP="007157EC">
            <w:pPr>
              <w:spacing w:after="0" w:line="240" w:lineRule="auto"/>
              <w:ind w:left="22"/>
              <w:rPr>
                <w:rFonts w:ascii="Times New Roman" w:hAnsi="Times New Roman" w:cs="Times New Roman"/>
                <w:sz w:val="24"/>
                <w:szCs w:val="24"/>
              </w:rPr>
            </w:pPr>
            <w:r w:rsidRPr="00C33862">
              <w:rPr>
                <w:rFonts w:ascii="Times New Roman" w:eastAsia="Times New Roman" w:hAnsi="Times New Roman" w:cs="Times New Roman"/>
                <w:sz w:val="24"/>
                <w:szCs w:val="24"/>
              </w:rPr>
              <w:t>№ перехода</w:t>
            </w: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gridSpan w:val="2"/>
            <w:vAlign w:val="bottom"/>
          </w:tcPr>
          <w:p w:rsidR="007157EC" w:rsidRPr="00C33862" w:rsidRDefault="007157EC" w:rsidP="007157EC">
            <w:pPr>
              <w:spacing w:after="0" w:line="240" w:lineRule="auto"/>
              <w:ind w:left="91"/>
              <w:jc w:val="center"/>
              <w:rPr>
                <w:rFonts w:ascii="Times New Roman" w:hAnsi="Times New Roman" w:cs="Times New Roman"/>
                <w:sz w:val="24"/>
                <w:szCs w:val="24"/>
              </w:rPr>
            </w:pPr>
            <w:r w:rsidRPr="00C33862">
              <w:rPr>
                <w:rFonts w:ascii="Times New Roman" w:eastAsia="Times New Roman" w:hAnsi="Times New Roman" w:cs="Times New Roman"/>
                <w:w w:val="97"/>
                <w:sz w:val="24"/>
                <w:szCs w:val="24"/>
              </w:rPr>
              <w:t>мент</w:t>
            </w: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20" w:type="dxa"/>
            <w:gridSpan w:val="2"/>
            <w:vAlign w:val="bottom"/>
          </w:tcPr>
          <w:p w:rsidR="007157EC" w:rsidRPr="00C33862" w:rsidRDefault="007157EC" w:rsidP="007157EC">
            <w:pPr>
              <w:spacing w:after="0" w:line="240" w:lineRule="auto"/>
              <w:ind w:right="263"/>
              <w:jc w:val="center"/>
              <w:rPr>
                <w:rFonts w:ascii="Times New Roman" w:hAnsi="Times New Roman" w:cs="Times New Roman"/>
                <w:sz w:val="24"/>
                <w:szCs w:val="24"/>
              </w:rPr>
            </w:pPr>
            <w:r w:rsidRPr="00C33862">
              <w:rPr>
                <w:rFonts w:ascii="Times New Roman" w:eastAsia="Times New Roman" w:hAnsi="Times New Roman" w:cs="Times New Roman"/>
                <w:sz w:val="24"/>
                <w:szCs w:val="24"/>
              </w:rPr>
              <w:t>резания</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56"/>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Align w:val="bottom"/>
          </w:tcPr>
          <w:p w:rsidR="007157EC" w:rsidRPr="00C33862" w:rsidRDefault="007157EC" w:rsidP="007157EC">
            <w:pPr>
              <w:spacing w:after="0" w:line="240" w:lineRule="auto"/>
              <w:ind w:left="20"/>
              <w:jc w:val="center"/>
              <w:rPr>
                <w:rFonts w:ascii="Times New Roman" w:hAnsi="Times New Roman" w:cs="Times New Roman"/>
                <w:sz w:val="24"/>
                <w:szCs w:val="24"/>
              </w:rPr>
            </w:pPr>
            <w:r w:rsidRPr="00C33862">
              <w:rPr>
                <w:rFonts w:ascii="Times New Roman" w:eastAsia="Times New Roman" w:hAnsi="Times New Roman" w:cs="Times New Roman"/>
                <w:sz w:val="24"/>
                <w:szCs w:val="24"/>
              </w:rPr>
              <w:t>Наименование</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Эскиз</w:t>
            </w: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restart"/>
            <w:textDirection w:val="btLr"/>
            <w:vAlign w:val="bottom"/>
          </w:tcPr>
          <w:p w:rsidR="007157EC" w:rsidRPr="00C33862" w:rsidRDefault="007157EC" w:rsidP="007157EC">
            <w:pPr>
              <w:spacing w:after="0" w:line="240" w:lineRule="auto"/>
              <w:ind w:left="125"/>
              <w:rPr>
                <w:rFonts w:ascii="Times New Roman" w:hAnsi="Times New Roman" w:cs="Times New Roman"/>
                <w:sz w:val="24"/>
                <w:szCs w:val="24"/>
              </w:rPr>
            </w:pPr>
            <w:r w:rsidRPr="00C33862">
              <w:rPr>
                <w:rFonts w:ascii="Times New Roman" w:eastAsia="Times New Roman" w:hAnsi="Times New Roman" w:cs="Times New Roman"/>
                <w:sz w:val="24"/>
                <w:szCs w:val="24"/>
              </w:rPr>
              <w:t>Режущий</w:t>
            </w:r>
          </w:p>
        </w:tc>
        <w:tc>
          <w:tcPr>
            <w:tcW w:w="560" w:type="dxa"/>
            <w:vMerge w:val="restart"/>
            <w:textDirection w:val="btLr"/>
            <w:vAlign w:val="bottom"/>
          </w:tcPr>
          <w:p w:rsidR="007157EC" w:rsidRPr="00C33862" w:rsidRDefault="007157EC" w:rsidP="007157EC">
            <w:pPr>
              <w:spacing w:after="0" w:line="240" w:lineRule="auto"/>
              <w:ind w:left="342"/>
              <w:rPr>
                <w:rFonts w:ascii="Times New Roman" w:hAnsi="Times New Roman" w:cs="Times New Roman"/>
                <w:sz w:val="24"/>
                <w:szCs w:val="24"/>
              </w:rPr>
            </w:pPr>
            <w:r w:rsidRPr="00C33862">
              <w:rPr>
                <w:rFonts w:ascii="Times New Roman" w:eastAsia="Times New Roman" w:hAnsi="Times New Roman" w:cs="Times New Roman"/>
                <w:w w:val="72"/>
                <w:sz w:val="24"/>
                <w:szCs w:val="24"/>
              </w:rPr>
              <w:t>Мери-тельный</w:t>
            </w:r>
          </w:p>
        </w:tc>
        <w:tc>
          <w:tcPr>
            <w:tcW w:w="460" w:type="dxa"/>
            <w:vMerge w:val="restart"/>
            <w:textDirection w:val="btLr"/>
            <w:vAlign w:val="bottom"/>
          </w:tcPr>
          <w:p w:rsidR="007157EC" w:rsidRPr="00C33862" w:rsidRDefault="007157EC" w:rsidP="007157EC">
            <w:pPr>
              <w:spacing w:after="0" w:line="240" w:lineRule="auto"/>
              <w:ind w:left="184"/>
              <w:rPr>
                <w:rFonts w:ascii="Times New Roman" w:hAnsi="Times New Roman" w:cs="Times New Roman"/>
                <w:sz w:val="24"/>
                <w:szCs w:val="24"/>
              </w:rPr>
            </w:pPr>
            <w:r w:rsidRPr="00C33862">
              <w:rPr>
                <w:rFonts w:ascii="Times New Roman" w:eastAsia="Times New Roman" w:hAnsi="Times New Roman" w:cs="Times New Roman"/>
                <w:w w:val="98"/>
                <w:sz w:val="24"/>
                <w:szCs w:val="24"/>
              </w:rPr>
              <w:t>резания</w:t>
            </w:r>
          </w:p>
        </w:tc>
        <w:tc>
          <w:tcPr>
            <w:tcW w:w="660" w:type="dxa"/>
            <w:vMerge w:val="restart"/>
            <w:textDirection w:val="btLr"/>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w w:val="98"/>
                <w:sz w:val="24"/>
                <w:szCs w:val="24"/>
              </w:rPr>
              <w:t>Подача</w:t>
            </w:r>
          </w:p>
        </w:tc>
        <w:tc>
          <w:tcPr>
            <w:tcW w:w="560" w:type="dxa"/>
            <w:vMerge w:val="restart"/>
            <w:textDirection w:val="btLr"/>
            <w:vAlign w:val="bottom"/>
          </w:tcPr>
          <w:p w:rsidR="007157EC" w:rsidRPr="00C33862" w:rsidRDefault="007157EC" w:rsidP="007157EC">
            <w:pPr>
              <w:spacing w:after="0" w:line="240" w:lineRule="auto"/>
              <w:ind w:left="330"/>
              <w:rPr>
                <w:rFonts w:ascii="Times New Roman" w:hAnsi="Times New Roman" w:cs="Times New Roman"/>
                <w:sz w:val="24"/>
                <w:szCs w:val="24"/>
              </w:rPr>
            </w:pPr>
            <w:r w:rsidRPr="00C33862">
              <w:rPr>
                <w:rFonts w:ascii="Times New Roman" w:eastAsia="Times New Roman" w:hAnsi="Times New Roman" w:cs="Times New Roman"/>
                <w:w w:val="70"/>
                <w:sz w:val="24"/>
                <w:szCs w:val="24"/>
              </w:rPr>
              <w:t>Частотавращ.</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14"/>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ind w:left="620"/>
              <w:jc w:val="center"/>
              <w:rPr>
                <w:rFonts w:ascii="Times New Roman" w:hAnsi="Times New Roman" w:cs="Times New Roman"/>
                <w:sz w:val="24"/>
                <w:szCs w:val="24"/>
              </w:rPr>
            </w:pPr>
            <w:r w:rsidRPr="00C33862">
              <w:rPr>
                <w:rFonts w:ascii="Times New Roman" w:eastAsia="Times New Roman" w:hAnsi="Times New Roman" w:cs="Times New Roman"/>
                <w:w w:val="98"/>
                <w:sz w:val="24"/>
                <w:szCs w:val="24"/>
              </w:rPr>
              <w:t>перехода</w:t>
            </w: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8"/>
                <w:sz w:val="24"/>
                <w:szCs w:val="24"/>
              </w:rPr>
              <w:t>перехода</w:t>
            </w: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89"/>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60"/>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textDirection w:val="btLr"/>
            <w:vAlign w:val="bottom"/>
          </w:tcPr>
          <w:p w:rsidR="007157EC" w:rsidRPr="00C33862" w:rsidRDefault="007157EC" w:rsidP="007157EC">
            <w:pPr>
              <w:spacing w:after="0" w:line="240" w:lineRule="auto"/>
              <w:ind w:left="154"/>
              <w:rPr>
                <w:rFonts w:ascii="Times New Roman" w:hAnsi="Times New Roman" w:cs="Times New Roman"/>
                <w:sz w:val="24"/>
                <w:szCs w:val="24"/>
              </w:rPr>
            </w:pPr>
            <w:r w:rsidRPr="00C33862">
              <w:rPr>
                <w:rFonts w:ascii="Times New Roman" w:eastAsia="Times New Roman" w:hAnsi="Times New Roman" w:cs="Times New Roman"/>
                <w:w w:val="72"/>
                <w:sz w:val="24"/>
                <w:szCs w:val="24"/>
              </w:rPr>
              <w:t>Глубина</w:t>
            </w: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83"/>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Установить пруток</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restart"/>
            <w:vAlign w:val="bottom"/>
          </w:tcPr>
          <w:p w:rsidR="007157EC" w:rsidRPr="00C33862" w:rsidRDefault="007157EC" w:rsidP="007157EC">
            <w:pPr>
              <w:spacing w:after="0" w:line="240" w:lineRule="auto"/>
              <w:ind w:right="111"/>
              <w:jc w:val="right"/>
              <w:rPr>
                <w:rFonts w:ascii="Times New Roman" w:hAnsi="Times New Roman" w:cs="Times New Roman"/>
                <w:sz w:val="24"/>
                <w:szCs w:val="24"/>
              </w:rPr>
            </w:pPr>
            <w:r w:rsidRPr="00C33862">
              <w:rPr>
                <w:rFonts w:ascii="Times New Roman" w:eastAsia="Times New Roman" w:hAnsi="Times New Roman" w:cs="Times New Roman"/>
                <w:sz w:val="24"/>
                <w:szCs w:val="24"/>
              </w:rPr>
              <w:t>-</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4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6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F17AE7" w:rsidTr="007157EC">
        <w:trPr>
          <w:trHeight w:val="172"/>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Merge w:val="restart"/>
            <w:vAlign w:val="bottom"/>
          </w:tcPr>
          <w:p w:rsidR="007157EC" w:rsidRPr="007157EC" w:rsidRDefault="007157EC" w:rsidP="007157EC">
            <w:pPr>
              <w:spacing w:after="0" w:line="240" w:lineRule="auto"/>
              <w:ind w:left="40"/>
              <w:jc w:val="center"/>
              <w:rPr>
                <w:rFonts w:ascii="Times New Roman" w:hAnsi="Times New Roman" w:cs="Times New Roman"/>
                <w:sz w:val="24"/>
                <w:szCs w:val="24"/>
                <w:lang w:val="ru-RU"/>
              </w:rPr>
            </w:pPr>
            <w:r w:rsidRPr="007157EC">
              <w:rPr>
                <w:rFonts w:ascii="Times New Roman" w:eastAsia="Times New Roman" w:hAnsi="Times New Roman" w:cs="Times New Roman"/>
                <w:w w:val="99"/>
                <w:sz w:val="24"/>
                <w:szCs w:val="24"/>
                <w:lang w:val="ru-RU"/>
              </w:rPr>
              <w:t>в патрон на дл. 63 мм</w:t>
            </w:r>
          </w:p>
        </w:tc>
        <w:tc>
          <w:tcPr>
            <w:tcW w:w="128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1120" w:type="dxa"/>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84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720" w:type="dxa"/>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560" w:type="dxa"/>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460" w:type="dxa"/>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660" w:type="dxa"/>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560" w:type="dxa"/>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r>
      <w:tr w:rsidR="007157EC" w:rsidRPr="00F17AE7" w:rsidTr="007157EC">
        <w:trPr>
          <w:trHeight w:val="142"/>
        </w:trPr>
        <w:tc>
          <w:tcPr>
            <w:tcW w:w="4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400" w:type="dxa"/>
            <w:gridSpan w:val="2"/>
            <w:vMerge/>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128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11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84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7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5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4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6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5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2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r>
      <w:tr w:rsidR="007157EC" w:rsidRPr="00C33862" w:rsidTr="007157EC">
        <w:trPr>
          <w:trHeight w:val="843"/>
        </w:trPr>
        <w:tc>
          <w:tcPr>
            <w:tcW w:w="420" w:type="dxa"/>
            <w:vAlign w:val="bottom"/>
          </w:tcPr>
          <w:p w:rsidR="007157EC" w:rsidRPr="00C33862" w:rsidRDefault="007157EC" w:rsidP="007157EC">
            <w:pPr>
              <w:spacing w:after="0" w:line="240" w:lineRule="auto"/>
              <w:ind w:right="80"/>
              <w:jc w:val="right"/>
              <w:rPr>
                <w:rFonts w:ascii="Times New Roman" w:hAnsi="Times New Roman" w:cs="Times New Roman"/>
                <w:sz w:val="24"/>
                <w:szCs w:val="24"/>
              </w:rPr>
            </w:pPr>
            <w:r w:rsidRPr="00C33862">
              <w:rPr>
                <w:rFonts w:ascii="Times New Roman" w:eastAsia="Times New Roman" w:hAnsi="Times New Roman" w:cs="Times New Roman"/>
                <w:sz w:val="24"/>
                <w:szCs w:val="24"/>
              </w:rPr>
              <w:t>1</w:t>
            </w:r>
          </w:p>
        </w:tc>
        <w:tc>
          <w:tcPr>
            <w:tcW w:w="2400" w:type="dxa"/>
            <w:gridSpan w:val="2"/>
            <w:vAlign w:val="bottom"/>
          </w:tcPr>
          <w:p w:rsidR="007157EC" w:rsidRPr="00C33862" w:rsidRDefault="007157EC" w:rsidP="007157EC">
            <w:pPr>
              <w:spacing w:after="0" w:line="240" w:lineRule="auto"/>
              <w:ind w:left="20"/>
              <w:jc w:val="center"/>
              <w:rPr>
                <w:rFonts w:ascii="Times New Roman" w:hAnsi="Times New Roman" w:cs="Times New Roman"/>
                <w:sz w:val="24"/>
                <w:szCs w:val="24"/>
              </w:rPr>
            </w:pPr>
            <w:r w:rsidRPr="00C33862">
              <w:rPr>
                <w:rFonts w:ascii="Times New Roman" w:eastAsia="Times New Roman" w:hAnsi="Times New Roman" w:cs="Times New Roman"/>
                <w:sz w:val="24"/>
                <w:szCs w:val="24"/>
              </w:rPr>
              <w:t>Подрезать торец</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restart"/>
            <w:textDirection w:val="btLr"/>
            <w:vAlign w:val="bottom"/>
          </w:tcPr>
          <w:p w:rsidR="007157EC" w:rsidRPr="00C33862" w:rsidRDefault="007157EC" w:rsidP="007157EC">
            <w:pPr>
              <w:spacing w:after="0" w:line="240" w:lineRule="auto"/>
              <w:ind w:left="271"/>
              <w:rPr>
                <w:rFonts w:ascii="Times New Roman" w:hAnsi="Times New Roman" w:cs="Times New Roman"/>
                <w:sz w:val="24"/>
                <w:szCs w:val="24"/>
              </w:rPr>
            </w:pPr>
            <w:r w:rsidRPr="00C33862">
              <w:rPr>
                <w:rFonts w:ascii="Times New Roman" w:eastAsia="Times New Roman" w:hAnsi="Times New Roman" w:cs="Times New Roman"/>
                <w:i/>
                <w:iCs/>
                <w:w w:val="96"/>
                <w:sz w:val="24"/>
                <w:szCs w:val="24"/>
                <w:highlight w:val="white"/>
              </w:rPr>
              <w:t>Ø24</w:t>
            </w:r>
          </w:p>
        </w:tc>
        <w:tc>
          <w:tcPr>
            <w:tcW w:w="840" w:type="dxa"/>
            <w:vAlign w:val="bottom"/>
          </w:tcPr>
          <w:p w:rsidR="007157EC" w:rsidRPr="00C33862" w:rsidRDefault="007157EC" w:rsidP="007157EC">
            <w:pPr>
              <w:spacing w:after="0" w:line="240" w:lineRule="auto"/>
              <w:ind w:left="80"/>
              <w:rPr>
                <w:rFonts w:ascii="Times New Roman" w:hAnsi="Times New Roman" w:cs="Times New Roman"/>
                <w:sz w:val="24"/>
                <w:szCs w:val="24"/>
              </w:rPr>
            </w:pPr>
            <w:r w:rsidRPr="00C33862">
              <w:rPr>
                <w:rFonts w:ascii="Times New Roman" w:eastAsia="Times New Roman" w:hAnsi="Times New Roman" w:cs="Times New Roman"/>
                <w:i/>
                <w:iCs/>
                <w:sz w:val="24"/>
                <w:szCs w:val="24"/>
              </w:rPr>
              <w:t>S</w:t>
            </w:r>
          </w:p>
        </w:tc>
        <w:tc>
          <w:tcPr>
            <w:tcW w:w="720" w:type="dxa"/>
            <w:vMerge w:val="restart"/>
            <w:textDirection w:val="btLr"/>
            <w:vAlign w:val="bottom"/>
          </w:tcPr>
          <w:p w:rsidR="007157EC" w:rsidRPr="00C33862" w:rsidRDefault="007157EC" w:rsidP="007157EC">
            <w:pPr>
              <w:spacing w:after="0" w:line="240" w:lineRule="auto"/>
              <w:ind w:left="490"/>
              <w:rPr>
                <w:rFonts w:ascii="Times New Roman" w:hAnsi="Times New Roman" w:cs="Times New Roman"/>
                <w:sz w:val="24"/>
                <w:szCs w:val="24"/>
              </w:rPr>
            </w:pPr>
            <w:r w:rsidRPr="00C33862">
              <w:rPr>
                <w:rFonts w:ascii="Times New Roman" w:eastAsia="Times New Roman" w:hAnsi="Times New Roman" w:cs="Times New Roman"/>
                <w:w w:val="72"/>
                <w:sz w:val="24"/>
                <w:szCs w:val="24"/>
              </w:rPr>
              <w:t>Подрезн.Р6М5</w:t>
            </w:r>
          </w:p>
        </w:tc>
        <w:tc>
          <w:tcPr>
            <w:tcW w:w="560" w:type="dxa"/>
            <w:vMerge w:val="restart"/>
            <w:textDirection w:val="btLr"/>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sz w:val="24"/>
                <w:szCs w:val="24"/>
              </w:rPr>
              <w:t>Линейка</w:t>
            </w:r>
          </w:p>
        </w:tc>
        <w:tc>
          <w:tcPr>
            <w:tcW w:w="460" w:type="dxa"/>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w:t>
            </w:r>
          </w:p>
        </w:tc>
        <w:tc>
          <w:tcPr>
            <w:tcW w:w="660" w:type="dxa"/>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0,25</w:t>
            </w:r>
          </w:p>
        </w:tc>
        <w:tc>
          <w:tcPr>
            <w:tcW w:w="560" w:type="dxa"/>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800</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14"/>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ind w:left="620"/>
              <w:jc w:val="center"/>
              <w:rPr>
                <w:rFonts w:ascii="Times New Roman" w:hAnsi="Times New Roman" w:cs="Times New Roman"/>
                <w:sz w:val="24"/>
                <w:szCs w:val="24"/>
              </w:rPr>
            </w:pPr>
            <w:r w:rsidRPr="00C33862">
              <w:rPr>
                <w:rFonts w:ascii="Times New Roman" w:eastAsia="Times New Roman" w:hAnsi="Times New Roman" w:cs="Times New Roman"/>
                <w:sz w:val="24"/>
                <w:szCs w:val="24"/>
              </w:rPr>
              <w:t>Ø 24 мм</w:t>
            </w: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68"/>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208"/>
        </w:trPr>
        <w:tc>
          <w:tcPr>
            <w:tcW w:w="420" w:type="dxa"/>
            <w:vMerge w:val="restart"/>
            <w:vAlign w:val="bottom"/>
          </w:tcPr>
          <w:p w:rsidR="007157EC" w:rsidRPr="00C33862" w:rsidRDefault="007157EC" w:rsidP="007157EC">
            <w:pPr>
              <w:spacing w:after="0" w:line="240" w:lineRule="auto"/>
              <w:ind w:right="80"/>
              <w:jc w:val="right"/>
              <w:rPr>
                <w:rFonts w:ascii="Times New Roman" w:hAnsi="Times New Roman" w:cs="Times New Roman"/>
                <w:sz w:val="24"/>
                <w:szCs w:val="24"/>
              </w:rPr>
            </w:pPr>
            <w:r w:rsidRPr="00C33862">
              <w:rPr>
                <w:rFonts w:ascii="Times New Roman" w:eastAsia="Times New Roman" w:hAnsi="Times New Roman" w:cs="Times New Roman"/>
                <w:sz w:val="24"/>
                <w:szCs w:val="24"/>
              </w:rPr>
              <w:t>2</w:t>
            </w:r>
          </w:p>
        </w:tc>
        <w:tc>
          <w:tcPr>
            <w:tcW w:w="2400" w:type="dxa"/>
            <w:gridSpan w:val="2"/>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sz w:val="24"/>
                <w:szCs w:val="24"/>
              </w:rPr>
              <w:t>Обточить цилиндр</w:t>
            </w:r>
          </w:p>
        </w:tc>
        <w:tc>
          <w:tcPr>
            <w:tcW w:w="1280" w:type="dxa"/>
            <w:vMerge w:val="restart"/>
            <w:textDirection w:val="btLr"/>
            <w:vAlign w:val="bottom"/>
          </w:tcPr>
          <w:p w:rsidR="007157EC" w:rsidRPr="00C33862" w:rsidRDefault="007157EC" w:rsidP="007157EC">
            <w:pPr>
              <w:spacing w:after="0" w:line="240" w:lineRule="auto"/>
              <w:ind w:right="65"/>
              <w:rPr>
                <w:rFonts w:ascii="Times New Roman" w:hAnsi="Times New Roman" w:cs="Times New Roman"/>
                <w:sz w:val="24"/>
                <w:szCs w:val="24"/>
              </w:rPr>
            </w:pPr>
            <w:r w:rsidRPr="00C33862">
              <w:rPr>
                <w:rFonts w:ascii="Times New Roman" w:eastAsia="Times New Roman" w:hAnsi="Times New Roman" w:cs="Times New Roman"/>
                <w:i/>
                <w:iCs/>
                <w:sz w:val="24"/>
                <w:szCs w:val="24"/>
                <w:highlight w:val="white"/>
              </w:rPr>
              <w:t>Ø20</w:t>
            </w: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restart"/>
            <w:textDirection w:val="btLr"/>
            <w:vAlign w:val="bottom"/>
          </w:tcPr>
          <w:p w:rsidR="007157EC" w:rsidRPr="00C33862" w:rsidRDefault="007157EC" w:rsidP="007157EC">
            <w:pPr>
              <w:spacing w:after="0" w:line="240" w:lineRule="auto"/>
              <w:ind w:left="490"/>
              <w:rPr>
                <w:rFonts w:ascii="Times New Roman" w:hAnsi="Times New Roman" w:cs="Times New Roman"/>
                <w:sz w:val="24"/>
                <w:szCs w:val="24"/>
              </w:rPr>
            </w:pPr>
            <w:r w:rsidRPr="00C33862">
              <w:rPr>
                <w:rFonts w:ascii="Times New Roman" w:eastAsia="Times New Roman" w:hAnsi="Times New Roman" w:cs="Times New Roman"/>
                <w:w w:val="70"/>
                <w:sz w:val="24"/>
                <w:szCs w:val="24"/>
              </w:rPr>
              <w:t>Проходн.Т15К6</w:t>
            </w:r>
          </w:p>
        </w:tc>
        <w:tc>
          <w:tcPr>
            <w:tcW w:w="560" w:type="dxa"/>
            <w:vMerge w:val="restart"/>
            <w:textDirection w:val="btLr"/>
            <w:vAlign w:val="bottom"/>
          </w:tcPr>
          <w:p w:rsidR="007157EC" w:rsidRPr="00C33862" w:rsidRDefault="007157EC" w:rsidP="007157EC">
            <w:pPr>
              <w:spacing w:after="0" w:line="240" w:lineRule="auto"/>
              <w:ind w:left="353"/>
              <w:rPr>
                <w:rFonts w:ascii="Times New Roman" w:hAnsi="Times New Roman" w:cs="Times New Roman"/>
                <w:sz w:val="24"/>
                <w:szCs w:val="24"/>
              </w:rPr>
            </w:pPr>
            <w:r w:rsidRPr="00C33862">
              <w:rPr>
                <w:rFonts w:ascii="Times New Roman" w:eastAsia="Times New Roman" w:hAnsi="Times New Roman" w:cs="Times New Roman"/>
                <w:w w:val="72"/>
                <w:sz w:val="24"/>
                <w:szCs w:val="24"/>
              </w:rPr>
              <w:t>Штанген-циркуль</w:t>
            </w:r>
          </w:p>
        </w:tc>
        <w:tc>
          <w:tcPr>
            <w:tcW w:w="4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w:t>
            </w:r>
          </w:p>
        </w:tc>
        <w:tc>
          <w:tcPr>
            <w:tcW w:w="6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0,25</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800</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72"/>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Merge w:val="restart"/>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sz w:val="24"/>
                <w:szCs w:val="24"/>
              </w:rPr>
              <w:t>Ø 20 мм на дл. 60 мм</w:t>
            </w:r>
          </w:p>
        </w:tc>
        <w:tc>
          <w:tcPr>
            <w:tcW w:w="12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42"/>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restart"/>
            <w:vAlign w:val="bottom"/>
          </w:tcPr>
          <w:p w:rsidR="007157EC" w:rsidRPr="00C33862" w:rsidRDefault="007157EC" w:rsidP="007157EC">
            <w:pPr>
              <w:spacing w:after="0" w:line="240" w:lineRule="auto"/>
              <w:ind w:left="780"/>
              <w:rPr>
                <w:rFonts w:ascii="Times New Roman" w:hAnsi="Times New Roman" w:cs="Times New Roman"/>
                <w:sz w:val="24"/>
                <w:szCs w:val="24"/>
              </w:rPr>
            </w:pPr>
            <w:r w:rsidRPr="00C33862">
              <w:rPr>
                <w:rFonts w:ascii="Times New Roman" w:eastAsia="Times New Roman" w:hAnsi="Times New Roman" w:cs="Times New Roman"/>
                <w:i/>
                <w:iCs/>
                <w:sz w:val="24"/>
                <w:szCs w:val="24"/>
              </w:rPr>
              <w:t>S</w:t>
            </w: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33"/>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90"/>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ind w:left="360"/>
              <w:rPr>
                <w:rFonts w:ascii="Times New Roman" w:hAnsi="Times New Roman" w:cs="Times New Roman"/>
                <w:sz w:val="24"/>
                <w:szCs w:val="24"/>
              </w:rPr>
            </w:pPr>
            <w:r w:rsidRPr="00C33862">
              <w:rPr>
                <w:rFonts w:ascii="Times New Roman" w:eastAsia="Times New Roman" w:hAnsi="Times New Roman" w:cs="Times New Roman"/>
                <w:i/>
                <w:iCs/>
                <w:sz w:val="24"/>
                <w:szCs w:val="24"/>
              </w:rPr>
              <w:t>47</w:t>
            </w: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restart"/>
            <w:textDirection w:val="btLr"/>
            <w:vAlign w:val="bottom"/>
          </w:tcPr>
          <w:p w:rsidR="007157EC" w:rsidRPr="00C33862" w:rsidRDefault="007157EC" w:rsidP="007157EC">
            <w:pPr>
              <w:spacing w:after="0" w:line="240" w:lineRule="auto"/>
              <w:ind w:left="490"/>
              <w:rPr>
                <w:rFonts w:ascii="Times New Roman" w:hAnsi="Times New Roman" w:cs="Times New Roman"/>
                <w:sz w:val="24"/>
                <w:szCs w:val="24"/>
              </w:rPr>
            </w:pPr>
            <w:r w:rsidRPr="00C33862">
              <w:rPr>
                <w:rFonts w:ascii="Times New Roman" w:eastAsia="Times New Roman" w:hAnsi="Times New Roman" w:cs="Times New Roman"/>
                <w:w w:val="70"/>
                <w:sz w:val="24"/>
                <w:szCs w:val="24"/>
              </w:rPr>
              <w:t>Проходн.Т15К6</w:t>
            </w:r>
          </w:p>
        </w:tc>
        <w:tc>
          <w:tcPr>
            <w:tcW w:w="560" w:type="dxa"/>
            <w:vMerge w:val="restart"/>
            <w:textDirection w:val="btLr"/>
            <w:vAlign w:val="bottom"/>
          </w:tcPr>
          <w:p w:rsidR="007157EC" w:rsidRPr="00C33862" w:rsidRDefault="007157EC" w:rsidP="007157EC">
            <w:pPr>
              <w:spacing w:after="0" w:line="240" w:lineRule="auto"/>
              <w:ind w:left="353"/>
              <w:rPr>
                <w:rFonts w:ascii="Times New Roman" w:hAnsi="Times New Roman" w:cs="Times New Roman"/>
                <w:sz w:val="24"/>
                <w:szCs w:val="24"/>
              </w:rPr>
            </w:pPr>
            <w:r w:rsidRPr="00C33862">
              <w:rPr>
                <w:rFonts w:ascii="Times New Roman" w:eastAsia="Times New Roman" w:hAnsi="Times New Roman" w:cs="Times New Roman"/>
                <w:w w:val="72"/>
                <w:sz w:val="24"/>
                <w:szCs w:val="24"/>
              </w:rPr>
              <w:t>Штанген-циркуль</w:t>
            </w: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24"/>
        </w:trPr>
        <w:tc>
          <w:tcPr>
            <w:tcW w:w="420" w:type="dxa"/>
            <w:vMerge w:val="restart"/>
            <w:vAlign w:val="bottom"/>
          </w:tcPr>
          <w:p w:rsidR="007157EC" w:rsidRPr="00C33862" w:rsidRDefault="007157EC" w:rsidP="007157EC">
            <w:pPr>
              <w:spacing w:after="0" w:line="240" w:lineRule="auto"/>
              <w:ind w:right="80"/>
              <w:jc w:val="right"/>
              <w:rPr>
                <w:rFonts w:ascii="Times New Roman" w:hAnsi="Times New Roman" w:cs="Times New Roman"/>
                <w:sz w:val="24"/>
                <w:szCs w:val="24"/>
              </w:rPr>
            </w:pPr>
            <w:r w:rsidRPr="00C33862">
              <w:rPr>
                <w:rFonts w:ascii="Times New Roman" w:eastAsia="Times New Roman" w:hAnsi="Times New Roman" w:cs="Times New Roman"/>
                <w:sz w:val="24"/>
                <w:szCs w:val="24"/>
              </w:rPr>
              <w:t>3</w:t>
            </w:r>
          </w:p>
        </w:tc>
        <w:tc>
          <w:tcPr>
            <w:tcW w:w="2400" w:type="dxa"/>
            <w:gridSpan w:val="2"/>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sz w:val="24"/>
                <w:szCs w:val="24"/>
              </w:rPr>
              <w:t>Обточить цилиндр</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Merge w:val="restart"/>
            <w:textDirection w:val="btLr"/>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i/>
                <w:iCs/>
                <w:sz w:val="24"/>
                <w:szCs w:val="24"/>
                <w:highlight w:val="white"/>
              </w:rPr>
              <w:t>Ø12</w:t>
            </w: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w:t>
            </w:r>
          </w:p>
        </w:tc>
        <w:tc>
          <w:tcPr>
            <w:tcW w:w="6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0,25</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800</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72"/>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Merge w:val="restart"/>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sz w:val="24"/>
                <w:szCs w:val="24"/>
              </w:rPr>
              <w:t>Ø 12 мм на дл. 47 мм</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42"/>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400" w:type="dxa"/>
            <w:gridSpan w:val="2"/>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02"/>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restart"/>
            <w:vAlign w:val="bottom"/>
          </w:tcPr>
          <w:p w:rsidR="007157EC" w:rsidRPr="00C33862" w:rsidRDefault="007157EC" w:rsidP="007157EC">
            <w:pPr>
              <w:spacing w:after="0" w:line="240" w:lineRule="auto"/>
              <w:ind w:left="500"/>
              <w:rPr>
                <w:rFonts w:ascii="Times New Roman" w:hAnsi="Times New Roman" w:cs="Times New Roman"/>
                <w:sz w:val="24"/>
                <w:szCs w:val="24"/>
              </w:rPr>
            </w:pPr>
            <w:r w:rsidRPr="00C33862">
              <w:rPr>
                <w:rFonts w:ascii="Times New Roman" w:eastAsia="Times New Roman" w:hAnsi="Times New Roman" w:cs="Times New Roman"/>
                <w:i/>
                <w:iCs/>
                <w:sz w:val="24"/>
                <w:szCs w:val="24"/>
              </w:rPr>
              <w:t>S</w:t>
            </w:r>
          </w:p>
        </w:tc>
        <w:tc>
          <w:tcPr>
            <w:tcW w:w="84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28"/>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418"/>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960" w:type="dxa"/>
            <w:gridSpan w:val="2"/>
            <w:vAlign w:val="bottom"/>
          </w:tcPr>
          <w:p w:rsidR="007157EC" w:rsidRPr="00C33862" w:rsidRDefault="007157EC" w:rsidP="007157EC">
            <w:pPr>
              <w:spacing w:after="0" w:line="240" w:lineRule="auto"/>
              <w:ind w:left="640"/>
              <w:rPr>
                <w:rFonts w:ascii="Times New Roman" w:hAnsi="Times New Roman" w:cs="Times New Roman"/>
                <w:sz w:val="24"/>
                <w:szCs w:val="24"/>
              </w:rPr>
            </w:pPr>
            <w:r w:rsidRPr="00C33862">
              <w:rPr>
                <w:rFonts w:ascii="Times New Roman" w:eastAsia="Times New Roman" w:hAnsi="Times New Roman" w:cs="Times New Roman"/>
                <w:i/>
                <w:iCs/>
                <w:sz w:val="24"/>
                <w:szCs w:val="24"/>
              </w:rPr>
              <w:t>2×45°</w:t>
            </w: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44"/>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textDirection w:val="btLr"/>
            <w:vAlign w:val="bottom"/>
          </w:tcPr>
          <w:p w:rsidR="007157EC" w:rsidRPr="00C33862" w:rsidRDefault="007157EC" w:rsidP="007157EC">
            <w:pPr>
              <w:spacing w:after="0" w:line="240" w:lineRule="auto"/>
              <w:ind w:left="198"/>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35"/>
        </w:trPr>
        <w:tc>
          <w:tcPr>
            <w:tcW w:w="420" w:type="dxa"/>
            <w:vMerge w:val="restart"/>
            <w:vAlign w:val="bottom"/>
          </w:tcPr>
          <w:p w:rsidR="007157EC" w:rsidRPr="00C33862" w:rsidRDefault="007157EC" w:rsidP="007157EC">
            <w:pPr>
              <w:spacing w:after="0" w:line="240" w:lineRule="auto"/>
              <w:ind w:right="80"/>
              <w:jc w:val="right"/>
              <w:rPr>
                <w:rFonts w:ascii="Times New Roman" w:hAnsi="Times New Roman" w:cs="Times New Roman"/>
                <w:sz w:val="24"/>
                <w:szCs w:val="24"/>
              </w:rPr>
            </w:pPr>
            <w:r w:rsidRPr="00C33862">
              <w:rPr>
                <w:rFonts w:ascii="Times New Roman" w:eastAsia="Times New Roman" w:hAnsi="Times New Roman" w:cs="Times New Roman"/>
                <w:sz w:val="24"/>
                <w:szCs w:val="24"/>
              </w:rPr>
              <w:t>4</w:t>
            </w:r>
          </w:p>
        </w:tc>
        <w:tc>
          <w:tcPr>
            <w:tcW w:w="2400" w:type="dxa"/>
            <w:gridSpan w:val="2"/>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sz w:val="24"/>
                <w:szCs w:val="24"/>
              </w:rPr>
              <w:t>Снять фаску</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restart"/>
            <w:textDirection w:val="btLr"/>
            <w:vAlign w:val="bottom"/>
          </w:tcPr>
          <w:p w:rsidR="007157EC" w:rsidRPr="00C33862" w:rsidRDefault="007157EC" w:rsidP="007157EC">
            <w:pPr>
              <w:spacing w:after="0" w:line="240" w:lineRule="auto"/>
              <w:ind w:left="513"/>
              <w:rPr>
                <w:rFonts w:ascii="Times New Roman" w:hAnsi="Times New Roman" w:cs="Times New Roman"/>
                <w:sz w:val="24"/>
                <w:szCs w:val="24"/>
              </w:rPr>
            </w:pPr>
            <w:r w:rsidRPr="00C33862">
              <w:rPr>
                <w:rFonts w:ascii="Times New Roman" w:eastAsia="Times New Roman" w:hAnsi="Times New Roman" w:cs="Times New Roman"/>
                <w:w w:val="72"/>
                <w:sz w:val="24"/>
                <w:szCs w:val="24"/>
              </w:rPr>
              <w:t>ФасочнТ15К6</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4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6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800</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74"/>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Merge w:val="restart"/>
            <w:vAlign w:val="bottom"/>
          </w:tcPr>
          <w:p w:rsidR="007157EC" w:rsidRPr="00C33862" w:rsidRDefault="007157EC" w:rsidP="007157EC">
            <w:pPr>
              <w:spacing w:after="0" w:line="240" w:lineRule="auto"/>
              <w:ind w:left="620"/>
              <w:jc w:val="center"/>
              <w:rPr>
                <w:rFonts w:ascii="Times New Roman" w:hAnsi="Times New Roman" w:cs="Times New Roman"/>
                <w:sz w:val="24"/>
                <w:szCs w:val="24"/>
              </w:rPr>
            </w:pPr>
            <w:r w:rsidRPr="00C33862">
              <w:rPr>
                <w:rFonts w:ascii="Times New Roman" w:eastAsia="Times New Roman" w:hAnsi="Times New Roman" w:cs="Times New Roman"/>
                <w:sz w:val="24"/>
                <w:szCs w:val="24"/>
              </w:rPr>
              <w:t>2</w:t>
            </w:r>
            <w:r w:rsidRPr="00C33862">
              <w:rPr>
                <w:rFonts w:ascii="Times New Roman" w:eastAsia="Times New Roman" w:hAnsi="Times New Roman" w:cs="Times New Roman"/>
                <w:b/>
                <w:bCs/>
                <w:sz w:val="24"/>
                <w:szCs w:val="24"/>
              </w:rPr>
              <w:t>×</w:t>
            </w:r>
            <w:r w:rsidRPr="00C33862">
              <w:rPr>
                <w:rFonts w:ascii="Times New Roman" w:eastAsia="Times New Roman" w:hAnsi="Times New Roman" w:cs="Times New Roman"/>
                <w:sz w:val="24"/>
                <w:szCs w:val="24"/>
              </w:rPr>
              <w:t>45°</w:t>
            </w: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44"/>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18"/>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686"/>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ind w:left="60"/>
              <w:rPr>
                <w:rFonts w:ascii="Times New Roman" w:hAnsi="Times New Roman" w:cs="Times New Roman"/>
                <w:sz w:val="24"/>
                <w:szCs w:val="24"/>
              </w:rPr>
            </w:pPr>
            <w:r w:rsidRPr="00C33862">
              <w:rPr>
                <w:rFonts w:ascii="Times New Roman" w:eastAsia="Times New Roman" w:hAnsi="Times New Roman" w:cs="Times New Roman"/>
                <w:i/>
                <w:iCs/>
                <w:sz w:val="24"/>
                <w:szCs w:val="24"/>
              </w:rPr>
              <w:t>57</w:t>
            </w:r>
          </w:p>
        </w:tc>
        <w:tc>
          <w:tcPr>
            <w:tcW w:w="7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60"/>
        </w:trPr>
        <w:tc>
          <w:tcPr>
            <w:tcW w:w="420" w:type="dxa"/>
            <w:vMerge w:val="restart"/>
            <w:vAlign w:val="bottom"/>
          </w:tcPr>
          <w:p w:rsidR="007157EC" w:rsidRPr="00C33862" w:rsidRDefault="007157EC" w:rsidP="007157EC">
            <w:pPr>
              <w:spacing w:after="0" w:line="240" w:lineRule="auto"/>
              <w:ind w:right="80"/>
              <w:jc w:val="right"/>
              <w:rPr>
                <w:rFonts w:ascii="Times New Roman" w:hAnsi="Times New Roman" w:cs="Times New Roman"/>
                <w:sz w:val="24"/>
                <w:szCs w:val="24"/>
              </w:rPr>
            </w:pPr>
            <w:r w:rsidRPr="00C33862">
              <w:rPr>
                <w:rFonts w:ascii="Times New Roman" w:eastAsia="Times New Roman" w:hAnsi="Times New Roman" w:cs="Times New Roman"/>
                <w:sz w:val="24"/>
                <w:szCs w:val="24"/>
              </w:rPr>
              <w:t>5</w:t>
            </w:r>
          </w:p>
        </w:tc>
        <w:tc>
          <w:tcPr>
            <w:tcW w:w="2400" w:type="dxa"/>
            <w:gridSpan w:val="2"/>
            <w:vAlign w:val="bottom"/>
          </w:tcPr>
          <w:p w:rsidR="007157EC" w:rsidRPr="00C33862" w:rsidRDefault="007157EC" w:rsidP="007157EC">
            <w:pPr>
              <w:spacing w:after="0" w:line="240" w:lineRule="auto"/>
              <w:ind w:left="40"/>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Отрезать деталь</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restart"/>
            <w:textDirection w:val="btLr"/>
            <w:vAlign w:val="bottom"/>
          </w:tcPr>
          <w:p w:rsidR="007157EC" w:rsidRPr="00C33862" w:rsidRDefault="007157EC" w:rsidP="007157EC">
            <w:pPr>
              <w:spacing w:after="0" w:line="240" w:lineRule="auto"/>
              <w:ind w:left="513"/>
              <w:rPr>
                <w:rFonts w:ascii="Times New Roman" w:hAnsi="Times New Roman" w:cs="Times New Roman"/>
                <w:sz w:val="24"/>
                <w:szCs w:val="24"/>
              </w:rPr>
            </w:pPr>
            <w:r w:rsidRPr="00C33862">
              <w:rPr>
                <w:rFonts w:ascii="Times New Roman" w:eastAsia="Times New Roman" w:hAnsi="Times New Roman" w:cs="Times New Roman"/>
                <w:w w:val="70"/>
                <w:sz w:val="24"/>
                <w:szCs w:val="24"/>
              </w:rPr>
              <w:t>Отрезн .Т15К6</w:t>
            </w:r>
          </w:p>
        </w:tc>
        <w:tc>
          <w:tcPr>
            <w:tcW w:w="560" w:type="dxa"/>
            <w:vMerge w:val="restart"/>
            <w:textDirection w:val="btLr"/>
            <w:vAlign w:val="bottom"/>
          </w:tcPr>
          <w:p w:rsidR="007157EC" w:rsidRPr="00C33862" w:rsidRDefault="007157EC" w:rsidP="007157EC">
            <w:pPr>
              <w:spacing w:after="0" w:line="240" w:lineRule="auto"/>
              <w:ind w:left="353"/>
              <w:rPr>
                <w:rFonts w:ascii="Times New Roman" w:hAnsi="Times New Roman" w:cs="Times New Roman"/>
                <w:sz w:val="24"/>
                <w:szCs w:val="24"/>
              </w:rPr>
            </w:pPr>
            <w:r w:rsidRPr="00C33862">
              <w:rPr>
                <w:rFonts w:ascii="Times New Roman" w:eastAsia="Times New Roman" w:hAnsi="Times New Roman" w:cs="Times New Roman"/>
                <w:w w:val="72"/>
                <w:sz w:val="24"/>
                <w:szCs w:val="24"/>
              </w:rPr>
              <w:t>Штанген-циркуль</w:t>
            </w:r>
          </w:p>
        </w:tc>
        <w:tc>
          <w:tcPr>
            <w:tcW w:w="4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3</w:t>
            </w:r>
          </w:p>
        </w:tc>
        <w:tc>
          <w:tcPr>
            <w:tcW w:w="6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0,07</w:t>
            </w:r>
          </w:p>
        </w:tc>
        <w:tc>
          <w:tcPr>
            <w:tcW w:w="560" w:type="dxa"/>
            <w:vMerge w:val="restart"/>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200</w:t>
            </w: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72"/>
        </w:trPr>
        <w:tc>
          <w:tcPr>
            <w:tcW w:w="4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Merge w:val="restart"/>
            <w:vAlign w:val="bottom"/>
          </w:tcPr>
          <w:p w:rsidR="007157EC" w:rsidRPr="00C33862" w:rsidRDefault="007157EC" w:rsidP="007157EC">
            <w:pPr>
              <w:spacing w:after="0" w:line="240" w:lineRule="auto"/>
              <w:ind w:left="620"/>
              <w:jc w:val="center"/>
              <w:rPr>
                <w:rFonts w:ascii="Times New Roman" w:hAnsi="Times New Roman" w:cs="Times New Roman"/>
                <w:sz w:val="24"/>
                <w:szCs w:val="24"/>
              </w:rPr>
            </w:pPr>
            <w:r w:rsidRPr="00C33862">
              <w:rPr>
                <w:rFonts w:ascii="Times New Roman" w:eastAsia="Times New Roman" w:hAnsi="Times New Roman" w:cs="Times New Roman"/>
                <w:w w:val="97"/>
                <w:sz w:val="24"/>
                <w:szCs w:val="24"/>
              </w:rPr>
              <w:t>от прутка</w:t>
            </w: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42"/>
        </w:trPr>
        <w:tc>
          <w:tcPr>
            <w:tcW w:w="4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8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112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84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72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5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20" w:type="dxa"/>
            <w:vAlign w:val="bottom"/>
          </w:tcPr>
          <w:p w:rsidR="007157EC" w:rsidRPr="00C33862" w:rsidRDefault="007157EC" w:rsidP="007157EC">
            <w:pPr>
              <w:spacing w:after="0" w:line="240" w:lineRule="auto"/>
              <w:rPr>
                <w:rFonts w:ascii="Times New Roman" w:hAnsi="Times New Roman" w:cs="Times New Roman"/>
                <w:sz w:val="24"/>
                <w:szCs w:val="24"/>
              </w:rPr>
            </w:pPr>
          </w:p>
        </w:tc>
      </w:tr>
    </w:tbl>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езец должен быть правильно установлен относительно линии цен-тров станка и надежно закреплен. Правильная установка вершины резца относительно линии центров станка способствует уменьшению износа резца, повышению точности и качества обработанной поверхности.</w:t>
      </w:r>
    </w:p>
    <w:p w:rsidR="007157EC" w:rsidRPr="007157EC" w:rsidRDefault="007157EC" w:rsidP="007157EC">
      <w:pPr>
        <w:spacing w:after="0" w:line="240" w:lineRule="auto"/>
        <w:rPr>
          <w:rFonts w:ascii="Times New Roman" w:hAnsi="Times New Roman" w:cs="Times New Roman"/>
          <w:sz w:val="24"/>
          <w:szCs w:val="24"/>
          <w:lang w:val="ru-RU"/>
        </w:rPr>
      </w:pPr>
    </w:p>
    <w:tbl>
      <w:tblPr>
        <w:tblW w:w="0" w:type="auto"/>
        <w:tblInd w:w="1240" w:type="dxa"/>
        <w:tblLayout w:type="fixed"/>
        <w:tblCellMar>
          <w:left w:w="0" w:type="dxa"/>
          <w:right w:w="0" w:type="dxa"/>
        </w:tblCellMar>
        <w:tblLook w:val="04A0"/>
      </w:tblPr>
      <w:tblGrid>
        <w:gridCol w:w="260"/>
        <w:gridCol w:w="960"/>
        <w:gridCol w:w="4080"/>
        <w:gridCol w:w="1280"/>
        <w:gridCol w:w="20"/>
      </w:tblGrid>
      <w:tr w:rsidR="007157EC" w:rsidRPr="00C33862" w:rsidTr="007157EC">
        <w:trPr>
          <w:trHeight w:val="792"/>
        </w:trPr>
        <w:tc>
          <w:tcPr>
            <w:tcW w:w="260" w:type="dxa"/>
            <w:vAlign w:val="bottom"/>
          </w:tcPr>
          <w:p w:rsidR="007157EC" w:rsidRPr="007157EC" w:rsidRDefault="007157EC" w:rsidP="007157EC">
            <w:pPr>
              <w:spacing w:after="0" w:line="240" w:lineRule="auto"/>
              <w:rPr>
                <w:rFonts w:ascii="Times New Roman" w:hAnsi="Times New Roman" w:cs="Times New Roman"/>
                <w:sz w:val="24"/>
                <w:szCs w:val="24"/>
                <w:lang w:val="ru-RU"/>
              </w:rPr>
            </w:pPr>
          </w:p>
        </w:tc>
        <w:tc>
          <w:tcPr>
            <w:tcW w:w="960" w:type="dxa"/>
            <w:vAlign w:val="bottom"/>
          </w:tcPr>
          <w:p w:rsidR="007157EC" w:rsidRPr="00C33862" w:rsidRDefault="007157EC" w:rsidP="007157EC">
            <w:pPr>
              <w:spacing w:after="0" w:line="240" w:lineRule="auto"/>
              <w:ind w:left="780"/>
              <w:rPr>
                <w:rFonts w:ascii="Times New Roman" w:hAnsi="Times New Roman" w:cs="Times New Roman"/>
                <w:sz w:val="24"/>
                <w:szCs w:val="24"/>
              </w:rPr>
            </w:pPr>
            <w:r w:rsidRPr="00C33862">
              <w:rPr>
                <w:rFonts w:ascii="Times New Roman" w:eastAsia="Times New Roman" w:hAnsi="Times New Roman" w:cs="Times New Roman"/>
                <w:i/>
                <w:iCs/>
                <w:sz w:val="24"/>
                <w:szCs w:val="24"/>
              </w:rPr>
              <w:t>γ</w:t>
            </w:r>
          </w:p>
        </w:tc>
        <w:tc>
          <w:tcPr>
            <w:tcW w:w="4080" w:type="dxa"/>
            <w:vAlign w:val="bottom"/>
          </w:tcPr>
          <w:p w:rsidR="007157EC" w:rsidRPr="00C33862" w:rsidRDefault="007157EC" w:rsidP="007157EC">
            <w:pPr>
              <w:spacing w:after="0" w:line="240" w:lineRule="auto"/>
              <w:ind w:left="2740"/>
              <w:rPr>
                <w:rFonts w:ascii="Times New Roman" w:hAnsi="Times New Roman" w:cs="Times New Roman"/>
                <w:sz w:val="24"/>
                <w:szCs w:val="24"/>
              </w:rPr>
            </w:pPr>
            <w:r w:rsidRPr="00C33862">
              <w:rPr>
                <w:rFonts w:ascii="Times New Roman" w:eastAsia="Times New Roman" w:hAnsi="Times New Roman" w:cs="Times New Roman"/>
                <w:i/>
                <w:iCs/>
                <w:sz w:val="24"/>
                <w:szCs w:val="24"/>
              </w:rPr>
              <w:t>γ</w:t>
            </w:r>
            <w:r w:rsidRPr="00C33862">
              <w:rPr>
                <w:rFonts w:ascii="Times New Roman" w:eastAsia="Times New Roman" w:hAnsi="Times New Roman" w:cs="Times New Roman"/>
                <w:sz w:val="24"/>
                <w:szCs w:val="24"/>
                <w:vertAlign w:val="subscript"/>
              </w:rPr>
              <w:t>1</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923"/>
        </w:trPr>
        <w:tc>
          <w:tcPr>
            <w:tcW w:w="260" w:type="dxa"/>
            <w:vMerge w:val="restart"/>
            <w:vAlign w:val="bottom"/>
          </w:tcPr>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eastAsia="Times New Roman" w:hAnsi="Times New Roman" w:cs="Times New Roman"/>
                <w:i/>
                <w:iCs/>
                <w:sz w:val="24"/>
                <w:szCs w:val="24"/>
                <w:u w:val="single"/>
              </w:rPr>
              <w:t>α</w:t>
            </w:r>
          </w:p>
        </w:tc>
        <w:tc>
          <w:tcPr>
            <w:tcW w:w="960" w:type="dxa"/>
            <w:vMerge w:val="restart"/>
            <w:vAlign w:val="bottom"/>
          </w:tcPr>
          <w:p w:rsidR="007157EC" w:rsidRPr="00C33862" w:rsidRDefault="007157EC" w:rsidP="007157EC">
            <w:pPr>
              <w:spacing w:after="0" w:line="240" w:lineRule="auto"/>
              <w:ind w:left="500"/>
              <w:rPr>
                <w:rFonts w:ascii="Times New Roman" w:hAnsi="Times New Roman" w:cs="Times New Roman"/>
                <w:sz w:val="24"/>
                <w:szCs w:val="24"/>
              </w:rPr>
            </w:pPr>
            <w:r w:rsidRPr="00C33862">
              <w:rPr>
                <w:rFonts w:ascii="Times New Roman" w:eastAsia="Times New Roman" w:hAnsi="Times New Roman" w:cs="Times New Roman"/>
                <w:i/>
                <w:iCs/>
                <w:sz w:val="24"/>
                <w:szCs w:val="24"/>
              </w:rPr>
              <w:t>β</w:t>
            </w:r>
          </w:p>
        </w:tc>
        <w:tc>
          <w:tcPr>
            <w:tcW w:w="4080" w:type="dxa"/>
            <w:vMerge w:val="restart"/>
            <w:vAlign w:val="bottom"/>
          </w:tcPr>
          <w:p w:rsidR="007157EC" w:rsidRPr="00C33862" w:rsidRDefault="007157EC" w:rsidP="007157EC">
            <w:pPr>
              <w:spacing w:after="0" w:line="240" w:lineRule="auto"/>
              <w:ind w:left="20"/>
              <w:rPr>
                <w:rFonts w:ascii="Times New Roman" w:hAnsi="Times New Roman" w:cs="Times New Roman"/>
                <w:sz w:val="24"/>
                <w:szCs w:val="24"/>
              </w:rPr>
            </w:pPr>
            <w:r w:rsidRPr="00C33862">
              <w:rPr>
                <w:rFonts w:ascii="Times New Roman" w:eastAsia="Times New Roman" w:hAnsi="Times New Roman" w:cs="Times New Roman"/>
                <w:i/>
                <w:iCs/>
                <w:sz w:val="24"/>
                <w:szCs w:val="24"/>
              </w:rPr>
              <w:t>δ</w:t>
            </w:r>
          </w:p>
        </w:tc>
        <w:tc>
          <w:tcPr>
            <w:tcW w:w="1280" w:type="dxa"/>
            <w:vAlign w:val="bottom"/>
          </w:tcPr>
          <w:p w:rsidR="007157EC" w:rsidRPr="00C33862" w:rsidRDefault="007157EC" w:rsidP="007157EC">
            <w:pPr>
              <w:spacing w:after="0" w:line="240" w:lineRule="auto"/>
              <w:ind w:left="1000"/>
              <w:rPr>
                <w:rFonts w:ascii="Times New Roman" w:hAnsi="Times New Roman" w:cs="Times New Roman"/>
                <w:sz w:val="24"/>
                <w:szCs w:val="24"/>
              </w:rPr>
            </w:pPr>
            <w:r w:rsidRPr="00C33862">
              <w:rPr>
                <w:rFonts w:ascii="Times New Roman" w:eastAsia="Times New Roman" w:hAnsi="Times New Roman" w:cs="Times New Roman"/>
                <w:i/>
                <w:iCs/>
                <w:w w:val="80"/>
                <w:sz w:val="24"/>
                <w:szCs w:val="24"/>
              </w:rPr>
              <w:t>γ</w:t>
            </w:r>
            <w:r w:rsidRPr="00C33862">
              <w:rPr>
                <w:rFonts w:ascii="Times New Roman" w:eastAsia="Times New Roman" w:hAnsi="Times New Roman" w:cs="Times New Roman"/>
                <w:w w:val="80"/>
                <w:sz w:val="24"/>
                <w:szCs w:val="24"/>
                <w:vertAlign w:val="subscript"/>
              </w:rPr>
              <w:t>2</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45"/>
        </w:trPr>
        <w:tc>
          <w:tcPr>
            <w:tcW w:w="2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96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4080" w:type="dxa"/>
            <w:vMerge/>
            <w:vAlign w:val="bottom"/>
          </w:tcPr>
          <w:p w:rsidR="007157EC" w:rsidRPr="00C33862" w:rsidRDefault="007157EC" w:rsidP="007157EC">
            <w:pPr>
              <w:spacing w:after="0" w:line="240" w:lineRule="auto"/>
              <w:rPr>
                <w:rFonts w:ascii="Times New Roman" w:hAnsi="Times New Roman" w:cs="Times New Roman"/>
                <w:sz w:val="24"/>
                <w:szCs w:val="24"/>
              </w:rPr>
            </w:pP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501"/>
        </w:trPr>
        <w:tc>
          <w:tcPr>
            <w:tcW w:w="2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960" w:type="dxa"/>
            <w:vAlign w:val="bottom"/>
          </w:tcPr>
          <w:p w:rsidR="007157EC" w:rsidRPr="00C33862" w:rsidRDefault="007157EC" w:rsidP="007157EC">
            <w:pPr>
              <w:spacing w:after="0" w:line="240" w:lineRule="auto"/>
              <w:ind w:left="40"/>
              <w:rPr>
                <w:rFonts w:ascii="Times New Roman" w:hAnsi="Times New Roman" w:cs="Times New Roman"/>
                <w:sz w:val="24"/>
                <w:szCs w:val="24"/>
              </w:rPr>
            </w:pPr>
            <w:r w:rsidRPr="00C33862">
              <w:rPr>
                <w:rFonts w:ascii="Times New Roman" w:eastAsia="Times New Roman" w:hAnsi="Times New Roman" w:cs="Times New Roman"/>
                <w:i/>
                <w:iCs/>
                <w:sz w:val="24"/>
                <w:szCs w:val="24"/>
                <w:highlight w:val="black"/>
              </w:rPr>
              <w:t>а</w:t>
            </w:r>
          </w:p>
        </w:tc>
        <w:tc>
          <w:tcPr>
            <w:tcW w:w="4080" w:type="dxa"/>
            <w:vAlign w:val="bottom"/>
          </w:tcPr>
          <w:p w:rsidR="007157EC" w:rsidRPr="00C33862" w:rsidRDefault="007157EC" w:rsidP="007157EC">
            <w:pPr>
              <w:spacing w:after="0" w:line="240" w:lineRule="auto"/>
              <w:ind w:left="1900"/>
              <w:rPr>
                <w:rFonts w:ascii="Times New Roman" w:hAnsi="Times New Roman" w:cs="Times New Roman"/>
                <w:sz w:val="24"/>
                <w:szCs w:val="24"/>
              </w:rPr>
            </w:pPr>
            <w:r w:rsidRPr="00C33862">
              <w:rPr>
                <w:rFonts w:ascii="Times New Roman" w:eastAsia="Times New Roman" w:hAnsi="Times New Roman" w:cs="Times New Roman"/>
                <w:i/>
                <w:iCs/>
                <w:sz w:val="24"/>
                <w:szCs w:val="24"/>
              </w:rPr>
              <w:t>б</w:t>
            </w:r>
          </w:p>
        </w:tc>
        <w:tc>
          <w:tcPr>
            <w:tcW w:w="1280" w:type="dxa"/>
            <w:vAlign w:val="bottom"/>
          </w:tcPr>
          <w:p w:rsidR="007157EC" w:rsidRPr="00C33862" w:rsidRDefault="007157EC" w:rsidP="007157EC">
            <w:pPr>
              <w:spacing w:after="0" w:line="240" w:lineRule="auto"/>
              <w:ind w:left="280"/>
              <w:rPr>
                <w:rFonts w:ascii="Times New Roman" w:hAnsi="Times New Roman" w:cs="Times New Roman"/>
                <w:sz w:val="24"/>
                <w:szCs w:val="24"/>
              </w:rPr>
            </w:pPr>
            <w:r w:rsidRPr="00C33862">
              <w:rPr>
                <w:rFonts w:ascii="Times New Roman" w:eastAsia="Times New Roman" w:hAnsi="Times New Roman" w:cs="Times New Roman"/>
                <w:i/>
                <w:iCs/>
                <w:sz w:val="24"/>
                <w:szCs w:val="24"/>
              </w:rPr>
              <w:t>в</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314"/>
        </w:trPr>
        <w:tc>
          <w:tcPr>
            <w:tcW w:w="2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96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4080" w:type="dxa"/>
            <w:vAlign w:val="bottom"/>
          </w:tcPr>
          <w:p w:rsidR="007157EC" w:rsidRPr="00C33862" w:rsidRDefault="007157EC" w:rsidP="007157EC">
            <w:pPr>
              <w:spacing w:after="0" w:line="240" w:lineRule="auto"/>
              <w:ind w:left="340"/>
              <w:rPr>
                <w:rFonts w:ascii="Times New Roman" w:hAnsi="Times New Roman" w:cs="Times New Roman"/>
                <w:sz w:val="24"/>
                <w:szCs w:val="24"/>
              </w:rPr>
            </w:pPr>
            <w:r w:rsidRPr="00C33862">
              <w:rPr>
                <w:rFonts w:ascii="Times New Roman" w:eastAsia="Times New Roman" w:hAnsi="Times New Roman" w:cs="Times New Roman"/>
                <w:sz w:val="24"/>
                <w:szCs w:val="24"/>
              </w:rPr>
              <w:t>Рис. 1.2. Схемы установки резцов</w:t>
            </w:r>
          </w:p>
        </w:tc>
        <w:tc>
          <w:tcPr>
            <w:tcW w:w="1280" w:type="dxa"/>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bl>
    <w:p w:rsidR="007157EC" w:rsidRPr="00C33862" w:rsidRDefault="007157EC" w:rsidP="007157EC">
      <w:pPr>
        <w:spacing w:after="0" w:line="240" w:lineRule="auto"/>
        <w:rPr>
          <w:rFonts w:ascii="Times New Roman" w:hAnsi="Times New Roman" w:cs="Times New Roman"/>
          <w:sz w:val="24"/>
          <w:szCs w:val="24"/>
        </w:rPr>
      </w:pPr>
      <w:r w:rsidRPr="00C33862">
        <w:rPr>
          <w:rFonts w:ascii="Times New Roman" w:hAnsi="Times New Roman" w:cs="Times New Roman"/>
          <w:noProof/>
          <w:sz w:val="24"/>
          <w:szCs w:val="24"/>
          <w:lang w:val="ru-RU" w:eastAsia="ru-RU"/>
        </w:rPr>
        <w:drawing>
          <wp:anchor distT="0" distB="0" distL="114300" distR="114300" simplePos="0" relativeHeight="251783168" behindDoc="1" locked="0" layoutInCell="0" allowOverlap="1">
            <wp:simplePos x="0" y="0"/>
            <wp:positionH relativeFrom="column">
              <wp:posOffset>539115</wp:posOffset>
            </wp:positionH>
            <wp:positionV relativeFrom="paragraph">
              <wp:posOffset>-1817370</wp:posOffset>
            </wp:positionV>
            <wp:extent cx="4695190" cy="1352550"/>
            <wp:effectExtent l="0" t="0" r="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extLst>
                    </a:blip>
                    <a:srcRect/>
                    <a:stretch>
                      <a:fillRect/>
                    </a:stretch>
                  </pic:blipFill>
                  <pic:spPr bwMode="auto">
                    <a:xfrm>
                      <a:off x="0" y="0"/>
                      <a:ext cx="4695190" cy="1352550"/>
                    </a:xfrm>
                    <a:prstGeom prst="rect">
                      <a:avLst/>
                    </a:prstGeom>
                    <a:noFill/>
                  </pic:spPr>
                </pic:pic>
              </a:graphicData>
            </a:graphic>
          </wp:anchor>
        </w:drawing>
      </w:r>
    </w:p>
    <w:p w:rsidR="007157EC" w:rsidRPr="00C33862" w:rsidRDefault="007157EC" w:rsidP="007157EC">
      <w:pPr>
        <w:spacing w:after="0" w:line="240" w:lineRule="auto"/>
        <w:rPr>
          <w:rFonts w:ascii="Times New Roman" w:hAnsi="Times New Roman" w:cs="Times New Roman"/>
          <w:sz w:val="24"/>
          <w:szCs w:val="24"/>
        </w:rPr>
      </w:pPr>
    </w:p>
    <w:p w:rsidR="007157EC" w:rsidRPr="007157EC" w:rsidRDefault="007157EC" w:rsidP="007157EC">
      <w:pPr>
        <w:spacing w:after="0" w:line="240" w:lineRule="auto"/>
        <w:ind w:left="700"/>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Возможны три случая установки резца:</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516C47">
      <w:pPr>
        <w:numPr>
          <w:ilvl w:val="0"/>
          <w:numId w:val="57"/>
        </w:numPr>
        <w:tabs>
          <w:tab w:val="left" w:pos="900"/>
        </w:tabs>
        <w:spacing w:after="0" w:line="240" w:lineRule="auto"/>
        <w:ind w:left="900" w:hanging="194"/>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вершина резца установлена точно на высоте линии центров (рис.</w:t>
      </w:r>
    </w:p>
    <w:p w:rsidR="007157EC" w:rsidRPr="007157EC" w:rsidRDefault="007157EC" w:rsidP="007157EC">
      <w:pPr>
        <w:spacing w:after="0" w:line="240" w:lineRule="auto"/>
        <w:rPr>
          <w:rFonts w:ascii="Times New Roman" w:eastAsia="Times New Roman" w:hAnsi="Times New Roman" w:cs="Times New Roman"/>
          <w:sz w:val="24"/>
          <w:szCs w:val="24"/>
          <w:lang w:val="ru-RU"/>
        </w:rPr>
      </w:pPr>
    </w:p>
    <w:p w:rsidR="007157EC" w:rsidRPr="00C33862" w:rsidRDefault="007157EC" w:rsidP="007157EC">
      <w:pPr>
        <w:spacing w:after="0" w:line="240" w:lineRule="auto"/>
        <w:rPr>
          <w:rFonts w:ascii="Times New Roman" w:eastAsia="Times New Roman" w:hAnsi="Times New Roman" w:cs="Times New Roman"/>
          <w:sz w:val="24"/>
          <w:szCs w:val="24"/>
        </w:rPr>
      </w:pPr>
      <w:r w:rsidRPr="00C33862">
        <w:rPr>
          <w:rFonts w:ascii="Times New Roman" w:eastAsia="Times New Roman" w:hAnsi="Times New Roman" w:cs="Times New Roman"/>
          <w:sz w:val="24"/>
          <w:szCs w:val="24"/>
        </w:rPr>
        <w:t xml:space="preserve">1.2, </w:t>
      </w:r>
      <w:r w:rsidRPr="00C33862">
        <w:rPr>
          <w:rFonts w:ascii="Times New Roman" w:eastAsia="Times New Roman" w:hAnsi="Times New Roman" w:cs="Times New Roman"/>
          <w:i/>
          <w:iCs/>
          <w:sz w:val="24"/>
          <w:szCs w:val="24"/>
        </w:rPr>
        <w:t>а</w:t>
      </w:r>
      <w:r w:rsidRPr="00C33862">
        <w:rPr>
          <w:rFonts w:ascii="Times New Roman" w:eastAsia="Times New Roman" w:hAnsi="Times New Roman" w:cs="Times New Roman"/>
          <w:sz w:val="24"/>
          <w:szCs w:val="24"/>
        </w:rPr>
        <w:t>);</w:t>
      </w:r>
    </w:p>
    <w:p w:rsidR="007157EC" w:rsidRPr="00C33862" w:rsidRDefault="007157EC" w:rsidP="007157EC">
      <w:pPr>
        <w:spacing w:after="0" w:line="240" w:lineRule="auto"/>
        <w:rPr>
          <w:rFonts w:ascii="Times New Roman" w:eastAsia="Times New Roman" w:hAnsi="Times New Roman" w:cs="Times New Roman"/>
          <w:sz w:val="24"/>
          <w:szCs w:val="24"/>
        </w:rPr>
      </w:pPr>
    </w:p>
    <w:p w:rsidR="007157EC" w:rsidRPr="007157EC" w:rsidRDefault="007157EC" w:rsidP="00516C47">
      <w:pPr>
        <w:numPr>
          <w:ilvl w:val="0"/>
          <w:numId w:val="57"/>
        </w:numPr>
        <w:tabs>
          <w:tab w:val="left" w:pos="860"/>
        </w:tabs>
        <w:spacing w:after="0" w:line="240" w:lineRule="auto"/>
        <w:ind w:left="860" w:hanging="153"/>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вершина резца выше линии центров (рис. 1.2, </w:t>
      </w:r>
      <w:r w:rsidRPr="007157EC">
        <w:rPr>
          <w:rFonts w:ascii="Times New Roman" w:eastAsia="Times New Roman" w:hAnsi="Times New Roman" w:cs="Times New Roman"/>
          <w:i/>
          <w:iCs/>
          <w:sz w:val="24"/>
          <w:szCs w:val="24"/>
          <w:lang w:val="ru-RU"/>
        </w:rPr>
        <w:t>б</w:t>
      </w:r>
      <w:r w:rsidRPr="007157EC">
        <w:rPr>
          <w:rFonts w:ascii="Times New Roman" w:eastAsia="Times New Roman" w:hAnsi="Times New Roman" w:cs="Times New Roman"/>
          <w:sz w:val="24"/>
          <w:szCs w:val="24"/>
          <w:lang w:val="ru-RU"/>
        </w:rPr>
        <w:t>);</w:t>
      </w:r>
    </w:p>
    <w:p w:rsidR="007157EC" w:rsidRPr="007157EC" w:rsidRDefault="007157EC" w:rsidP="007157EC">
      <w:pPr>
        <w:spacing w:after="0" w:line="240" w:lineRule="auto"/>
        <w:rPr>
          <w:rFonts w:ascii="Times New Roman" w:eastAsia="Times New Roman" w:hAnsi="Times New Roman" w:cs="Times New Roman"/>
          <w:sz w:val="24"/>
          <w:szCs w:val="24"/>
          <w:lang w:val="ru-RU"/>
        </w:rPr>
      </w:pPr>
    </w:p>
    <w:p w:rsidR="007157EC" w:rsidRPr="007157EC" w:rsidRDefault="007157EC" w:rsidP="00516C47">
      <w:pPr>
        <w:numPr>
          <w:ilvl w:val="0"/>
          <w:numId w:val="57"/>
        </w:numPr>
        <w:tabs>
          <w:tab w:val="left" w:pos="860"/>
        </w:tabs>
        <w:spacing w:after="0" w:line="240" w:lineRule="auto"/>
        <w:ind w:left="860" w:hanging="154"/>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вершина резца установлена ниже линии центров (рис. 1.2, </w:t>
      </w:r>
      <w:r w:rsidRPr="007157EC">
        <w:rPr>
          <w:rFonts w:ascii="Times New Roman" w:eastAsia="Times New Roman" w:hAnsi="Times New Roman" w:cs="Times New Roman"/>
          <w:i/>
          <w:iCs/>
          <w:sz w:val="24"/>
          <w:szCs w:val="24"/>
          <w:lang w:val="ru-RU"/>
        </w:rPr>
        <w:t>в</w:t>
      </w:r>
      <w:r w:rsidRPr="007157EC">
        <w:rPr>
          <w:rFonts w:ascii="Times New Roman" w:eastAsia="Times New Roman" w:hAnsi="Times New Roman" w:cs="Times New Roman"/>
          <w:sz w:val="24"/>
          <w:szCs w:val="24"/>
          <w:lang w:val="ru-RU"/>
        </w:rPr>
        <w:t>).</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Если вершина резца установлена выше линии центров, то передний угол </w:t>
      </w:r>
      <w:r w:rsidRPr="00C33862">
        <w:rPr>
          <w:rFonts w:ascii="Times New Roman" w:eastAsia="Times New Roman" w:hAnsi="Times New Roman" w:cs="Times New Roman"/>
          <w:i/>
          <w:iCs/>
          <w:sz w:val="24"/>
          <w:szCs w:val="24"/>
        </w:rPr>
        <w:t>γ</w:t>
      </w:r>
      <w:r w:rsidRPr="007157EC">
        <w:rPr>
          <w:rFonts w:ascii="Times New Roman" w:eastAsia="Times New Roman" w:hAnsi="Times New Roman" w:cs="Times New Roman"/>
          <w:sz w:val="24"/>
          <w:szCs w:val="24"/>
          <w:lang w:val="ru-RU"/>
        </w:rPr>
        <w:t xml:space="preserve"> увеличивается, а задний угол </w:t>
      </w:r>
      <w:r w:rsidRPr="00C33862">
        <w:rPr>
          <w:rFonts w:ascii="Times New Roman" w:eastAsia="Times New Roman" w:hAnsi="Times New Roman" w:cs="Times New Roman"/>
          <w:i/>
          <w:iCs/>
          <w:sz w:val="24"/>
          <w:szCs w:val="24"/>
        </w:rPr>
        <w:t>α</w:t>
      </w:r>
      <w:r w:rsidRPr="007157EC">
        <w:rPr>
          <w:rFonts w:ascii="Times New Roman" w:eastAsia="Times New Roman" w:hAnsi="Times New Roman" w:cs="Times New Roman"/>
          <w:sz w:val="24"/>
          <w:szCs w:val="24"/>
          <w:lang w:val="ru-RU"/>
        </w:rPr>
        <w:t xml:space="preserve"> уменьшается. В этом случае трение стружки о переднюю поверхность мен</w:t>
      </w:r>
      <w:r w:rsidR="00213CA9">
        <w:rPr>
          <w:rFonts w:ascii="Times New Roman" w:eastAsia="Times New Roman" w:hAnsi="Times New Roman" w:cs="Times New Roman"/>
          <w:sz w:val="24"/>
          <w:szCs w:val="24"/>
          <w:lang w:val="ru-RU"/>
        </w:rPr>
        <w:t>ьше, стружка меньше деформирует</w:t>
      </w:r>
      <w:r w:rsidRPr="007157EC">
        <w:rPr>
          <w:rFonts w:ascii="Times New Roman" w:eastAsia="Times New Roman" w:hAnsi="Times New Roman" w:cs="Times New Roman"/>
          <w:sz w:val="24"/>
          <w:szCs w:val="24"/>
          <w:lang w:val="ru-RU"/>
        </w:rPr>
        <w:t>ся и в результате уменьшается сила реза</w:t>
      </w:r>
      <w:r w:rsidR="00213CA9">
        <w:rPr>
          <w:rFonts w:ascii="Times New Roman" w:eastAsia="Times New Roman" w:hAnsi="Times New Roman" w:cs="Times New Roman"/>
          <w:sz w:val="24"/>
          <w:szCs w:val="24"/>
          <w:lang w:val="ru-RU"/>
        </w:rPr>
        <w:t>ния, но в то же время увеличива</w:t>
      </w:r>
      <w:r w:rsidRPr="007157EC">
        <w:rPr>
          <w:rFonts w:ascii="Times New Roman" w:eastAsia="Times New Roman" w:hAnsi="Times New Roman" w:cs="Times New Roman"/>
          <w:sz w:val="24"/>
          <w:szCs w:val="24"/>
          <w:lang w:val="ru-RU"/>
        </w:rPr>
        <w:t>ется трение задней поверхности резца о</w:t>
      </w:r>
      <w:r w:rsidR="00213CA9">
        <w:rPr>
          <w:rFonts w:ascii="Times New Roman" w:eastAsia="Times New Roman" w:hAnsi="Times New Roman" w:cs="Times New Roman"/>
          <w:sz w:val="24"/>
          <w:szCs w:val="24"/>
          <w:lang w:val="ru-RU"/>
        </w:rPr>
        <w:t>б обрабатываемую деталь. Это ве</w:t>
      </w:r>
      <w:r w:rsidRPr="007157EC">
        <w:rPr>
          <w:rFonts w:ascii="Times New Roman" w:eastAsia="Times New Roman" w:hAnsi="Times New Roman" w:cs="Times New Roman"/>
          <w:sz w:val="24"/>
          <w:szCs w:val="24"/>
          <w:lang w:val="ru-RU"/>
        </w:rPr>
        <w:t>дет к возникновению вибраций, пони</w:t>
      </w:r>
      <w:r w:rsidR="00213CA9">
        <w:rPr>
          <w:rFonts w:ascii="Times New Roman" w:eastAsia="Times New Roman" w:hAnsi="Times New Roman" w:cs="Times New Roman"/>
          <w:sz w:val="24"/>
          <w:szCs w:val="24"/>
          <w:lang w:val="ru-RU"/>
        </w:rPr>
        <w:t>жению точности и чистоты обраба</w:t>
      </w:r>
      <w:r w:rsidRPr="007157EC">
        <w:rPr>
          <w:rFonts w:ascii="Times New Roman" w:eastAsia="Times New Roman" w:hAnsi="Times New Roman" w:cs="Times New Roman"/>
          <w:sz w:val="24"/>
          <w:szCs w:val="24"/>
          <w:lang w:val="ru-RU"/>
        </w:rPr>
        <w:t>тываемой поверхности.</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Если вершина резца находится ниже линии центров, то передний угол </w:t>
      </w:r>
      <w:r w:rsidRPr="00C33862">
        <w:rPr>
          <w:rFonts w:ascii="Times New Roman" w:eastAsia="Times New Roman" w:hAnsi="Times New Roman" w:cs="Times New Roman"/>
          <w:i/>
          <w:iCs/>
          <w:sz w:val="24"/>
          <w:szCs w:val="24"/>
        </w:rPr>
        <w:t>γ</w:t>
      </w:r>
      <w:r w:rsidRPr="007157EC">
        <w:rPr>
          <w:rFonts w:ascii="Times New Roman" w:eastAsia="Times New Roman" w:hAnsi="Times New Roman" w:cs="Times New Roman"/>
          <w:sz w:val="24"/>
          <w:szCs w:val="24"/>
          <w:lang w:val="ru-RU"/>
        </w:rPr>
        <w:t xml:space="preserve"> уменьшается, а задний угол увеличивается . В этом случае трение стружки о переднюю поверхность возрастает, сила резания увеличивается.</w:t>
      </w:r>
    </w:p>
    <w:p w:rsidR="007157EC" w:rsidRPr="007157EC" w:rsidRDefault="007157EC" w:rsidP="007157EC">
      <w:pPr>
        <w:spacing w:after="0" w:line="240" w:lineRule="auto"/>
        <w:ind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На основании сказанного можно с</w:t>
      </w:r>
      <w:r w:rsidR="00213CA9">
        <w:rPr>
          <w:rFonts w:ascii="Times New Roman" w:eastAsia="Times New Roman" w:hAnsi="Times New Roman" w:cs="Times New Roman"/>
          <w:sz w:val="24"/>
          <w:szCs w:val="24"/>
          <w:lang w:val="ru-RU"/>
        </w:rPr>
        <w:t>делать вывод, что нормально вер</w:t>
      </w:r>
      <w:r w:rsidRPr="007157EC">
        <w:rPr>
          <w:rFonts w:ascii="Times New Roman" w:eastAsia="Times New Roman" w:hAnsi="Times New Roman" w:cs="Times New Roman"/>
          <w:sz w:val="24"/>
          <w:szCs w:val="24"/>
          <w:lang w:val="ru-RU"/>
        </w:rPr>
        <w:t>шину резца нужно располагать по линии центров – при точной установке не искажаются углы заточки резца.</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right="20"/>
        <w:jc w:val="center"/>
        <w:rPr>
          <w:rFonts w:ascii="Times New Roman" w:hAnsi="Times New Roman" w:cs="Times New Roman"/>
          <w:sz w:val="24"/>
          <w:szCs w:val="24"/>
          <w:lang w:val="ru-RU"/>
        </w:rPr>
      </w:pPr>
      <w:r w:rsidRPr="007157EC">
        <w:rPr>
          <w:rFonts w:ascii="Times New Roman" w:eastAsia="Times New Roman" w:hAnsi="Times New Roman" w:cs="Times New Roman"/>
          <w:b/>
          <w:bCs/>
          <w:sz w:val="24"/>
          <w:szCs w:val="24"/>
          <w:lang w:val="ru-RU"/>
        </w:rPr>
        <w:t>Варианты индивидуальных заданий</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ind w:right="20" w:firstLine="708"/>
        <w:jc w:val="both"/>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По индивидуальному заданию, ва</w:t>
      </w:r>
      <w:r w:rsidR="00213CA9">
        <w:rPr>
          <w:rFonts w:ascii="Times New Roman" w:eastAsia="Times New Roman" w:hAnsi="Times New Roman" w:cs="Times New Roman"/>
          <w:sz w:val="24"/>
          <w:szCs w:val="24"/>
          <w:lang w:val="ru-RU"/>
        </w:rPr>
        <w:t>риант которого выдается препода</w:t>
      </w:r>
      <w:r w:rsidRPr="007157EC">
        <w:rPr>
          <w:rFonts w:ascii="Times New Roman" w:eastAsia="Times New Roman" w:hAnsi="Times New Roman" w:cs="Times New Roman"/>
          <w:sz w:val="24"/>
          <w:szCs w:val="24"/>
          <w:lang w:val="ru-RU"/>
        </w:rPr>
        <w:t>вателем (табл. 1.2), разработать технологический процесс изготовления типовой детали (рис. 1.3), определить параметры режима резания по всем переходам при обработке детали и вне</w:t>
      </w:r>
      <w:r w:rsidR="00213CA9">
        <w:rPr>
          <w:rFonts w:ascii="Times New Roman" w:eastAsia="Times New Roman" w:hAnsi="Times New Roman" w:cs="Times New Roman"/>
          <w:sz w:val="24"/>
          <w:szCs w:val="24"/>
          <w:lang w:val="ru-RU"/>
        </w:rPr>
        <w:t>сти полученные данные в операци</w:t>
      </w:r>
      <w:r w:rsidRPr="007157EC">
        <w:rPr>
          <w:rFonts w:ascii="Times New Roman" w:eastAsia="Times New Roman" w:hAnsi="Times New Roman" w:cs="Times New Roman"/>
          <w:sz w:val="24"/>
          <w:szCs w:val="24"/>
          <w:lang w:val="ru-RU"/>
        </w:rPr>
        <w:t>онную карту.</w:t>
      </w:r>
    </w:p>
    <w:p w:rsidR="007157EC" w:rsidRPr="007157EC" w:rsidRDefault="007157EC" w:rsidP="007157EC">
      <w:pPr>
        <w:spacing w:after="0" w:line="240" w:lineRule="auto"/>
        <w:rPr>
          <w:rFonts w:ascii="Times New Roman" w:hAnsi="Times New Roman" w:cs="Times New Roman"/>
          <w:sz w:val="24"/>
          <w:szCs w:val="24"/>
          <w:lang w:val="ru-RU"/>
        </w:rPr>
        <w:sectPr w:rsidR="007157EC" w:rsidRPr="007157EC">
          <w:pgSz w:w="11900" w:h="16841"/>
          <w:pgMar w:top="1397" w:right="1406" w:bottom="425" w:left="1420" w:header="0" w:footer="0" w:gutter="0"/>
          <w:cols w:space="720" w:equalWidth="0">
            <w:col w:w="9080"/>
          </w:cols>
        </w:sectPr>
      </w:pPr>
    </w:p>
    <w:p w:rsidR="007157EC" w:rsidRPr="007157EC" w:rsidRDefault="007157EC" w:rsidP="00516C47">
      <w:pPr>
        <w:numPr>
          <w:ilvl w:val="0"/>
          <w:numId w:val="58"/>
        </w:numPr>
        <w:tabs>
          <w:tab w:val="left" w:pos="300"/>
        </w:tabs>
        <w:spacing w:after="0" w:line="240" w:lineRule="auto"/>
        <w:ind w:left="300" w:hanging="182"/>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lastRenderedPageBreak/>
        <w:t xml:space="preserve">а б л и ц а 1.2. </w:t>
      </w:r>
      <w:r w:rsidRPr="007157EC">
        <w:rPr>
          <w:rFonts w:ascii="Times New Roman" w:eastAsia="Times New Roman" w:hAnsi="Times New Roman" w:cs="Times New Roman"/>
          <w:b/>
          <w:bCs/>
          <w:sz w:val="24"/>
          <w:szCs w:val="24"/>
          <w:lang w:val="ru-RU"/>
        </w:rPr>
        <w:t>Варианты индивидуальных заданий</w:t>
      </w:r>
    </w:p>
    <w:p w:rsidR="007157EC" w:rsidRPr="007157EC" w:rsidRDefault="007157EC" w:rsidP="007157EC">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700"/>
        <w:gridCol w:w="660"/>
        <w:gridCol w:w="660"/>
        <w:gridCol w:w="660"/>
        <w:gridCol w:w="660"/>
        <w:gridCol w:w="680"/>
        <w:gridCol w:w="660"/>
        <w:gridCol w:w="660"/>
        <w:gridCol w:w="660"/>
        <w:gridCol w:w="660"/>
        <w:gridCol w:w="660"/>
        <w:gridCol w:w="660"/>
        <w:gridCol w:w="680"/>
        <w:gridCol w:w="660"/>
        <w:gridCol w:w="30"/>
      </w:tblGrid>
      <w:tr w:rsidR="007157EC" w:rsidRPr="00C33862" w:rsidTr="007157EC">
        <w:trPr>
          <w:trHeight w:val="277"/>
        </w:trPr>
        <w:tc>
          <w:tcPr>
            <w:tcW w:w="700" w:type="dxa"/>
            <w:tcBorders>
              <w:top w:val="single" w:sz="8" w:space="0" w:color="auto"/>
              <w:left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sz w:val="24"/>
                <w:szCs w:val="24"/>
              </w:rPr>
              <w:t>№</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i/>
                <w:iCs/>
                <w:sz w:val="24"/>
                <w:szCs w:val="24"/>
              </w:rPr>
              <w:t>L</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1</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2</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2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3</w:t>
            </w:r>
          </w:p>
        </w:tc>
        <w:tc>
          <w:tcPr>
            <w:tcW w:w="68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2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4</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5</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6</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i/>
                <w:iCs/>
                <w:sz w:val="24"/>
                <w:szCs w:val="24"/>
              </w:rPr>
              <w:t>L</w:t>
            </w:r>
            <w:r w:rsidRPr="00C33862">
              <w:rPr>
                <w:rFonts w:ascii="Times New Roman" w:eastAsia="Times New Roman" w:hAnsi="Times New Roman" w:cs="Times New Roman"/>
                <w:sz w:val="24"/>
                <w:szCs w:val="24"/>
              </w:rPr>
              <w:t>7</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20"/>
              <w:rPr>
                <w:rFonts w:ascii="Times New Roman" w:hAnsi="Times New Roman" w:cs="Times New Roman"/>
                <w:sz w:val="24"/>
                <w:szCs w:val="24"/>
              </w:rPr>
            </w:pPr>
            <w:r w:rsidRPr="00C33862">
              <w:rPr>
                <w:rFonts w:ascii="Times New Roman" w:eastAsia="Times New Roman" w:hAnsi="Times New Roman" w:cs="Times New Roman"/>
                <w:i/>
                <w:iCs/>
                <w:sz w:val="24"/>
                <w:szCs w:val="24"/>
              </w:rPr>
              <w:t>d</w:t>
            </w:r>
            <w:r w:rsidRPr="00C33862">
              <w:rPr>
                <w:rFonts w:ascii="Times New Roman" w:eastAsia="Times New Roman" w:hAnsi="Times New Roman" w:cs="Times New Roman"/>
                <w:sz w:val="24"/>
                <w:szCs w:val="24"/>
              </w:rPr>
              <w:t>1</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20"/>
              <w:rPr>
                <w:rFonts w:ascii="Times New Roman" w:hAnsi="Times New Roman" w:cs="Times New Roman"/>
                <w:sz w:val="24"/>
                <w:szCs w:val="24"/>
              </w:rPr>
            </w:pPr>
            <w:r w:rsidRPr="00C33862">
              <w:rPr>
                <w:rFonts w:ascii="Times New Roman" w:eastAsia="Times New Roman" w:hAnsi="Times New Roman" w:cs="Times New Roman"/>
                <w:i/>
                <w:iCs/>
                <w:sz w:val="24"/>
                <w:szCs w:val="24"/>
              </w:rPr>
              <w:t>d</w:t>
            </w:r>
            <w:r w:rsidRPr="00C33862">
              <w:rPr>
                <w:rFonts w:ascii="Times New Roman" w:eastAsia="Times New Roman" w:hAnsi="Times New Roman" w:cs="Times New Roman"/>
                <w:sz w:val="24"/>
                <w:szCs w:val="24"/>
              </w:rPr>
              <w:t>2</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20"/>
              <w:rPr>
                <w:rFonts w:ascii="Times New Roman" w:hAnsi="Times New Roman" w:cs="Times New Roman"/>
                <w:sz w:val="24"/>
                <w:szCs w:val="24"/>
              </w:rPr>
            </w:pPr>
            <w:r w:rsidRPr="00C33862">
              <w:rPr>
                <w:rFonts w:ascii="Times New Roman" w:eastAsia="Times New Roman" w:hAnsi="Times New Roman" w:cs="Times New Roman"/>
                <w:i/>
                <w:iCs/>
                <w:sz w:val="24"/>
                <w:szCs w:val="24"/>
              </w:rPr>
              <w:t>d</w:t>
            </w:r>
            <w:r w:rsidRPr="00C33862">
              <w:rPr>
                <w:rFonts w:ascii="Times New Roman" w:eastAsia="Times New Roman" w:hAnsi="Times New Roman" w:cs="Times New Roman"/>
                <w:sz w:val="24"/>
                <w:szCs w:val="24"/>
              </w:rPr>
              <w:t>3</w:t>
            </w:r>
          </w:p>
        </w:tc>
        <w:tc>
          <w:tcPr>
            <w:tcW w:w="680" w:type="dxa"/>
            <w:vMerge w:val="restart"/>
            <w:tcBorders>
              <w:top w:val="single" w:sz="8" w:space="0" w:color="auto"/>
              <w:right w:val="single" w:sz="8" w:space="0" w:color="auto"/>
            </w:tcBorders>
            <w:vAlign w:val="bottom"/>
          </w:tcPr>
          <w:p w:rsidR="007157EC" w:rsidRPr="00C33862" w:rsidRDefault="007157EC" w:rsidP="007157EC">
            <w:pPr>
              <w:spacing w:after="0" w:line="240" w:lineRule="auto"/>
              <w:ind w:left="220"/>
              <w:rPr>
                <w:rFonts w:ascii="Times New Roman" w:hAnsi="Times New Roman" w:cs="Times New Roman"/>
                <w:sz w:val="24"/>
                <w:szCs w:val="24"/>
              </w:rPr>
            </w:pPr>
            <w:r w:rsidRPr="00C33862">
              <w:rPr>
                <w:rFonts w:ascii="Times New Roman" w:eastAsia="Times New Roman" w:hAnsi="Times New Roman" w:cs="Times New Roman"/>
                <w:i/>
                <w:iCs/>
                <w:sz w:val="24"/>
                <w:szCs w:val="24"/>
              </w:rPr>
              <w:t>d</w:t>
            </w:r>
            <w:r w:rsidRPr="00C33862">
              <w:rPr>
                <w:rFonts w:ascii="Times New Roman" w:eastAsia="Times New Roman" w:hAnsi="Times New Roman" w:cs="Times New Roman"/>
                <w:sz w:val="24"/>
                <w:szCs w:val="24"/>
              </w:rPr>
              <w:t>4</w:t>
            </w:r>
          </w:p>
        </w:tc>
        <w:tc>
          <w:tcPr>
            <w:tcW w:w="660" w:type="dxa"/>
            <w:vMerge w:val="restart"/>
            <w:tcBorders>
              <w:top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i/>
                <w:iCs/>
                <w:w w:val="99"/>
                <w:sz w:val="24"/>
                <w:szCs w:val="24"/>
              </w:rPr>
              <w:t>Md</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79"/>
        </w:trPr>
        <w:tc>
          <w:tcPr>
            <w:tcW w:w="700" w:type="dxa"/>
            <w:vMerge w:val="restart"/>
            <w:tcBorders>
              <w:left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вар.</w:t>
            </w: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120"/>
        </w:trPr>
        <w:tc>
          <w:tcPr>
            <w:tcW w:w="700" w:type="dxa"/>
            <w:vMerge/>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rPr>
                <w:rFonts w:ascii="Times New Roman" w:hAnsi="Times New Roman" w:cs="Times New Roman"/>
                <w:sz w:val="24"/>
                <w:szCs w:val="24"/>
              </w:rPr>
            </w:pP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23</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28</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3</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17</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19</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28</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14</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12</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190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18</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7</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17</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9</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13</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26</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22</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170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64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23</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11</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18</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26</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13</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170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50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14</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180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50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26</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190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55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18</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17</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180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23</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22</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19</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26</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14</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21</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12</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23</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130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20</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150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30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45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22</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26</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18</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22</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r w:rsidR="007157EC" w:rsidRPr="00C33862" w:rsidTr="007157EC">
        <w:trPr>
          <w:trHeight w:val="273"/>
        </w:trPr>
        <w:tc>
          <w:tcPr>
            <w:tcW w:w="700" w:type="dxa"/>
            <w:tcBorders>
              <w:left w:val="single" w:sz="8" w:space="0" w:color="auto"/>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170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60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180"/>
              <w:rPr>
                <w:rFonts w:ascii="Times New Roman" w:hAnsi="Times New Roman" w:cs="Times New Roman"/>
                <w:sz w:val="24"/>
                <w:szCs w:val="24"/>
              </w:rPr>
            </w:pPr>
            <w:r w:rsidRPr="00C33862">
              <w:rPr>
                <w:rFonts w:ascii="Times New Roman" w:eastAsia="Times New Roman" w:hAnsi="Times New Roman" w:cs="Times New Roman"/>
                <w:sz w:val="24"/>
                <w:szCs w:val="24"/>
              </w:rPr>
              <w:t>25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5</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16</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20</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24</w:t>
            </w:r>
          </w:p>
        </w:tc>
        <w:tc>
          <w:tcPr>
            <w:tcW w:w="680" w:type="dxa"/>
            <w:tcBorders>
              <w:bottom w:val="single" w:sz="8" w:space="0" w:color="auto"/>
              <w:right w:val="single" w:sz="8" w:space="0" w:color="auto"/>
            </w:tcBorders>
            <w:vAlign w:val="bottom"/>
          </w:tcPr>
          <w:p w:rsidR="007157EC" w:rsidRPr="00C33862" w:rsidRDefault="007157EC" w:rsidP="007157EC">
            <w:pPr>
              <w:spacing w:after="0" w:line="240" w:lineRule="auto"/>
              <w:ind w:left="200"/>
              <w:rPr>
                <w:rFonts w:ascii="Times New Roman" w:hAnsi="Times New Roman" w:cs="Times New Roman"/>
                <w:sz w:val="24"/>
                <w:szCs w:val="24"/>
              </w:rPr>
            </w:pPr>
            <w:r w:rsidRPr="00C33862">
              <w:rPr>
                <w:rFonts w:ascii="Times New Roman" w:eastAsia="Times New Roman" w:hAnsi="Times New Roman" w:cs="Times New Roman"/>
                <w:sz w:val="24"/>
                <w:szCs w:val="24"/>
              </w:rPr>
              <w:t>14</w:t>
            </w:r>
          </w:p>
        </w:tc>
        <w:tc>
          <w:tcPr>
            <w:tcW w:w="660" w:type="dxa"/>
            <w:tcBorders>
              <w:bottom w:val="single" w:sz="8" w:space="0" w:color="auto"/>
              <w:right w:val="single" w:sz="8" w:space="0" w:color="auto"/>
            </w:tcBorders>
            <w:vAlign w:val="bottom"/>
          </w:tcPr>
          <w:p w:rsidR="007157EC" w:rsidRPr="00C33862" w:rsidRDefault="007157EC" w:rsidP="007157EC">
            <w:pPr>
              <w:spacing w:after="0" w:line="240" w:lineRule="auto"/>
              <w:jc w:val="center"/>
              <w:rPr>
                <w:rFonts w:ascii="Times New Roman" w:hAnsi="Times New Roman" w:cs="Times New Roman"/>
                <w:sz w:val="24"/>
                <w:szCs w:val="24"/>
              </w:rPr>
            </w:pPr>
            <w:r w:rsidRPr="00C33862">
              <w:rPr>
                <w:rFonts w:ascii="Times New Roman" w:eastAsia="Times New Roman" w:hAnsi="Times New Roman" w:cs="Times New Roman"/>
                <w:w w:val="99"/>
                <w:sz w:val="24"/>
                <w:szCs w:val="24"/>
              </w:rPr>
              <w:t>16</w:t>
            </w:r>
          </w:p>
        </w:tc>
        <w:tc>
          <w:tcPr>
            <w:tcW w:w="0" w:type="dxa"/>
            <w:vAlign w:val="bottom"/>
          </w:tcPr>
          <w:p w:rsidR="007157EC" w:rsidRPr="00C33862" w:rsidRDefault="007157EC" w:rsidP="007157EC">
            <w:pPr>
              <w:spacing w:after="0" w:line="240" w:lineRule="auto"/>
              <w:rPr>
                <w:rFonts w:ascii="Times New Roman" w:hAnsi="Times New Roman" w:cs="Times New Roman"/>
                <w:sz w:val="24"/>
                <w:szCs w:val="24"/>
              </w:rPr>
            </w:pPr>
          </w:p>
        </w:tc>
      </w:tr>
    </w:tbl>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213CA9" w:rsidP="007157EC">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784192" behindDoc="1" locked="0" layoutInCell="0" allowOverlap="1">
            <wp:simplePos x="0" y="0"/>
            <wp:positionH relativeFrom="column">
              <wp:posOffset>88900</wp:posOffset>
            </wp:positionH>
            <wp:positionV relativeFrom="paragraph">
              <wp:posOffset>29845</wp:posOffset>
            </wp:positionV>
            <wp:extent cx="5048250" cy="2349186"/>
            <wp:effectExtent l="19050" t="0" r="0" b="0"/>
            <wp:wrapNone/>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extLst>
                    </a:blip>
                    <a:srcRect/>
                    <a:stretch>
                      <a:fillRect/>
                    </a:stretch>
                  </pic:blipFill>
                  <pic:spPr bwMode="auto">
                    <a:xfrm>
                      <a:off x="0" y="0"/>
                      <a:ext cx="5048250" cy="2349186"/>
                    </a:xfrm>
                    <a:prstGeom prst="rect">
                      <a:avLst/>
                    </a:prstGeom>
                    <a:noFill/>
                  </pic:spPr>
                </pic:pic>
              </a:graphicData>
            </a:graphic>
          </wp:anchor>
        </w:drawing>
      </w: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C33862" w:rsidRDefault="007157EC" w:rsidP="007157EC">
      <w:pPr>
        <w:spacing w:after="0" w:line="240" w:lineRule="auto"/>
        <w:rPr>
          <w:rFonts w:ascii="Times New Roman" w:hAnsi="Times New Roman" w:cs="Times New Roman"/>
          <w:sz w:val="24"/>
          <w:szCs w:val="24"/>
        </w:rPr>
      </w:pPr>
    </w:p>
    <w:p w:rsidR="007157EC" w:rsidRPr="007157EC" w:rsidRDefault="007157EC" w:rsidP="007157EC">
      <w:pPr>
        <w:spacing w:after="0" w:line="240" w:lineRule="auto"/>
        <w:ind w:right="-19"/>
        <w:jc w:val="center"/>
        <w:rPr>
          <w:rFonts w:ascii="Times New Roman" w:hAnsi="Times New Roman" w:cs="Times New Roman"/>
          <w:sz w:val="24"/>
          <w:szCs w:val="24"/>
          <w:lang w:val="ru-RU"/>
        </w:rPr>
      </w:pPr>
      <w:r w:rsidRPr="007157EC">
        <w:rPr>
          <w:rFonts w:ascii="Times New Roman" w:eastAsia="Times New Roman" w:hAnsi="Times New Roman" w:cs="Times New Roman"/>
          <w:sz w:val="24"/>
          <w:szCs w:val="24"/>
          <w:lang w:val="ru-RU"/>
        </w:rPr>
        <w:t>Рис. 1.3. Типовая деталь «Вал»</w:t>
      </w:r>
    </w:p>
    <w:p w:rsidR="007157EC" w:rsidRPr="007157EC" w:rsidRDefault="007157EC" w:rsidP="007157EC">
      <w:pPr>
        <w:spacing w:after="0" w:line="240" w:lineRule="auto"/>
        <w:rPr>
          <w:rFonts w:ascii="Times New Roman" w:hAnsi="Times New Roman" w:cs="Times New Roman"/>
          <w:sz w:val="24"/>
          <w:szCs w:val="24"/>
          <w:lang w:val="ru-RU"/>
        </w:rPr>
        <w:sectPr w:rsidR="007157EC" w:rsidRPr="007157EC">
          <w:pgSz w:w="11900" w:h="16841"/>
          <w:pgMar w:top="1402" w:right="1306" w:bottom="425" w:left="1300" w:header="0" w:footer="0" w:gutter="0"/>
          <w:cols w:space="720" w:equalWidth="0">
            <w:col w:w="9300"/>
          </w:cols>
        </w:sect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7157EC">
      <w:pPr>
        <w:spacing w:after="0" w:line="240" w:lineRule="auto"/>
        <w:rPr>
          <w:rFonts w:ascii="Times New Roman" w:hAnsi="Times New Roman" w:cs="Times New Roman"/>
          <w:sz w:val="24"/>
          <w:szCs w:val="24"/>
          <w:lang w:val="ru-RU"/>
        </w:rPr>
        <w:sectPr w:rsidR="007157EC" w:rsidRPr="007157EC">
          <w:type w:val="continuous"/>
          <w:pgSz w:w="11900" w:h="16841"/>
          <w:pgMar w:top="1402" w:right="1306" w:bottom="425" w:left="1300" w:header="0" w:footer="0" w:gutter="0"/>
          <w:cols w:space="720" w:equalWidth="0">
            <w:col w:w="9300"/>
          </w:cols>
        </w:sectPr>
      </w:pPr>
    </w:p>
    <w:p w:rsidR="007157EC" w:rsidRPr="007157EC" w:rsidRDefault="007157EC" w:rsidP="007157EC">
      <w:pPr>
        <w:spacing w:after="0" w:line="240" w:lineRule="auto"/>
        <w:jc w:val="center"/>
        <w:rPr>
          <w:rFonts w:ascii="Times New Roman" w:hAnsi="Times New Roman" w:cs="Times New Roman"/>
          <w:sz w:val="24"/>
          <w:szCs w:val="24"/>
          <w:lang w:val="ru-RU"/>
        </w:rPr>
      </w:pPr>
      <w:r w:rsidRPr="007157EC">
        <w:rPr>
          <w:rFonts w:ascii="Times New Roman" w:eastAsia="Times New Roman" w:hAnsi="Times New Roman" w:cs="Times New Roman"/>
          <w:b/>
          <w:bCs/>
          <w:sz w:val="24"/>
          <w:szCs w:val="24"/>
          <w:lang w:val="ru-RU"/>
        </w:rPr>
        <w:lastRenderedPageBreak/>
        <w:t>Контрольные вопросы и задания</w:t>
      </w:r>
    </w:p>
    <w:p w:rsidR="007157EC" w:rsidRPr="007157EC" w:rsidRDefault="007157EC" w:rsidP="007157EC">
      <w:pPr>
        <w:spacing w:after="0" w:line="240" w:lineRule="auto"/>
        <w:rPr>
          <w:rFonts w:ascii="Times New Roman" w:hAnsi="Times New Roman" w:cs="Times New Roman"/>
          <w:sz w:val="24"/>
          <w:szCs w:val="24"/>
          <w:lang w:val="ru-RU"/>
        </w:rPr>
      </w:pPr>
    </w:p>
    <w:p w:rsidR="007157EC" w:rsidRPr="007157EC" w:rsidRDefault="007157EC" w:rsidP="00516C47">
      <w:pPr>
        <w:numPr>
          <w:ilvl w:val="0"/>
          <w:numId w:val="59"/>
        </w:numPr>
        <w:tabs>
          <w:tab w:val="left" w:pos="1160"/>
        </w:tabs>
        <w:spacing w:after="0" w:line="240" w:lineRule="auto"/>
        <w:ind w:left="1160" w:hanging="454"/>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Сформулируйте назначение токарно-винторезного станка 16К20.</w:t>
      </w:r>
    </w:p>
    <w:p w:rsidR="007157EC" w:rsidRPr="007157EC" w:rsidRDefault="007157EC" w:rsidP="00516C47">
      <w:pPr>
        <w:numPr>
          <w:ilvl w:val="0"/>
          <w:numId w:val="59"/>
        </w:numPr>
        <w:tabs>
          <w:tab w:val="left" w:pos="1160"/>
        </w:tabs>
        <w:spacing w:after="0" w:line="240" w:lineRule="auto"/>
        <w:ind w:left="1160" w:hanging="454"/>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Перечислите основные узлы токарно-винторезного станка 16К20.</w:t>
      </w:r>
    </w:p>
    <w:p w:rsidR="007157EC" w:rsidRPr="00C33862" w:rsidRDefault="007157EC" w:rsidP="00516C47">
      <w:pPr>
        <w:numPr>
          <w:ilvl w:val="0"/>
          <w:numId w:val="59"/>
        </w:numPr>
        <w:tabs>
          <w:tab w:val="left" w:pos="1160"/>
        </w:tabs>
        <w:spacing w:after="0" w:line="240" w:lineRule="auto"/>
        <w:ind w:left="1160" w:hanging="454"/>
        <w:rPr>
          <w:rFonts w:ascii="Times New Roman" w:eastAsia="Times New Roman" w:hAnsi="Times New Roman" w:cs="Times New Roman"/>
          <w:sz w:val="24"/>
          <w:szCs w:val="24"/>
        </w:rPr>
      </w:pPr>
      <w:r w:rsidRPr="00C33862">
        <w:rPr>
          <w:rFonts w:ascii="Times New Roman" w:eastAsia="Times New Roman" w:hAnsi="Times New Roman" w:cs="Times New Roman"/>
          <w:sz w:val="24"/>
          <w:szCs w:val="24"/>
        </w:rPr>
        <w:t>Сформулируйте назначение станины.</w:t>
      </w:r>
    </w:p>
    <w:p w:rsidR="007157EC" w:rsidRPr="007157EC" w:rsidRDefault="007157EC" w:rsidP="00516C47">
      <w:pPr>
        <w:numPr>
          <w:ilvl w:val="0"/>
          <w:numId w:val="59"/>
        </w:numPr>
        <w:tabs>
          <w:tab w:val="left" w:pos="1160"/>
        </w:tabs>
        <w:spacing w:after="0" w:line="240" w:lineRule="auto"/>
        <w:ind w:left="1160" w:hanging="454"/>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Сформулируйте назначение передней бабки станка 16К20.</w:t>
      </w:r>
    </w:p>
    <w:p w:rsidR="007157EC" w:rsidRPr="00213CA9" w:rsidRDefault="007157EC" w:rsidP="00516C47">
      <w:pPr>
        <w:numPr>
          <w:ilvl w:val="0"/>
          <w:numId w:val="59"/>
        </w:numPr>
        <w:tabs>
          <w:tab w:val="left" w:pos="709"/>
        </w:tabs>
        <w:spacing w:after="0" w:line="240" w:lineRule="auto"/>
        <w:ind w:left="1160" w:hanging="734"/>
        <w:rPr>
          <w:rFonts w:ascii="Times New Roman" w:eastAsia="Times New Roman" w:hAnsi="Times New Roman" w:cs="Times New Roman"/>
          <w:sz w:val="24"/>
          <w:szCs w:val="24"/>
          <w:lang w:val="ru-RU"/>
        </w:rPr>
      </w:pPr>
      <w:r w:rsidRPr="00213CA9">
        <w:rPr>
          <w:rFonts w:ascii="Times New Roman" w:eastAsia="Times New Roman" w:hAnsi="Times New Roman" w:cs="Times New Roman"/>
          <w:sz w:val="24"/>
          <w:szCs w:val="24"/>
          <w:lang w:val="ru-RU"/>
        </w:rPr>
        <w:t>Сформулируйте  назначение  задней  бабки  токарного  станка</w:t>
      </w:r>
      <w:r w:rsidR="00213CA9" w:rsidRPr="00213CA9">
        <w:rPr>
          <w:rFonts w:ascii="Times New Roman" w:eastAsia="Times New Roman" w:hAnsi="Times New Roman" w:cs="Times New Roman"/>
          <w:sz w:val="24"/>
          <w:szCs w:val="24"/>
          <w:lang w:val="ru-RU"/>
        </w:rPr>
        <w:t xml:space="preserve"> </w:t>
      </w:r>
      <w:r w:rsidRPr="00213CA9">
        <w:rPr>
          <w:rFonts w:ascii="Times New Roman" w:eastAsia="Times New Roman" w:hAnsi="Times New Roman" w:cs="Times New Roman"/>
          <w:sz w:val="24"/>
          <w:szCs w:val="24"/>
          <w:lang w:val="ru-RU"/>
        </w:rPr>
        <w:t>16К20.</w:t>
      </w:r>
    </w:p>
    <w:p w:rsidR="007157EC" w:rsidRPr="007157EC" w:rsidRDefault="007157EC" w:rsidP="00516C47">
      <w:pPr>
        <w:numPr>
          <w:ilvl w:val="0"/>
          <w:numId w:val="59"/>
        </w:numPr>
        <w:tabs>
          <w:tab w:val="left" w:pos="1154"/>
        </w:tabs>
        <w:spacing w:after="0" w:line="240" w:lineRule="auto"/>
        <w:ind w:firstLine="707"/>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Направляющие какого типа используются в токарно-винторезном станке 16К20?</w:t>
      </w:r>
    </w:p>
    <w:p w:rsidR="007157EC" w:rsidRPr="007157EC" w:rsidRDefault="007157EC" w:rsidP="00516C47">
      <w:pPr>
        <w:numPr>
          <w:ilvl w:val="0"/>
          <w:numId w:val="59"/>
        </w:numPr>
        <w:tabs>
          <w:tab w:val="left" w:pos="1160"/>
        </w:tabs>
        <w:spacing w:after="0" w:line="240" w:lineRule="auto"/>
        <w:ind w:left="1160" w:hanging="453"/>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Для чего предназначена коробка подач станка?</w:t>
      </w:r>
    </w:p>
    <w:p w:rsidR="007157EC" w:rsidRPr="007157EC" w:rsidRDefault="007157EC" w:rsidP="00516C47">
      <w:pPr>
        <w:numPr>
          <w:ilvl w:val="0"/>
          <w:numId w:val="59"/>
        </w:numPr>
        <w:tabs>
          <w:tab w:val="left" w:pos="1160"/>
        </w:tabs>
        <w:spacing w:after="0" w:line="240" w:lineRule="auto"/>
        <w:ind w:left="1160" w:hanging="453"/>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Когда используются ходовой винт и ходовой вал?</w:t>
      </w:r>
    </w:p>
    <w:p w:rsidR="007157EC" w:rsidRPr="00C33862" w:rsidRDefault="007157EC" w:rsidP="00516C47">
      <w:pPr>
        <w:numPr>
          <w:ilvl w:val="0"/>
          <w:numId w:val="59"/>
        </w:numPr>
        <w:tabs>
          <w:tab w:val="left" w:pos="1160"/>
        </w:tabs>
        <w:spacing w:after="0" w:line="240" w:lineRule="auto"/>
        <w:ind w:left="1160" w:hanging="453"/>
        <w:rPr>
          <w:rFonts w:ascii="Times New Roman" w:eastAsia="Times New Roman" w:hAnsi="Times New Roman" w:cs="Times New Roman"/>
          <w:sz w:val="24"/>
          <w:szCs w:val="24"/>
        </w:rPr>
      </w:pPr>
      <w:r w:rsidRPr="00C33862">
        <w:rPr>
          <w:rFonts w:ascii="Times New Roman" w:eastAsia="Times New Roman" w:hAnsi="Times New Roman" w:cs="Times New Roman"/>
          <w:sz w:val="24"/>
          <w:szCs w:val="24"/>
        </w:rPr>
        <w:t>Сформулируйте назначение суппорта станка.</w:t>
      </w:r>
    </w:p>
    <w:p w:rsidR="007157EC" w:rsidRPr="007157EC" w:rsidRDefault="007157EC" w:rsidP="00516C47">
      <w:pPr>
        <w:numPr>
          <w:ilvl w:val="0"/>
          <w:numId w:val="59"/>
        </w:numPr>
        <w:tabs>
          <w:tab w:val="left" w:pos="1154"/>
        </w:tabs>
        <w:spacing w:after="0" w:line="240" w:lineRule="auto"/>
        <w:ind w:right="20" w:firstLine="707"/>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Перечислите приспособления, используемые для закрепления дета-лей на токарном станке.</w:t>
      </w:r>
    </w:p>
    <w:p w:rsidR="007157EC" w:rsidRPr="007157EC" w:rsidRDefault="007157EC" w:rsidP="00516C47">
      <w:pPr>
        <w:numPr>
          <w:ilvl w:val="0"/>
          <w:numId w:val="59"/>
        </w:numPr>
        <w:tabs>
          <w:tab w:val="left" w:pos="1155"/>
        </w:tabs>
        <w:spacing w:after="0" w:line="240" w:lineRule="auto"/>
        <w:ind w:right="20" w:firstLine="706"/>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 xml:space="preserve">Какой способ закрепления деталей применяется на станке при </w:t>
      </w:r>
      <w:r w:rsidRPr="00C33862">
        <w:rPr>
          <w:rFonts w:ascii="Times New Roman" w:eastAsia="Times New Roman" w:hAnsi="Times New Roman" w:cs="Times New Roman"/>
          <w:sz w:val="24"/>
          <w:szCs w:val="24"/>
        </w:rPr>
        <w:t>L</w:t>
      </w:r>
      <w:r w:rsidRPr="007157EC">
        <w:rPr>
          <w:rFonts w:ascii="Times New Roman" w:eastAsia="Times New Roman" w:hAnsi="Times New Roman" w:cs="Times New Roman"/>
          <w:sz w:val="24"/>
          <w:szCs w:val="24"/>
          <w:lang w:val="ru-RU"/>
        </w:rPr>
        <w:t>/</w:t>
      </w:r>
      <w:r w:rsidRPr="00C33862">
        <w:rPr>
          <w:rFonts w:ascii="Times New Roman" w:eastAsia="Times New Roman" w:hAnsi="Times New Roman" w:cs="Times New Roman"/>
          <w:sz w:val="24"/>
          <w:szCs w:val="24"/>
        </w:rPr>
        <w:t>D</w:t>
      </w:r>
      <w:r w:rsidRPr="007157EC">
        <w:rPr>
          <w:rFonts w:ascii="Times New Roman" w:eastAsia="Times New Roman" w:hAnsi="Times New Roman" w:cs="Times New Roman"/>
          <w:sz w:val="24"/>
          <w:szCs w:val="24"/>
          <w:lang w:val="ru-RU"/>
        </w:rPr>
        <w:t xml:space="preserve"> больше 3–5?</w:t>
      </w:r>
    </w:p>
    <w:p w:rsidR="007157EC" w:rsidRPr="007157EC" w:rsidRDefault="007157EC" w:rsidP="00516C47">
      <w:pPr>
        <w:numPr>
          <w:ilvl w:val="0"/>
          <w:numId w:val="59"/>
        </w:numPr>
        <w:tabs>
          <w:tab w:val="left" w:pos="1154"/>
        </w:tabs>
        <w:spacing w:after="0" w:line="240" w:lineRule="auto"/>
        <w:ind w:right="20" w:firstLine="706"/>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Где происходит закрепление осевого инструмента для обработки отверстий на токарно-винторезном станке?</w:t>
      </w:r>
    </w:p>
    <w:p w:rsidR="007157EC" w:rsidRPr="007157EC" w:rsidRDefault="007157EC" w:rsidP="00516C47">
      <w:pPr>
        <w:numPr>
          <w:ilvl w:val="0"/>
          <w:numId w:val="59"/>
        </w:numPr>
        <w:tabs>
          <w:tab w:val="left" w:pos="1160"/>
        </w:tabs>
        <w:spacing w:after="0" w:line="240" w:lineRule="auto"/>
        <w:ind w:left="1160" w:hanging="455"/>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Как называется передняя часть суппорта?</w:t>
      </w:r>
    </w:p>
    <w:p w:rsidR="007157EC" w:rsidRPr="007157EC" w:rsidRDefault="007157EC" w:rsidP="00516C47">
      <w:pPr>
        <w:numPr>
          <w:ilvl w:val="0"/>
          <w:numId w:val="59"/>
        </w:numPr>
        <w:tabs>
          <w:tab w:val="left" w:pos="1160"/>
        </w:tabs>
        <w:spacing w:after="0" w:line="240" w:lineRule="auto"/>
        <w:ind w:left="1160" w:hanging="455"/>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Сколько скоростей имеет токарно-винторезный станок 16К20?</w:t>
      </w:r>
    </w:p>
    <w:p w:rsidR="007157EC" w:rsidRPr="007157EC" w:rsidRDefault="007157EC" w:rsidP="00516C47">
      <w:pPr>
        <w:numPr>
          <w:ilvl w:val="0"/>
          <w:numId w:val="59"/>
        </w:numPr>
        <w:tabs>
          <w:tab w:val="left" w:pos="1154"/>
        </w:tabs>
        <w:spacing w:after="0" w:line="240" w:lineRule="auto"/>
        <w:ind w:right="20" w:firstLine="705"/>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Каков наибольший диаметр точения над станиной у токарно-винторезного станка 16К20?</w:t>
      </w:r>
    </w:p>
    <w:p w:rsidR="007157EC" w:rsidRPr="007157EC" w:rsidRDefault="007157EC" w:rsidP="00516C47">
      <w:pPr>
        <w:numPr>
          <w:ilvl w:val="0"/>
          <w:numId w:val="59"/>
        </w:numPr>
        <w:tabs>
          <w:tab w:val="left" w:pos="1155"/>
        </w:tabs>
        <w:spacing w:after="0" w:line="240" w:lineRule="auto"/>
        <w:ind w:right="20" w:firstLine="705"/>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Что такое технологическая карта механической обработки, како-ва ее структура?</w:t>
      </w:r>
    </w:p>
    <w:p w:rsidR="007157EC" w:rsidRPr="007157EC" w:rsidRDefault="007157EC" w:rsidP="00516C47">
      <w:pPr>
        <w:numPr>
          <w:ilvl w:val="0"/>
          <w:numId w:val="59"/>
        </w:numPr>
        <w:tabs>
          <w:tab w:val="left" w:pos="1154"/>
        </w:tabs>
        <w:spacing w:after="0" w:line="240" w:lineRule="auto"/>
        <w:ind w:right="20" w:firstLine="705"/>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Величина каких углов заточки токарного резца изменяется при изменении уровня установки резца относительно линии центров станка?</w:t>
      </w:r>
    </w:p>
    <w:p w:rsidR="007157EC" w:rsidRPr="007157EC" w:rsidRDefault="007157EC" w:rsidP="00516C47">
      <w:pPr>
        <w:numPr>
          <w:ilvl w:val="0"/>
          <w:numId w:val="59"/>
        </w:numPr>
        <w:tabs>
          <w:tab w:val="left" w:pos="1154"/>
        </w:tabs>
        <w:spacing w:after="0" w:line="240" w:lineRule="auto"/>
        <w:ind w:right="20" w:firstLine="705"/>
        <w:rPr>
          <w:rFonts w:ascii="Times New Roman" w:eastAsia="Times New Roman" w:hAnsi="Times New Roman" w:cs="Times New Roman"/>
          <w:sz w:val="24"/>
          <w:szCs w:val="24"/>
          <w:lang w:val="ru-RU"/>
        </w:rPr>
      </w:pPr>
      <w:r w:rsidRPr="007157EC">
        <w:rPr>
          <w:rFonts w:ascii="Times New Roman" w:eastAsia="Times New Roman" w:hAnsi="Times New Roman" w:cs="Times New Roman"/>
          <w:sz w:val="24"/>
          <w:szCs w:val="24"/>
          <w:lang w:val="ru-RU"/>
        </w:rPr>
        <w:t>Дайте характеристику трех возможных вариантов установки рез-ца относительно линии центров.</w:t>
      </w:r>
    </w:p>
    <w:p w:rsidR="007157EC" w:rsidRDefault="007157EC" w:rsidP="007157EC">
      <w:pPr>
        <w:spacing w:after="0" w:line="240" w:lineRule="auto"/>
        <w:rPr>
          <w:rFonts w:ascii="Times New Roman" w:hAnsi="Times New Roman" w:cs="Times New Roman"/>
          <w:sz w:val="24"/>
          <w:szCs w:val="24"/>
          <w:lang w:val="ru-RU"/>
        </w:rPr>
      </w:pPr>
    </w:p>
    <w:p w:rsidR="00C068B1" w:rsidRPr="00C068B1" w:rsidRDefault="00C068B1" w:rsidP="00C068B1">
      <w:pPr>
        <w:spacing w:after="0" w:line="240" w:lineRule="auto"/>
        <w:ind w:left="2800"/>
        <w:jc w:val="both"/>
        <w:rPr>
          <w:rFonts w:ascii="Times New Roman" w:hAnsi="Times New Roman" w:cs="Times New Roman"/>
          <w:sz w:val="24"/>
          <w:szCs w:val="24"/>
          <w:lang w:val="ru-RU"/>
        </w:rPr>
      </w:pPr>
      <w:r>
        <w:rPr>
          <w:rFonts w:ascii="Times New Roman" w:eastAsia="Times New Roman" w:hAnsi="Times New Roman" w:cs="Times New Roman"/>
          <w:b/>
          <w:bCs/>
          <w:i/>
          <w:iCs/>
          <w:sz w:val="24"/>
          <w:szCs w:val="24"/>
          <w:lang w:val="ru-RU"/>
        </w:rPr>
        <w:t>Лабораторные  работы № 13,14,15</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left="880"/>
        <w:jc w:val="both"/>
        <w:rPr>
          <w:rFonts w:ascii="Times New Roman" w:hAnsi="Times New Roman" w:cs="Times New Roman"/>
          <w:sz w:val="24"/>
          <w:szCs w:val="24"/>
          <w:lang w:val="ru-RU"/>
        </w:rPr>
      </w:pPr>
      <w:r w:rsidRPr="00C068B1">
        <w:rPr>
          <w:rFonts w:ascii="Times New Roman" w:eastAsia="Times New Roman" w:hAnsi="Times New Roman" w:cs="Times New Roman"/>
          <w:b/>
          <w:bCs/>
          <w:sz w:val="24"/>
          <w:szCs w:val="24"/>
          <w:lang w:val="ru-RU"/>
        </w:rPr>
        <w:t>ЛЕЗВИЙНЫЕ И АБРАЗИВНЫЕ МЕТАЛЛОРЕЖУЩИЕ</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sz w:val="24"/>
          <w:szCs w:val="24"/>
          <w:lang w:val="ru-RU"/>
        </w:rPr>
        <w:t>ИНСТРУМЕНТЫ</w:t>
      </w:r>
    </w:p>
    <w:p w:rsidR="00C068B1" w:rsidRPr="00C068B1" w:rsidRDefault="00C068B1" w:rsidP="00C068B1">
      <w:pPr>
        <w:spacing w:after="0" w:line="240" w:lineRule="auto"/>
        <w:ind w:right="20" w:firstLine="708"/>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 xml:space="preserve">Цель лабораторной работы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b/>
          <w:bCs/>
          <w:i/>
          <w:iCs/>
          <w:sz w:val="24"/>
          <w:szCs w:val="24"/>
          <w:lang w:val="ru-RU"/>
        </w:rPr>
        <w:t xml:space="preserve"> </w:t>
      </w:r>
      <w:r w:rsidRPr="00C068B1">
        <w:rPr>
          <w:rFonts w:ascii="Times New Roman" w:eastAsia="Times New Roman" w:hAnsi="Times New Roman" w:cs="Times New Roman"/>
          <w:sz w:val="24"/>
          <w:szCs w:val="24"/>
          <w:lang w:val="ru-RU"/>
        </w:rPr>
        <w:t>изучение конструкции,</w:t>
      </w:r>
      <w:r w:rsidRPr="00C068B1">
        <w:rPr>
          <w:rFonts w:ascii="Times New Roman" w:eastAsia="Times New Roman" w:hAnsi="Times New Roman" w:cs="Times New Roman"/>
          <w:b/>
          <w:bCs/>
          <w:i/>
          <w:iCs/>
          <w:sz w:val="24"/>
          <w:szCs w:val="24"/>
          <w:lang w:val="ru-RU"/>
        </w:rPr>
        <w:t xml:space="preserve"> </w:t>
      </w:r>
      <w:r w:rsidRPr="00C068B1">
        <w:rPr>
          <w:rFonts w:ascii="Times New Roman" w:eastAsia="Times New Roman" w:hAnsi="Times New Roman" w:cs="Times New Roman"/>
          <w:sz w:val="24"/>
          <w:szCs w:val="24"/>
          <w:lang w:val="ru-RU"/>
        </w:rPr>
        <w:t>геометрии и</w:t>
      </w:r>
      <w:r w:rsidRPr="00C068B1">
        <w:rPr>
          <w:rFonts w:ascii="Times New Roman" w:eastAsia="Times New Roman" w:hAnsi="Times New Roman" w:cs="Times New Roman"/>
          <w:b/>
          <w:bCs/>
          <w:i/>
          <w:iCs/>
          <w:sz w:val="24"/>
          <w:szCs w:val="24"/>
          <w:lang w:val="ru-RU"/>
        </w:rPr>
        <w:t xml:space="preserve"> </w:t>
      </w:r>
      <w:r w:rsidRPr="00C068B1">
        <w:rPr>
          <w:rFonts w:ascii="Times New Roman" w:eastAsia="Times New Roman" w:hAnsi="Times New Roman" w:cs="Times New Roman"/>
          <w:sz w:val="24"/>
          <w:szCs w:val="24"/>
          <w:lang w:val="ru-RU"/>
        </w:rPr>
        <w:t>назначения лезвийного и абразивного режущего инструмента различных видов, маркировки абразивных кругов.</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Различают лезвийные и абрази</w:t>
      </w:r>
      <w:r>
        <w:rPr>
          <w:rFonts w:ascii="Times New Roman" w:eastAsia="Times New Roman" w:hAnsi="Times New Roman" w:cs="Times New Roman"/>
          <w:sz w:val="24"/>
          <w:szCs w:val="24"/>
          <w:lang w:val="ru-RU"/>
        </w:rPr>
        <w:t>вные режущие инструменты. У лез</w:t>
      </w:r>
      <w:r w:rsidRPr="00C068B1">
        <w:rPr>
          <w:rFonts w:ascii="Times New Roman" w:eastAsia="Times New Roman" w:hAnsi="Times New Roman" w:cs="Times New Roman"/>
          <w:sz w:val="24"/>
          <w:szCs w:val="24"/>
          <w:lang w:val="ru-RU"/>
        </w:rPr>
        <w:t>вийного инструмента имеется одна или несколько острых режущих кромок определенной геометрической форм</w:t>
      </w:r>
      <w:r>
        <w:rPr>
          <w:rFonts w:ascii="Times New Roman" w:eastAsia="Times New Roman" w:hAnsi="Times New Roman" w:cs="Times New Roman"/>
          <w:sz w:val="24"/>
          <w:szCs w:val="24"/>
          <w:lang w:val="ru-RU"/>
        </w:rPr>
        <w:t>ы, у абразивного – множество ре</w:t>
      </w:r>
      <w:r w:rsidRPr="00C068B1">
        <w:rPr>
          <w:rFonts w:ascii="Times New Roman" w:eastAsia="Times New Roman" w:hAnsi="Times New Roman" w:cs="Times New Roman"/>
          <w:sz w:val="24"/>
          <w:szCs w:val="24"/>
          <w:lang w:val="ru-RU"/>
        </w:rPr>
        <w:t>жущих зерен различной формы, хаотически ориентированных. Каждое зерно при этом представляет собой микроклин [1, 2, 3, 4, 5, 9].</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Лезвийные инструменты состоят из режущей и крепежной частей. Режущая часть включает режущие лезвия и образующие их поверхности. Она может выполняться из материала, отличного от материала крепежной части (твердый сплав, керамика и т. д.), и соединяться с крепежной частью механически, сваркой, пайкой. Крепежная часть предназначена для </w:t>
      </w:r>
      <w:r>
        <w:rPr>
          <w:rFonts w:ascii="Times New Roman" w:eastAsia="Times New Roman" w:hAnsi="Times New Roman" w:cs="Times New Roman"/>
          <w:sz w:val="24"/>
          <w:szCs w:val="24"/>
          <w:lang w:val="ru-RU"/>
        </w:rPr>
        <w:t>уста</w:t>
      </w:r>
      <w:r w:rsidRPr="00C068B1">
        <w:rPr>
          <w:rFonts w:ascii="Times New Roman" w:eastAsia="Times New Roman" w:hAnsi="Times New Roman" w:cs="Times New Roman"/>
          <w:sz w:val="24"/>
          <w:szCs w:val="24"/>
          <w:lang w:val="ru-RU"/>
        </w:rPr>
        <w:t>новки и закрепления инструмента в рабочих органах станка.</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b/>
          <w:bCs/>
          <w:sz w:val="24"/>
          <w:szCs w:val="24"/>
          <w:lang w:val="ru-RU"/>
        </w:rPr>
        <w:t>Лезвийные режущие инструменты</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Токарные резцы</w:t>
      </w:r>
    </w:p>
    <w:p w:rsidR="00C068B1" w:rsidRDefault="00C068B1" w:rsidP="00C068B1">
      <w:pPr>
        <w:spacing w:after="0" w:line="240" w:lineRule="auto"/>
        <w:ind w:right="20" w:firstLine="720"/>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Все резцы делятся на типы в зависимости от их технологического назначения и кон</w:t>
      </w:r>
      <w:r>
        <w:rPr>
          <w:rFonts w:ascii="Times New Roman" w:eastAsia="Times New Roman" w:hAnsi="Times New Roman" w:cs="Times New Roman"/>
          <w:sz w:val="24"/>
          <w:szCs w:val="24"/>
          <w:lang w:val="ru-RU"/>
        </w:rPr>
        <w:t xml:space="preserve">структивных особенностей (рис. </w:t>
      </w:r>
      <w:r w:rsidRPr="00C068B1">
        <w:rPr>
          <w:rFonts w:ascii="Times New Roman" w:eastAsia="Times New Roman" w:hAnsi="Times New Roman" w:cs="Times New Roman"/>
          <w:sz w:val="24"/>
          <w:szCs w:val="24"/>
          <w:lang w:val="ru-RU"/>
        </w:rPr>
        <w:t>1).</w:t>
      </w:r>
    </w:p>
    <w:p w:rsidR="00C068B1" w:rsidRDefault="00C068B1" w:rsidP="00C068B1">
      <w:pPr>
        <w:spacing w:after="0" w:line="240" w:lineRule="auto"/>
        <w:ind w:right="20"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right="20" w:firstLine="720"/>
        <w:jc w:val="both"/>
        <w:rPr>
          <w:rFonts w:ascii="Times New Roman" w:eastAsia="Times New Roman" w:hAnsi="Times New Roman" w:cs="Times New Roman"/>
          <w:sz w:val="24"/>
          <w:szCs w:val="24"/>
          <w:lang w:val="ru-RU"/>
        </w:rPr>
      </w:pPr>
    </w:p>
    <w:p w:rsidR="00C068B1" w:rsidRPr="00C068B1" w:rsidRDefault="00C068B1" w:rsidP="00C068B1">
      <w:pPr>
        <w:spacing w:after="0" w:line="240" w:lineRule="auto"/>
        <w:ind w:right="20" w:firstLine="720"/>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86240" behindDoc="1" locked="0" layoutInCell="0" allowOverlap="1">
            <wp:simplePos x="0" y="0"/>
            <wp:positionH relativeFrom="column">
              <wp:posOffset>12700</wp:posOffset>
            </wp:positionH>
            <wp:positionV relativeFrom="paragraph">
              <wp:posOffset>23495</wp:posOffset>
            </wp:positionV>
            <wp:extent cx="5219700" cy="1594485"/>
            <wp:effectExtent l="19050" t="0" r="0" b="0"/>
            <wp:wrapNone/>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extLst>
                    </a:blip>
                    <a:srcRect/>
                    <a:stretch>
                      <a:fillRect/>
                    </a:stretch>
                  </pic:blipFill>
                  <pic:spPr bwMode="auto">
                    <a:xfrm>
                      <a:off x="0" y="0"/>
                      <a:ext cx="5219700" cy="1594485"/>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Рис.</w:t>
      </w:r>
      <w:r w:rsidRPr="00C068B1">
        <w:rPr>
          <w:rFonts w:ascii="Times New Roman" w:eastAsia="Times New Roman" w:hAnsi="Times New Roman" w:cs="Times New Roman"/>
          <w:sz w:val="24"/>
          <w:szCs w:val="24"/>
          <w:lang w:val="ru-RU"/>
        </w:rPr>
        <w:t xml:space="preserve">1. Токарные резцы: </w:t>
      </w:r>
      <w:r w:rsidRPr="00C068B1">
        <w:rPr>
          <w:rFonts w:ascii="Times New Roman" w:eastAsia="Times New Roman" w:hAnsi="Times New Roman" w:cs="Times New Roman"/>
          <w:i/>
          <w:iCs/>
          <w:sz w:val="24"/>
          <w:szCs w:val="24"/>
          <w:lang w:val="ru-RU"/>
        </w:rPr>
        <w:t>1</w:t>
      </w:r>
      <w:r w:rsidRPr="00C068B1">
        <w:rPr>
          <w:rFonts w:ascii="Times New Roman" w:eastAsia="Times New Roman" w:hAnsi="Times New Roman" w:cs="Times New Roman"/>
          <w:sz w:val="24"/>
          <w:szCs w:val="24"/>
          <w:lang w:val="ru-RU"/>
        </w:rPr>
        <w:t xml:space="preserve"> – отрезной; </w:t>
      </w:r>
      <w:r w:rsidRPr="00C068B1">
        <w:rPr>
          <w:rFonts w:ascii="Times New Roman" w:eastAsia="Times New Roman" w:hAnsi="Times New Roman" w:cs="Times New Roman"/>
          <w:i/>
          <w:iCs/>
          <w:sz w:val="24"/>
          <w:szCs w:val="24"/>
          <w:lang w:val="ru-RU"/>
        </w:rPr>
        <w:t>2</w:t>
      </w:r>
      <w:r w:rsidRPr="00C068B1">
        <w:rPr>
          <w:rFonts w:ascii="Times New Roman" w:eastAsia="Times New Roman" w:hAnsi="Times New Roman" w:cs="Times New Roman"/>
          <w:sz w:val="24"/>
          <w:szCs w:val="24"/>
          <w:lang w:val="ru-RU"/>
        </w:rPr>
        <w:t xml:space="preserve"> – проходной прямой; </w:t>
      </w:r>
      <w:r w:rsidRPr="00C068B1">
        <w:rPr>
          <w:rFonts w:ascii="Times New Roman" w:eastAsia="Times New Roman" w:hAnsi="Times New Roman" w:cs="Times New Roman"/>
          <w:i/>
          <w:iCs/>
          <w:sz w:val="24"/>
          <w:szCs w:val="24"/>
          <w:lang w:val="ru-RU"/>
        </w:rPr>
        <w:t>3</w:t>
      </w:r>
      <w:r w:rsidRPr="00C068B1">
        <w:rPr>
          <w:rFonts w:ascii="Times New Roman" w:eastAsia="Times New Roman" w:hAnsi="Times New Roman" w:cs="Times New Roman"/>
          <w:sz w:val="24"/>
          <w:szCs w:val="24"/>
          <w:lang w:val="ru-RU"/>
        </w:rPr>
        <w:t xml:space="preserve"> – проходной отогнутый; </w:t>
      </w:r>
      <w:r w:rsidRPr="00C068B1">
        <w:rPr>
          <w:rFonts w:ascii="Times New Roman" w:eastAsia="Times New Roman" w:hAnsi="Times New Roman" w:cs="Times New Roman"/>
          <w:i/>
          <w:iCs/>
          <w:sz w:val="24"/>
          <w:szCs w:val="24"/>
          <w:lang w:val="ru-RU"/>
        </w:rPr>
        <w:t>4</w:t>
      </w:r>
      <w:r w:rsidRPr="00C068B1">
        <w:rPr>
          <w:rFonts w:ascii="Times New Roman" w:eastAsia="Times New Roman" w:hAnsi="Times New Roman" w:cs="Times New Roman"/>
          <w:sz w:val="24"/>
          <w:szCs w:val="24"/>
          <w:lang w:val="ru-RU"/>
        </w:rPr>
        <w:t xml:space="preserve"> – чистовой широкий (лопаточный); </w:t>
      </w:r>
      <w:r w:rsidRPr="00C068B1">
        <w:rPr>
          <w:rFonts w:ascii="Times New Roman" w:eastAsia="Times New Roman" w:hAnsi="Times New Roman" w:cs="Times New Roman"/>
          <w:i/>
          <w:iCs/>
          <w:sz w:val="24"/>
          <w:szCs w:val="24"/>
          <w:lang w:val="ru-RU"/>
        </w:rPr>
        <w:t>5</w:t>
      </w:r>
      <w:r w:rsidRPr="00C068B1">
        <w:rPr>
          <w:rFonts w:ascii="Times New Roman" w:eastAsia="Times New Roman" w:hAnsi="Times New Roman" w:cs="Times New Roman"/>
          <w:sz w:val="24"/>
          <w:szCs w:val="24"/>
          <w:lang w:val="ru-RU"/>
        </w:rPr>
        <w:t xml:space="preserve"> – чистовой радиусный;</w:t>
      </w:r>
    </w:p>
    <w:p w:rsidR="00C068B1" w:rsidRPr="00C068B1" w:rsidRDefault="00C068B1" w:rsidP="00516C47">
      <w:pPr>
        <w:numPr>
          <w:ilvl w:val="0"/>
          <w:numId w:val="60"/>
        </w:numPr>
        <w:tabs>
          <w:tab w:val="left" w:pos="1180"/>
        </w:tabs>
        <w:spacing w:after="0" w:line="240" w:lineRule="auto"/>
        <w:ind w:left="1180" w:hanging="181"/>
        <w:jc w:val="both"/>
        <w:rPr>
          <w:rFonts w:ascii="Times New Roman" w:eastAsia="Times New Roman" w:hAnsi="Times New Roman" w:cs="Times New Roman"/>
          <w:i/>
          <w:iCs/>
          <w:sz w:val="24"/>
          <w:szCs w:val="24"/>
          <w:lang w:val="ru-RU"/>
        </w:rPr>
      </w:pPr>
      <w:r w:rsidRPr="00C068B1">
        <w:rPr>
          <w:rFonts w:ascii="Times New Roman" w:eastAsia="Times New Roman" w:hAnsi="Times New Roman" w:cs="Times New Roman"/>
          <w:sz w:val="24"/>
          <w:szCs w:val="24"/>
          <w:lang w:val="ru-RU"/>
        </w:rPr>
        <w:t xml:space="preserve">– прорезной (канавочный); </w:t>
      </w:r>
      <w:r w:rsidRPr="00C068B1">
        <w:rPr>
          <w:rFonts w:ascii="Times New Roman" w:eastAsia="Times New Roman" w:hAnsi="Times New Roman" w:cs="Times New Roman"/>
          <w:i/>
          <w:iCs/>
          <w:sz w:val="24"/>
          <w:szCs w:val="24"/>
          <w:lang w:val="ru-RU"/>
        </w:rPr>
        <w:t>7</w:t>
      </w:r>
      <w:r w:rsidRPr="00C068B1">
        <w:rPr>
          <w:rFonts w:ascii="Times New Roman" w:eastAsia="Times New Roman" w:hAnsi="Times New Roman" w:cs="Times New Roman"/>
          <w:sz w:val="24"/>
          <w:szCs w:val="24"/>
          <w:lang w:val="ru-RU"/>
        </w:rPr>
        <w:t xml:space="preserve"> – проходной упорный; </w:t>
      </w:r>
      <w:r w:rsidRPr="00C068B1">
        <w:rPr>
          <w:rFonts w:ascii="Times New Roman" w:eastAsia="Times New Roman" w:hAnsi="Times New Roman" w:cs="Times New Roman"/>
          <w:i/>
          <w:iCs/>
          <w:sz w:val="24"/>
          <w:szCs w:val="24"/>
          <w:lang w:val="ru-RU"/>
        </w:rPr>
        <w:t>8</w:t>
      </w:r>
      <w:r w:rsidRPr="00C068B1">
        <w:rPr>
          <w:rFonts w:ascii="Times New Roman" w:eastAsia="Times New Roman" w:hAnsi="Times New Roman" w:cs="Times New Roman"/>
          <w:sz w:val="24"/>
          <w:szCs w:val="24"/>
          <w:lang w:val="ru-RU"/>
        </w:rPr>
        <w:t xml:space="preserve"> – подрезной;</w:t>
      </w:r>
    </w:p>
    <w:p w:rsidR="00C068B1" w:rsidRPr="00C068B1" w:rsidRDefault="00C068B1" w:rsidP="00516C47">
      <w:pPr>
        <w:numPr>
          <w:ilvl w:val="0"/>
          <w:numId w:val="61"/>
        </w:numPr>
        <w:tabs>
          <w:tab w:val="left" w:pos="838"/>
        </w:tabs>
        <w:spacing w:after="0" w:line="240" w:lineRule="auto"/>
        <w:ind w:left="2340" w:right="680" w:hanging="1682"/>
        <w:jc w:val="both"/>
        <w:rPr>
          <w:rFonts w:ascii="Times New Roman" w:eastAsia="Times New Roman" w:hAnsi="Times New Roman" w:cs="Times New Roman"/>
          <w:i/>
          <w:iCs/>
          <w:sz w:val="24"/>
          <w:szCs w:val="24"/>
          <w:lang w:val="ru-RU"/>
        </w:rPr>
      </w:pPr>
      <w:r w:rsidRPr="00C068B1">
        <w:rPr>
          <w:rFonts w:ascii="Times New Roman" w:eastAsia="Times New Roman" w:hAnsi="Times New Roman" w:cs="Times New Roman"/>
          <w:sz w:val="24"/>
          <w:szCs w:val="24"/>
          <w:lang w:val="ru-RU"/>
        </w:rPr>
        <w:t xml:space="preserve">– фасонный призматический; </w:t>
      </w:r>
      <w:r w:rsidRPr="00C068B1">
        <w:rPr>
          <w:rFonts w:ascii="Times New Roman" w:eastAsia="Times New Roman" w:hAnsi="Times New Roman" w:cs="Times New Roman"/>
          <w:i/>
          <w:iCs/>
          <w:sz w:val="24"/>
          <w:szCs w:val="24"/>
          <w:lang w:val="ru-RU"/>
        </w:rPr>
        <w:t>10</w:t>
      </w:r>
      <w:r w:rsidRPr="00C068B1">
        <w:rPr>
          <w:rFonts w:ascii="Times New Roman" w:eastAsia="Times New Roman" w:hAnsi="Times New Roman" w:cs="Times New Roman"/>
          <w:sz w:val="24"/>
          <w:szCs w:val="24"/>
          <w:lang w:val="ru-RU"/>
        </w:rPr>
        <w:t xml:space="preserve"> – галтельный; </w:t>
      </w:r>
      <w:r w:rsidRPr="00C068B1">
        <w:rPr>
          <w:rFonts w:ascii="Times New Roman" w:eastAsia="Times New Roman" w:hAnsi="Times New Roman" w:cs="Times New Roman"/>
          <w:i/>
          <w:iCs/>
          <w:sz w:val="24"/>
          <w:szCs w:val="24"/>
          <w:lang w:val="ru-RU"/>
        </w:rPr>
        <w:t>11</w:t>
      </w:r>
      <w:r w:rsidRPr="00C068B1">
        <w:rPr>
          <w:rFonts w:ascii="Times New Roman" w:eastAsia="Times New Roman" w:hAnsi="Times New Roman" w:cs="Times New Roman"/>
          <w:sz w:val="24"/>
          <w:szCs w:val="24"/>
          <w:lang w:val="ru-RU"/>
        </w:rPr>
        <w:t xml:space="preserve"> – резьбовой наружный; </w:t>
      </w:r>
      <w:r w:rsidRPr="00C068B1">
        <w:rPr>
          <w:rFonts w:ascii="Times New Roman" w:eastAsia="Times New Roman" w:hAnsi="Times New Roman" w:cs="Times New Roman"/>
          <w:i/>
          <w:iCs/>
          <w:sz w:val="24"/>
          <w:szCs w:val="24"/>
          <w:lang w:val="ru-RU"/>
        </w:rPr>
        <w:t xml:space="preserve">12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фасочный;</w:t>
      </w:r>
      <w:r w:rsidRPr="00C068B1">
        <w:rPr>
          <w:rFonts w:ascii="Times New Roman" w:eastAsia="Times New Roman" w:hAnsi="Times New Roman" w:cs="Times New Roman"/>
          <w:i/>
          <w:iCs/>
          <w:sz w:val="24"/>
          <w:szCs w:val="24"/>
          <w:lang w:val="ru-RU"/>
        </w:rPr>
        <w:t xml:space="preserve"> 13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расточный проходной</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Токарный резец при обработке совершает медленное поступательное движение подачи. Главное движение </w:t>
      </w:r>
      <w:r>
        <w:rPr>
          <w:rFonts w:ascii="Times New Roman" w:eastAsia="Times New Roman" w:hAnsi="Times New Roman" w:cs="Times New Roman"/>
          <w:sz w:val="24"/>
          <w:szCs w:val="24"/>
          <w:lang w:val="ru-RU"/>
        </w:rPr>
        <w:t>– это вращение заготовки, закре</w:t>
      </w:r>
      <w:r w:rsidRPr="00C068B1">
        <w:rPr>
          <w:rFonts w:ascii="Times New Roman" w:eastAsia="Times New Roman" w:hAnsi="Times New Roman" w:cs="Times New Roman"/>
          <w:sz w:val="24"/>
          <w:szCs w:val="24"/>
          <w:lang w:val="ru-RU"/>
        </w:rPr>
        <w:t>пленной в приспособлении на шпинделе токарного станка.</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Токарные резцы предназначены для обработки поверхностей тел вращения: наружных и внутренних ци</w:t>
      </w:r>
      <w:r>
        <w:rPr>
          <w:rFonts w:ascii="Times New Roman" w:eastAsia="Times New Roman" w:hAnsi="Times New Roman" w:cs="Times New Roman"/>
          <w:sz w:val="24"/>
          <w:szCs w:val="24"/>
          <w:lang w:val="ru-RU"/>
        </w:rPr>
        <w:t>линдрических поверхностей, кони</w:t>
      </w:r>
      <w:r w:rsidRPr="00C068B1">
        <w:rPr>
          <w:rFonts w:ascii="Times New Roman" w:eastAsia="Times New Roman" w:hAnsi="Times New Roman" w:cs="Times New Roman"/>
          <w:sz w:val="24"/>
          <w:szCs w:val="24"/>
          <w:lang w:val="ru-RU"/>
        </w:rPr>
        <w:t>ческих поверхностей, торцовых поверх</w:t>
      </w:r>
      <w:r>
        <w:rPr>
          <w:rFonts w:ascii="Times New Roman" w:eastAsia="Times New Roman" w:hAnsi="Times New Roman" w:cs="Times New Roman"/>
          <w:sz w:val="24"/>
          <w:szCs w:val="24"/>
          <w:lang w:val="ru-RU"/>
        </w:rPr>
        <w:t>ностей, канавок, уступов, фасон</w:t>
      </w:r>
      <w:r w:rsidRPr="00C068B1">
        <w:rPr>
          <w:rFonts w:ascii="Times New Roman" w:eastAsia="Times New Roman" w:hAnsi="Times New Roman" w:cs="Times New Roman"/>
          <w:sz w:val="24"/>
          <w:szCs w:val="24"/>
          <w:lang w:val="ru-RU"/>
        </w:rPr>
        <w:t>ных, резьбовых поверхностей.</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Фрезы</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Фреза – это многолезвийный (многозубый) вращающийся режущий инструмент, зубья которого последовател</w:t>
      </w:r>
      <w:r>
        <w:rPr>
          <w:rFonts w:ascii="Times New Roman" w:eastAsia="Times New Roman" w:hAnsi="Times New Roman" w:cs="Times New Roman"/>
          <w:sz w:val="24"/>
          <w:szCs w:val="24"/>
          <w:lang w:val="ru-RU"/>
        </w:rPr>
        <w:t>ьно вступают в контакт с обраба</w:t>
      </w:r>
      <w:r w:rsidRPr="00C068B1">
        <w:rPr>
          <w:rFonts w:ascii="Times New Roman" w:eastAsia="Times New Roman" w:hAnsi="Times New Roman" w:cs="Times New Roman"/>
          <w:sz w:val="24"/>
          <w:szCs w:val="24"/>
          <w:lang w:val="ru-RU"/>
        </w:rPr>
        <w:t>тываемой поверхностью в процессе рез</w:t>
      </w:r>
      <w:r>
        <w:rPr>
          <w:rFonts w:ascii="Times New Roman" w:eastAsia="Times New Roman" w:hAnsi="Times New Roman" w:cs="Times New Roman"/>
          <w:sz w:val="24"/>
          <w:szCs w:val="24"/>
          <w:lang w:val="ru-RU"/>
        </w:rPr>
        <w:t>ания. Относительно медленная по</w:t>
      </w:r>
      <w:r w:rsidRPr="00C068B1">
        <w:rPr>
          <w:rFonts w:ascii="Times New Roman" w:eastAsia="Times New Roman" w:hAnsi="Times New Roman" w:cs="Times New Roman"/>
          <w:sz w:val="24"/>
          <w:szCs w:val="24"/>
          <w:lang w:val="ru-RU"/>
        </w:rPr>
        <w:t>дача производится движением обрабатываемой заготовки, закрепленной на столе фрезерного станка. В зависимо</w:t>
      </w:r>
      <w:r>
        <w:rPr>
          <w:rFonts w:ascii="Times New Roman" w:eastAsia="Times New Roman" w:hAnsi="Times New Roman" w:cs="Times New Roman"/>
          <w:sz w:val="24"/>
          <w:szCs w:val="24"/>
          <w:lang w:val="ru-RU"/>
        </w:rPr>
        <w:t>сти от технологического назначе</w:t>
      </w:r>
      <w:r w:rsidRPr="00C068B1">
        <w:rPr>
          <w:rFonts w:ascii="Times New Roman" w:eastAsia="Times New Roman" w:hAnsi="Times New Roman" w:cs="Times New Roman"/>
          <w:sz w:val="24"/>
          <w:szCs w:val="24"/>
          <w:lang w:val="ru-RU"/>
        </w:rPr>
        <w:t>ния и конструктивных особенностей все фрезы делятся на типы. На рис. 4.2 приведены несколько основных типов фрез.</w:t>
      </w:r>
    </w:p>
    <w:p w:rsidR="00C068B1" w:rsidRPr="00C068B1" w:rsidRDefault="00C068B1" w:rsidP="00C068B1">
      <w:pPr>
        <w:spacing w:after="0" w:line="240" w:lineRule="auto"/>
        <w:jc w:val="both"/>
        <w:rPr>
          <w:rFonts w:ascii="Times New Roman" w:hAnsi="Times New Roman" w:cs="Times New Roman"/>
          <w:sz w:val="24"/>
          <w:szCs w:val="24"/>
          <w:lang w:val="ru-RU"/>
        </w:rPr>
      </w:pPr>
      <w:r w:rsidRPr="00864267">
        <w:rPr>
          <w:rFonts w:ascii="Times New Roman" w:hAnsi="Times New Roman" w:cs="Times New Roman"/>
          <w:noProof/>
          <w:sz w:val="24"/>
          <w:szCs w:val="24"/>
          <w:lang w:val="ru-RU" w:eastAsia="ru-RU"/>
        </w:rPr>
        <w:drawing>
          <wp:anchor distT="0" distB="0" distL="114300" distR="114300" simplePos="0" relativeHeight="251787264" behindDoc="1" locked="0" layoutInCell="0" allowOverlap="1">
            <wp:simplePos x="0" y="0"/>
            <wp:positionH relativeFrom="column">
              <wp:posOffset>155575</wp:posOffset>
            </wp:positionH>
            <wp:positionV relativeFrom="paragraph">
              <wp:posOffset>136525</wp:posOffset>
            </wp:positionV>
            <wp:extent cx="4853905" cy="3248025"/>
            <wp:effectExtent l="19050" t="0" r="3845" b="0"/>
            <wp:wrapNone/>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extLst>
                    </a:blip>
                    <a:srcRect/>
                    <a:stretch>
                      <a:fillRect/>
                    </a:stretch>
                  </pic:blipFill>
                  <pic:spPr bwMode="auto">
                    <a:xfrm>
                      <a:off x="0" y="0"/>
                      <a:ext cx="4855599" cy="3249159"/>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FD7F37" w:rsidP="00FD7F37">
      <w:pPr>
        <w:tabs>
          <w:tab w:val="left" w:pos="8222"/>
        </w:tabs>
        <w:spacing w:after="0" w:line="240" w:lineRule="auto"/>
        <w:ind w:left="142" w:right="2" w:hanging="81"/>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Р</w:t>
      </w:r>
      <w:r w:rsidR="00C068B1" w:rsidRPr="00C068B1">
        <w:rPr>
          <w:rFonts w:ascii="Times New Roman" w:eastAsia="Times New Roman" w:hAnsi="Times New Roman" w:cs="Times New Roman"/>
          <w:sz w:val="24"/>
          <w:szCs w:val="24"/>
          <w:lang w:val="ru-RU"/>
        </w:rPr>
        <w:t xml:space="preserve">ис..2. Фрезы: </w:t>
      </w:r>
      <w:r w:rsidR="00C068B1" w:rsidRPr="00C068B1">
        <w:rPr>
          <w:rFonts w:ascii="Times New Roman" w:eastAsia="Times New Roman" w:hAnsi="Times New Roman" w:cs="Times New Roman"/>
          <w:i/>
          <w:iCs/>
          <w:sz w:val="24"/>
          <w:szCs w:val="24"/>
          <w:lang w:val="ru-RU"/>
        </w:rPr>
        <w:t>1</w:t>
      </w:r>
      <w:r w:rsidR="00C068B1" w:rsidRPr="00C068B1">
        <w:rPr>
          <w:rFonts w:ascii="Times New Roman" w:eastAsia="Times New Roman" w:hAnsi="Times New Roman" w:cs="Times New Roman"/>
          <w:sz w:val="24"/>
          <w:szCs w:val="24"/>
          <w:lang w:val="ru-RU"/>
        </w:rPr>
        <w:t xml:space="preserve"> – цилиндрическая косозубая односторонняя; </w:t>
      </w:r>
      <w:r w:rsidR="00C068B1" w:rsidRPr="00C068B1">
        <w:rPr>
          <w:rFonts w:ascii="Times New Roman" w:eastAsia="Times New Roman" w:hAnsi="Times New Roman" w:cs="Times New Roman"/>
          <w:i/>
          <w:iCs/>
          <w:sz w:val="24"/>
          <w:szCs w:val="24"/>
          <w:lang w:val="ru-RU"/>
        </w:rPr>
        <w:t xml:space="preserve">2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цилиндрическая косозубая трехсторонняя;</w:t>
      </w:r>
      <w:r w:rsidR="00C068B1" w:rsidRPr="00C068B1">
        <w:rPr>
          <w:rFonts w:ascii="Times New Roman" w:eastAsia="Times New Roman" w:hAnsi="Times New Roman" w:cs="Times New Roman"/>
          <w:i/>
          <w:iCs/>
          <w:sz w:val="24"/>
          <w:szCs w:val="24"/>
          <w:lang w:val="ru-RU"/>
        </w:rPr>
        <w:t xml:space="preserve"> 3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концевая;</w:t>
      </w:r>
      <w:r w:rsidR="00C068B1" w:rsidRPr="00C068B1">
        <w:rPr>
          <w:rFonts w:ascii="Times New Roman" w:eastAsia="Times New Roman" w:hAnsi="Times New Roman" w:cs="Times New Roman"/>
          <w:i/>
          <w:iCs/>
          <w:sz w:val="24"/>
          <w:szCs w:val="24"/>
          <w:lang w:val="ru-RU"/>
        </w:rPr>
        <w:t xml:space="preserve"> 4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дисковая прямозубая;</w:t>
      </w:r>
      <w:r w:rsidR="00C068B1" w:rsidRPr="00C068B1">
        <w:rPr>
          <w:rFonts w:ascii="Times New Roman" w:eastAsia="Times New Roman" w:hAnsi="Times New Roman" w:cs="Times New Roman"/>
          <w:i/>
          <w:iCs/>
          <w:sz w:val="24"/>
          <w:szCs w:val="24"/>
          <w:lang w:val="ru-RU"/>
        </w:rPr>
        <w:t xml:space="preserve"> 5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торцовая со вставными ножами;</w:t>
      </w:r>
      <w:r w:rsidR="00C068B1" w:rsidRPr="00C068B1">
        <w:rPr>
          <w:rFonts w:ascii="Times New Roman" w:eastAsia="Times New Roman" w:hAnsi="Times New Roman" w:cs="Times New Roman"/>
          <w:i/>
          <w:iCs/>
          <w:sz w:val="24"/>
          <w:szCs w:val="24"/>
          <w:lang w:val="ru-RU"/>
        </w:rPr>
        <w:t xml:space="preserve">6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дисковая модульная;</w:t>
      </w:r>
      <w:r w:rsidR="00C068B1" w:rsidRPr="00C068B1">
        <w:rPr>
          <w:rFonts w:ascii="Times New Roman" w:eastAsia="Times New Roman" w:hAnsi="Times New Roman" w:cs="Times New Roman"/>
          <w:i/>
          <w:iCs/>
          <w:sz w:val="24"/>
          <w:szCs w:val="24"/>
          <w:lang w:val="ru-RU"/>
        </w:rPr>
        <w:t xml:space="preserve"> 7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концевая модульная;</w:t>
      </w:r>
      <w:r w:rsidR="00C068B1" w:rsidRPr="00C068B1">
        <w:rPr>
          <w:rFonts w:ascii="Times New Roman" w:eastAsia="Times New Roman" w:hAnsi="Times New Roman" w:cs="Times New Roman"/>
          <w:i/>
          <w:iCs/>
          <w:sz w:val="24"/>
          <w:szCs w:val="24"/>
          <w:lang w:val="ru-RU"/>
        </w:rPr>
        <w:t xml:space="preserve"> 8 </w:t>
      </w:r>
      <w:r w:rsidR="00C068B1" w:rsidRPr="00C068B1">
        <w:rPr>
          <w:rFonts w:ascii="Times New Roman" w:eastAsia="Times New Roman" w:hAnsi="Times New Roman" w:cs="Times New Roman"/>
          <w:sz w:val="24"/>
          <w:szCs w:val="24"/>
          <w:lang w:val="ru-RU"/>
        </w:rPr>
        <w:t>–</w:t>
      </w:r>
      <w:r w:rsidR="00C068B1" w:rsidRPr="00C068B1">
        <w:rPr>
          <w:rFonts w:ascii="Times New Roman" w:eastAsia="Times New Roman" w:hAnsi="Times New Roman" w:cs="Times New Roman"/>
          <w:i/>
          <w:iCs/>
          <w:sz w:val="24"/>
          <w:szCs w:val="24"/>
          <w:lang w:val="ru-RU"/>
        </w:rPr>
        <w:t xml:space="preserve"> </w:t>
      </w:r>
      <w:r w:rsidR="00C068B1" w:rsidRPr="00C068B1">
        <w:rPr>
          <w:rFonts w:ascii="Times New Roman" w:eastAsia="Times New Roman" w:hAnsi="Times New Roman" w:cs="Times New Roman"/>
          <w:sz w:val="24"/>
          <w:szCs w:val="24"/>
          <w:lang w:val="ru-RU"/>
        </w:rPr>
        <w:t>червячная модульная</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Цилиндрическая односторонняя фреза имеет зубья только на ц</w:t>
      </w:r>
      <w:r>
        <w:rPr>
          <w:rFonts w:ascii="Times New Roman" w:eastAsia="Times New Roman" w:hAnsi="Times New Roman" w:cs="Times New Roman"/>
          <w:sz w:val="24"/>
          <w:szCs w:val="24"/>
          <w:lang w:val="ru-RU"/>
        </w:rPr>
        <w:t>илин</w:t>
      </w:r>
      <w:r w:rsidRPr="00C068B1">
        <w:rPr>
          <w:rFonts w:ascii="Times New Roman" w:eastAsia="Times New Roman" w:hAnsi="Times New Roman" w:cs="Times New Roman"/>
          <w:sz w:val="24"/>
          <w:szCs w:val="24"/>
          <w:lang w:val="ru-RU"/>
        </w:rPr>
        <w:t>дрической поверхности. Она служит дл</w:t>
      </w:r>
      <w:r>
        <w:rPr>
          <w:rFonts w:ascii="Times New Roman" w:eastAsia="Times New Roman" w:hAnsi="Times New Roman" w:cs="Times New Roman"/>
          <w:sz w:val="24"/>
          <w:szCs w:val="24"/>
          <w:lang w:val="ru-RU"/>
        </w:rPr>
        <w:t>я фрезерования плоских поверхно</w:t>
      </w:r>
      <w:r w:rsidRPr="00C068B1">
        <w:rPr>
          <w:rFonts w:ascii="Times New Roman" w:eastAsia="Times New Roman" w:hAnsi="Times New Roman" w:cs="Times New Roman"/>
          <w:sz w:val="24"/>
          <w:szCs w:val="24"/>
          <w:lang w:val="ru-RU"/>
        </w:rPr>
        <w:t>стей. Ширина заготовки должна быть меньше, чем ширина фрезы.Цилиндрическая трехсторонняя фреза имеет зубья не только на ци-линдрической, но и на бок</w:t>
      </w:r>
      <w:r>
        <w:rPr>
          <w:rFonts w:ascii="Times New Roman" w:eastAsia="Times New Roman" w:hAnsi="Times New Roman" w:cs="Times New Roman"/>
          <w:sz w:val="24"/>
          <w:szCs w:val="24"/>
          <w:lang w:val="ru-RU"/>
        </w:rPr>
        <w:t>овых наклонных поверхностях и с</w:t>
      </w:r>
      <w:r w:rsidRPr="00C068B1">
        <w:rPr>
          <w:rFonts w:ascii="Times New Roman" w:eastAsia="Times New Roman" w:hAnsi="Times New Roman" w:cs="Times New Roman"/>
          <w:sz w:val="24"/>
          <w:szCs w:val="24"/>
          <w:lang w:val="ru-RU"/>
        </w:rPr>
        <w:t>лужит для: а) фрезерования плоскостей, если ши</w:t>
      </w:r>
      <w:r>
        <w:rPr>
          <w:rFonts w:ascii="Times New Roman" w:eastAsia="Times New Roman" w:hAnsi="Times New Roman" w:cs="Times New Roman"/>
          <w:sz w:val="24"/>
          <w:szCs w:val="24"/>
          <w:lang w:val="ru-RU"/>
        </w:rPr>
        <w:t>рина заготовки меньше ширины ци</w:t>
      </w:r>
      <w:r w:rsidRPr="00C068B1">
        <w:rPr>
          <w:rFonts w:ascii="Times New Roman" w:eastAsia="Times New Roman" w:hAnsi="Times New Roman" w:cs="Times New Roman"/>
          <w:sz w:val="24"/>
          <w:szCs w:val="24"/>
          <w:lang w:val="ru-RU"/>
        </w:rPr>
        <w:t>линдрической части фрезы; б) фрезерования широких пазов в другом случае.</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Концевая фреза служит для фрез</w:t>
      </w:r>
      <w:r>
        <w:rPr>
          <w:rFonts w:ascii="Times New Roman" w:eastAsia="Times New Roman" w:hAnsi="Times New Roman" w:cs="Times New Roman"/>
          <w:sz w:val="24"/>
          <w:szCs w:val="24"/>
          <w:lang w:val="ru-RU"/>
        </w:rPr>
        <w:t>ерования вертикально расположен</w:t>
      </w:r>
      <w:r w:rsidRPr="00C068B1">
        <w:rPr>
          <w:rFonts w:ascii="Times New Roman" w:eastAsia="Times New Roman" w:hAnsi="Times New Roman" w:cs="Times New Roman"/>
          <w:sz w:val="24"/>
          <w:szCs w:val="24"/>
          <w:lang w:val="ru-RU"/>
        </w:rPr>
        <w:t>ных нешироких плоскостей и прямоугольных пазов на вертикально-фрезерном станке, а также для контурно</w:t>
      </w:r>
      <w:r>
        <w:rPr>
          <w:rFonts w:ascii="Times New Roman" w:eastAsia="Times New Roman" w:hAnsi="Times New Roman" w:cs="Times New Roman"/>
          <w:sz w:val="24"/>
          <w:szCs w:val="24"/>
          <w:lang w:val="ru-RU"/>
        </w:rPr>
        <w:t>го фрезерования на станках с чи</w:t>
      </w:r>
      <w:r w:rsidRPr="00C068B1">
        <w:rPr>
          <w:rFonts w:ascii="Times New Roman" w:eastAsia="Times New Roman" w:hAnsi="Times New Roman" w:cs="Times New Roman"/>
          <w:sz w:val="24"/>
          <w:szCs w:val="24"/>
          <w:lang w:val="ru-RU"/>
        </w:rPr>
        <w:t>словым программным управлением (Ч</w:t>
      </w:r>
      <w:r>
        <w:rPr>
          <w:rFonts w:ascii="Times New Roman" w:eastAsia="Times New Roman" w:hAnsi="Times New Roman" w:cs="Times New Roman"/>
          <w:sz w:val="24"/>
          <w:szCs w:val="24"/>
          <w:lang w:val="ru-RU"/>
        </w:rPr>
        <w:t>ПУ). Шпоночная фреза, по внешне</w:t>
      </w:r>
      <w:r w:rsidRPr="00C068B1">
        <w:rPr>
          <w:rFonts w:ascii="Times New Roman" w:eastAsia="Times New Roman" w:hAnsi="Times New Roman" w:cs="Times New Roman"/>
          <w:sz w:val="24"/>
          <w:szCs w:val="24"/>
          <w:lang w:val="ru-RU"/>
        </w:rPr>
        <w:t>му виду сходная с концевой, служит для фрезерования шпоночных пазов.</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Дисковая прямозубая отрезная одно</w:t>
      </w:r>
      <w:r>
        <w:rPr>
          <w:rFonts w:ascii="Times New Roman" w:eastAsia="Times New Roman" w:hAnsi="Times New Roman" w:cs="Times New Roman"/>
          <w:sz w:val="24"/>
          <w:szCs w:val="24"/>
          <w:lang w:val="ru-RU"/>
        </w:rPr>
        <w:t>сторонняя фреза служит для раз</w:t>
      </w:r>
      <w:r w:rsidRPr="00C068B1">
        <w:rPr>
          <w:rFonts w:ascii="Times New Roman" w:eastAsia="Times New Roman" w:hAnsi="Times New Roman" w:cs="Times New Roman"/>
          <w:sz w:val="24"/>
          <w:szCs w:val="24"/>
          <w:lang w:val="ru-RU"/>
        </w:rPr>
        <w:t>резания заготовок. Односторонняя дисковая фреза имеет зубья только на цилиндрической поверхности. Трехсторонняя дисковая фреза имеет зубья не только на цилиндрической, но и на обоих торцовых поверхностях и может использоваться для обработки пазов прямоугольного профиля.</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Торцовая фреза применяется для обработки широких плоскостей . По сравнению с цилиндрическими фре</w:t>
      </w:r>
      <w:r>
        <w:rPr>
          <w:rFonts w:ascii="Times New Roman" w:eastAsia="Times New Roman" w:hAnsi="Times New Roman" w:cs="Times New Roman"/>
          <w:sz w:val="24"/>
          <w:szCs w:val="24"/>
          <w:lang w:val="ru-RU"/>
        </w:rPr>
        <w:t>зами торцовые обеспечивают в не</w:t>
      </w:r>
      <w:r w:rsidRPr="00C068B1">
        <w:rPr>
          <w:rFonts w:ascii="Times New Roman" w:eastAsia="Times New Roman" w:hAnsi="Times New Roman" w:cs="Times New Roman"/>
          <w:sz w:val="24"/>
          <w:szCs w:val="24"/>
          <w:lang w:val="ru-RU"/>
        </w:rPr>
        <w:t>сколько раз большую производительность, так как большее число зубьев одновременно находится в работе вследствие большого угла контакта. Это позволяет при одинаковой подаче на зу</w:t>
      </w:r>
      <w:r>
        <w:rPr>
          <w:rFonts w:ascii="Times New Roman" w:eastAsia="Times New Roman" w:hAnsi="Times New Roman" w:cs="Times New Roman"/>
          <w:sz w:val="24"/>
          <w:szCs w:val="24"/>
          <w:lang w:val="ru-RU"/>
        </w:rPr>
        <w:t>б увеличить минутную подачу. По</w:t>
      </w:r>
      <w:r w:rsidRPr="00C068B1">
        <w:rPr>
          <w:rFonts w:ascii="Times New Roman" w:eastAsia="Times New Roman" w:hAnsi="Times New Roman" w:cs="Times New Roman"/>
          <w:sz w:val="24"/>
          <w:szCs w:val="24"/>
          <w:lang w:val="ru-RU"/>
        </w:rPr>
        <w:t>верхности при обработке торцовыми</w:t>
      </w:r>
      <w:r>
        <w:rPr>
          <w:rFonts w:ascii="Times New Roman" w:eastAsia="Times New Roman" w:hAnsi="Times New Roman" w:cs="Times New Roman"/>
          <w:sz w:val="24"/>
          <w:szCs w:val="24"/>
          <w:lang w:val="ru-RU"/>
        </w:rPr>
        <w:t xml:space="preserve"> фрезами имеют меньшую шерохова</w:t>
      </w:r>
      <w:r w:rsidRPr="00C068B1">
        <w:rPr>
          <w:rFonts w:ascii="Times New Roman" w:eastAsia="Times New Roman" w:hAnsi="Times New Roman" w:cs="Times New Roman"/>
          <w:sz w:val="24"/>
          <w:szCs w:val="24"/>
          <w:lang w:val="ru-RU"/>
        </w:rPr>
        <w:t>тость, так как вспомогательные режущие кромки на торцовой поверхности фрезы зачищают обработанную поверхность заготовки. Торцовые фрезы можно проектировать большего диаметра, чем цилиндрические , кроме то-го, их легче изготовлять сборной конструкции, что позволяет экономить дорогостоящий материал режущей части.</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Дисковая модульная фреза служит для нарезания цилиндрических зубчатых колес методом копирования. При этом методе профиль фрезы соответствует профилю впадин между двумя зубьями заготовки. Метод копирования реализуется также при нарезании зубьев концевой модульной фрезой, у которой в отличие от дисков</w:t>
      </w:r>
      <w:r>
        <w:rPr>
          <w:rFonts w:ascii="Times New Roman" w:eastAsia="Times New Roman" w:hAnsi="Times New Roman" w:cs="Times New Roman"/>
          <w:sz w:val="24"/>
          <w:szCs w:val="24"/>
          <w:lang w:val="ru-RU"/>
        </w:rPr>
        <w:t>ой модульной ось вращения распо</w:t>
      </w:r>
      <w:r w:rsidRPr="00C068B1">
        <w:rPr>
          <w:rFonts w:ascii="Times New Roman" w:eastAsia="Times New Roman" w:hAnsi="Times New Roman" w:cs="Times New Roman"/>
          <w:sz w:val="24"/>
          <w:szCs w:val="24"/>
          <w:lang w:val="ru-RU"/>
        </w:rPr>
        <w:t>ложена вертикально. Метод копирования характеризуется сравнительно низкой точностью и производительностью.</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Наибольшее распространение получил метод обкатки. Он реализуется при нарезании зубьев цилиндрически</w:t>
      </w:r>
      <w:r>
        <w:rPr>
          <w:rFonts w:ascii="Times New Roman" w:eastAsia="Times New Roman" w:hAnsi="Times New Roman" w:cs="Times New Roman"/>
          <w:sz w:val="24"/>
          <w:szCs w:val="24"/>
          <w:lang w:val="ru-RU"/>
        </w:rPr>
        <w:t>х зубчатых колес наружного заце</w:t>
      </w:r>
      <w:r w:rsidRPr="00C068B1">
        <w:rPr>
          <w:rFonts w:ascii="Times New Roman" w:eastAsia="Times New Roman" w:hAnsi="Times New Roman" w:cs="Times New Roman"/>
          <w:sz w:val="24"/>
          <w:szCs w:val="24"/>
          <w:lang w:val="ru-RU"/>
        </w:rPr>
        <w:t xml:space="preserve">пления при помощи червячной модульной фрезы. Эта фреза представляет собой винт (червяк, воспроизводящий трапецеидальный профиль рейки) с прорезанными перпендикулярно к виткам канавками для образования </w:t>
      </w:r>
      <w:r>
        <w:rPr>
          <w:rFonts w:ascii="Times New Roman" w:eastAsia="Times New Roman" w:hAnsi="Times New Roman" w:cs="Times New Roman"/>
          <w:sz w:val="24"/>
          <w:szCs w:val="24"/>
          <w:lang w:val="ru-RU"/>
        </w:rPr>
        <w:t>ре</w:t>
      </w:r>
      <w:r w:rsidRPr="00C068B1">
        <w:rPr>
          <w:rFonts w:ascii="Times New Roman" w:eastAsia="Times New Roman" w:hAnsi="Times New Roman" w:cs="Times New Roman"/>
          <w:sz w:val="24"/>
          <w:szCs w:val="24"/>
          <w:lang w:val="ru-RU"/>
        </w:rPr>
        <w:t>жущих кромок. При вращении фрезы п</w:t>
      </w:r>
      <w:r>
        <w:rPr>
          <w:rFonts w:ascii="Times New Roman" w:eastAsia="Times New Roman" w:hAnsi="Times New Roman" w:cs="Times New Roman"/>
          <w:sz w:val="24"/>
          <w:szCs w:val="24"/>
          <w:lang w:val="ru-RU"/>
        </w:rPr>
        <w:t>рофиль рейки перемещается в осе</w:t>
      </w:r>
      <w:r w:rsidRPr="00C068B1">
        <w:rPr>
          <w:rFonts w:ascii="Times New Roman" w:eastAsia="Times New Roman" w:hAnsi="Times New Roman" w:cs="Times New Roman"/>
          <w:sz w:val="24"/>
          <w:szCs w:val="24"/>
          <w:lang w:val="ru-RU"/>
        </w:rPr>
        <w:t>вом направлении, что позволяет при согласованном вращении заготовки</w:t>
      </w:r>
      <w:r>
        <w:rPr>
          <w:rFonts w:ascii="Times New Roman" w:eastAsia="Times New Roman" w:hAnsi="Times New Roman" w:cs="Times New Roman"/>
          <w:sz w:val="24"/>
          <w:szCs w:val="24"/>
          <w:lang w:val="ru-RU"/>
        </w:rPr>
        <w:t xml:space="preserve"> </w:t>
      </w:r>
      <w:r w:rsidRPr="00C068B1">
        <w:rPr>
          <w:rFonts w:ascii="Times New Roman" w:eastAsia="Times New Roman" w:hAnsi="Times New Roman" w:cs="Times New Roman"/>
          <w:sz w:val="24"/>
          <w:szCs w:val="24"/>
          <w:lang w:val="ru-RU"/>
        </w:rPr>
        <w:t>воспроизводить зацепление зубчатого колеса (заготовки) и зубчатой рейки (инструмента).</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Осевой режущий инструмент</w:t>
      </w:r>
    </w:p>
    <w:p w:rsidR="00C068B1" w:rsidRDefault="00FD7F37" w:rsidP="00C068B1">
      <w:pPr>
        <w:spacing w:after="0"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788288" behindDoc="1" locked="0" layoutInCell="0" allowOverlap="1">
            <wp:simplePos x="0" y="0"/>
            <wp:positionH relativeFrom="column">
              <wp:posOffset>641350</wp:posOffset>
            </wp:positionH>
            <wp:positionV relativeFrom="paragraph">
              <wp:posOffset>824230</wp:posOffset>
            </wp:positionV>
            <wp:extent cx="5438775" cy="1447800"/>
            <wp:effectExtent l="19050" t="0" r="9525" b="0"/>
            <wp:wrapNone/>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extLst>
                    </a:blip>
                    <a:srcRect/>
                    <a:stretch>
                      <a:fillRect/>
                    </a:stretch>
                  </pic:blipFill>
                  <pic:spPr bwMode="auto">
                    <a:xfrm>
                      <a:off x="0" y="0"/>
                      <a:ext cx="5438775" cy="1447800"/>
                    </a:xfrm>
                    <a:prstGeom prst="rect">
                      <a:avLst/>
                    </a:prstGeom>
                    <a:noFill/>
                  </pic:spPr>
                </pic:pic>
              </a:graphicData>
            </a:graphic>
          </wp:anchor>
        </w:drawing>
      </w:r>
      <w:r w:rsidR="00C068B1" w:rsidRPr="00C068B1">
        <w:rPr>
          <w:rFonts w:ascii="Times New Roman" w:eastAsia="Times New Roman" w:hAnsi="Times New Roman" w:cs="Times New Roman"/>
          <w:sz w:val="24"/>
          <w:szCs w:val="24"/>
          <w:lang w:val="ru-RU"/>
        </w:rPr>
        <w:t>Это лезвийный инструмент для обработки отверстий, совершающий одновременно два движения: вращательное главное движение резания и движение подачи вдоль оси вращения. К данной группе относятся сверла, зенк</w:t>
      </w:r>
      <w:r w:rsidR="00C068B1">
        <w:rPr>
          <w:rFonts w:ascii="Times New Roman" w:eastAsia="Times New Roman" w:hAnsi="Times New Roman" w:cs="Times New Roman"/>
          <w:sz w:val="24"/>
          <w:szCs w:val="24"/>
          <w:lang w:val="ru-RU"/>
        </w:rPr>
        <w:t xml:space="preserve">еры, развертки и метчики (рис. </w:t>
      </w:r>
      <w:r w:rsidR="00C068B1" w:rsidRPr="00C068B1">
        <w:rPr>
          <w:rFonts w:ascii="Times New Roman" w:eastAsia="Times New Roman" w:hAnsi="Times New Roman" w:cs="Times New Roman"/>
          <w:sz w:val="24"/>
          <w:szCs w:val="24"/>
          <w:lang w:val="ru-RU"/>
        </w:rPr>
        <w:t>.3). Осевой режущий</w:t>
      </w:r>
      <w:r w:rsidR="00C068B1">
        <w:rPr>
          <w:rFonts w:ascii="Times New Roman" w:eastAsia="Times New Roman" w:hAnsi="Times New Roman" w:cs="Times New Roman"/>
          <w:sz w:val="24"/>
          <w:szCs w:val="24"/>
          <w:lang w:val="ru-RU"/>
        </w:rPr>
        <w:t xml:space="preserve"> инструмент ча</w:t>
      </w:r>
      <w:r w:rsidR="00C068B1" w:rsidRPr="00C068B1">
        <w:rPr>
          <w:rFonts w:ascii="Times New Roman" w:eastAsia="Times New Roman" w:hAnsi="Times New Roman" w:cs="Times New Roman"/>
          <w:sz w:val="24"/>
          <w:szCs w:val="24"/>
          <w:lang w:val="ru-RU"/>
        </w:rPr>
        <w:t>ще всего применяется на сверлильных станках.</w:t>
      </w:r>
    </w:p>
    <w:p w:rsidR="00C068B1" w:rsidRDefault="00C068B1" w:rsidP="00C068B1">
      <w:pPr>
        <w:spacing w:after="0" w:line="240" w:lineRule="auto"/>
        <w:ind w:firstLine="720"/>
        <w:jc w:val="both"/>
        <w:rPr>
          <w:rFonts w:ascii="Times New Roman" w:hAnsi="Times New Roman" w:cs="Times New Roman"/>
          <w:sz w:val="24"/>
          <w:szCs w:val="24"/>
          <w:lang w:val="ru-RU"/>
        </w:rPr>
      </w:pP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Рис. 3. Осевой режущий инструмент: </w:t>
      </w:r>
      <w:r w:rsidRPr="00C068B1">
        <w:rPr>
          <w:rFonts w:ascii="Times New Roman" w:eastAsia="Times New Roman" w:hAnsi="Times New Roman" w:cs="Times New Roman"/>
          <w:i/>
          <w:iCs/>
          <w:sz w:val="24"/>
          <w:szCs w:val="24"/>
          <w:lang w:val="ru-RU"/>
        </w:rPr>
        <w:t>1</w:t>
      </w:r>
      <w:r w:rsidRPr="00C068B1">
        <w:rPr>
          <w:rFonts w:ascii="Times New Roman" w:eastAsia="Times New Roman" w:hAnsi="Times New Roman" w:cs="Times New Roman"/>
          <w:sz w:val="24"/>
          <w:szCs w:val="24"/>
          <w:lang w:val="ru-RU"/>
        </w:rPr>
        <w:t xml:space="preserve"> – сверло спиральное; </w:t>
      </w:r>
      <w:r w:rsidRPr="00C068B1">
        <w:rPr>
          <w:rFonts w:ascii="Times New Roman" w:eastAsia="Times New Roman" w:hAnsi="Times New Roman" w:cs="Times New Roman"/>
          <w:i/>
          <w:iCs/>
          <w:sz w:val="24"/>
          <w:szCs w:val="24"/>
          <w:lang w:val="ru-RU"/>
        </w:rPr>
        <w:t>2</w:t>
      </w:r>
      <w:r w:rsidRPr="00C068B1">
        <w:rPr>
          <w:rFonts w:ascii="Times New Roman" w:eastAsia="Times New Roman" w:hAnsi="Times New Roman" w:cs="Times New Roman"/>
          <w:sz w:val="24"/>
          <w:szCs w:val="24"/>
          <w:lang w:val="ru-RU"/>
        </w:rPr>
        <w:t xml:space="preserve"> – зенкер цилиндрический спиральный; </w:t>
      </w:r>
      <w:r w:rsidRPr="00C068B1">
        <w:rPr>
          <w:rFonts w:ascii="Times New Roman" w:eastAsia="Times New Roman" w:hAnsi="Times New Roman" w:cs="Times New Roman"/>
          <w:i/>
          <w:iCs/>
          <w:sz w:val="24"/>
          <w:szCs w:val="24"/>
          <w:lang w:val="ru-RU"/>
        </w:rPr>
        <w:t>3</w:t>
      </w:r>
      <w:r w:rsidRPr="00C068B1">
        <w:rPr>
          <w:rFonts w:ascii="Times New Roman" w:eastAsia="Times New Roman" w:hAnsi="Times New Roman" w:cs="Times New Roman"/>
          <w:sz w:val="24"/>
          <w:szCs w:val="24"/>
          <w:lang w:val="ru-RU"/>
        </w:rPr>
        <w:t xml:space="preserve"> – зенкер конический; </w:t>
      </w:r>
      <w:r w:rsidRPr="00C068B1">
        <w:rPr>
          <w:rFonts w:ascii="Times New Roman" w:eastAsia="Times New Roman" w:hAnsi="Times New Roman" w:cs="Times New Roman"/>
          <w:i/>
          <w:iCs/>
          <w:sz w:val="24"/>
          <w:szCs w:val="24"/>
          <w:lang w:val="ru-RU"/>
        </w:rPr>
        <w:t>4</w:t>
      </w:r>
      <w:r w:rsidRPr="00C068B1">
        <w:rPr>
          <w:rFonts w:ascii="Times New Roman" w:eastAsia="Times New Roman" w:hAnsi="Times New Roman" w:cs="Times New Roman"/>
          <w:sz w:val="24"/>
          <w:szCs w:val="24"/>
          <w:lang w:val="ru-RU"/>
        </w:rPr>
        <w:t xml:space="preserve"> – зенкер торцовый с направляющей цапфой; </w:t>
      </w:r>
      <w:r w:rsidRPr="00C068B1">
        <w:rPr>
          <w:rFonts w:ascii="Times New Roman" w:eastAsia="Times New Roman" w:hAnsi="Times New Roman" w:cs="Times New Roman"/>
          <w:i/>
          <w:iCs/>
          <w:sz w:val="24"/>
          <w:szCs w:val="24"/>
          <w:lang w:val="ru-RU"/>
        </w:rPr>
        <w:t>5</w:t>
      </w:r>
      <w:r w:rsidRPr="00C068B1">
        <w:rPr>
          <w:rFonts w:ascii="Times New Roman" w:eastAsia="Times New Roman" w:hAnsi="Times New Roman" w:cs="Times New Roman"/>
          <w:sz w:val="24"/>
          <w:szCs w:val="24"/>
          <w:lang w:val="ru-RU"/>
        </w:rPr>
        <w:t xml:space="preserve"> – развертка цилиндрическая; </w:t>
      </w:r>
      <w:r w:rsidRPr="00C068B1">
        <w:rPr>
          <w:rFonts w:ascii="Times New Roman" w:eastAsia="Times New Roman" w:hAnsi="Times New Roman" w:cs="Times New Roman"/>
          <w:i/>
          <w:iCs/>
          <w:sz w:val="24"/>
          <w:szCs w:val="24"/>
          <w:lang w:val="ru-RU"/>
        </w:rPr>
        <w:t>6</w:t>
      </w:r>
      <w:r w:rsidRPr="00C068B1">
        <w:rPr>
          <w:rFonts w:ascii="Times New Roman" w:eastAsia="Times New Roman" w:hAnsi="Times New Roman" w:cs="Times New Roman"/>
          <w:sz w:val="24"/>
          <w:szCs w:val="24"/>
          <w:lang w:val="ru-RU"/>
        </w:rPr>
        <w:t xml:space="preserve"> – метчик</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Сверло спиральное служит для св</w:t>
      </w:r>
      <w:r>
        <w:rPr>
          <w:rFonts w:ascii="Times New Roman" w:eastAsia="Times New Roman" w:hAnsi="Times New Roman" w:cs="Times New Roman"/>
          <w:sz w:val="24"/>
          <w:szCs w:val="24"/>
          <w:lang w:val="ru-RU"/>
        </w:rPr>
        <w:t>ерления новых отверстий в сплош</w:t>
      </w:r>
      <w:r w:rsidRPr="00C068B1">
        <w:rPr>
          <w:rFonts w:ascii="Times New Roman" w:eastAsia="Times New Roman" w:hAnsi="Times New Roman" w:cs="Times New Roman"/>
          <w:sz w:val="24"/>
          <w:szCs w:val="24"/>
          <w:lang w:val="ru-RU"/>
        </w:rPr>
        <w:t>ном материале и рассверливания уже имеющихся отверстий. Это наиболее распространенный тип осевого инструмента. Спиральное сверло имеет два зуба.</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Зенкер цилиндрический использу</w:t>
      </w:r>
      <w:r>
        <w:rPr>
          <w:rFonts w:ascii="Times New Roman" w:eastAsia="Times New Roman" w:hAnsi="Times New Roman" w:cs="Times New Roman"/>
          <w:sz w:val="24"/>
          <w:szCs w:val="24"/>
          <w:lang w:val="ru-RU"/>
        </w:rPr>
        <w:t>ется для расширения и получисто</w:t>
      </w:r>
      <w:r w:rsidRPr="00C068B1">
        <w:rPr>
          <w:rFonts w:ascii="Times New Roman" w:eastAsia="Times New Roman" w:hAnsi="Times New Roman" w:cs="Times New Roman"/>
          <w:sz w:val="24"/>
          <w:szCs w:val="24"/>
          <w:lang w:val="ru-RU"/>
        </w:rPr>
        <w:t>вой обработки цилиндрических отверстий, полученных литьем, ковкой или сверлением. Зенкеры имеют по 3–4 зуба. Поперечная режущая кромка (перемычка) у них отсутствует.</w:t>
      </w:r>
    </w:p>
    <w:p w:rsidR="00C068B1" w:rsidRPr="00C068B1" w:rsidRDefault="00C068B1" w:rsidP="00C068B1">
      <w:pPr>
        <w:spacing w:after="0" w:line="240" w:lineRule="auto"/>
        <w:ind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Зенкер конический (зенковка) применяется для</w:t>
      </w:r>
      <w:r>
        <w:rPr>
          <w:rFonts w:ascii="Times New Roman" w:eastAsia="Times New Roman" w:hAnsi="Times New Roman" w:cs="Times New Roman"/>
          <w:sz w:val="24"/>
          <w:szCs w:val="24"/>
          <w:lang w:val="ru-RU"/>
        </w:rPr>
        <w:t xml:space="preserve"> получения кониче</w:t>
      </w:r>
      <w:r w:rsidRPr="00C068B1">
        <w:rPr>
          <w:rFonts w:ascii="Times New Roman" w:eastAsia="Times New Roman" w:hAnsi="Times New Roman" w:cs="Times New Roman"/>
          <w:sz w:val="24"/>
          <w:szCs w:val="24"/>
          <w:lang w:val="ru-RU"/>
        </w:rPr>
        <w:t>ских углублений под головки винтов.</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Зенкер торцовый с направляющей цапфой (цековка) используется для обработки торцовых входных участков отверстий.</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Развертка служит для чистовой окончательной обработки отверстий, имеет 8– 12 зубьев. По форме обрабатываемого отверстия развертки, как и зенкеры, могут быть цилиндрические,</w:t>
      </w:r>
      <w:r>
        <w:rPr>
          <w:rFonts w:ascii="Times New Roman" w:eastAsia="Times New Roman" w:hAnsi="Times New Roman" w:cs="Times New Roman"/>
          <w:sz w:val="24"/>
          <w:szCs w:val="24"/>
          <w:lang w:val="ru-RU"/>
        </w:rPr>
        <w:t xml:space="preserve"> конические, ступенчатые и с на</w:t>
      </w:r>
      <w:r w:rsidRPr="00C068B1">
        <w:rPr>
          <w:rFonts w:ascii="Times New Roman" w:eastAsia="Times New Roman" w:hAnsi="Times New Roman" w:cs="Times New Roman"/>
          <w:sz w:val="24"/>
          <w:szCs w:val="24"/>
          <w:lang w:val="ru-RU"/>
        </w:rPr>
        <w:t>правляющей цапфой.</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Режущая часть цилиндрической развертки включает направляющий конус. Калибрующая часть направляет развертку в отверст</w:t>
      </w:r>
      <w:r>
        <w:rPr>
          <w:rFonts w:ascii="Times New Roman" w:eastAsia="Times New Roman" w:hAnsi="Times New Roman" w:cs="Times New Roman"/>
          <w:sz w:val="24"/>
          <w:szCs w:val="24"/>
          <w:lang w:val="ru-RU"/>
        </w:rPr>
        <w:t>ии, обеспечива</w:t>
      </w:r>
      <w:r w:rsidRPr="00C068B1">
        <w:rPr>
          <w:rFonts w:ascii="Times New Roman" w:eastAsia="Times New Roman" w:hAnsi="Times New Roman" w:cs="Times New Roman"/>
          <w:sz w:val="24"/>
          <w:szCs w:val="24"/>
          <w:lang w:val="ru-RU"/>
        </w:rPr>
        <w:t>ет высокую точность размера и малую шероховатость поверхности.</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Метчик служит для нарезания внутренней цилиндрической резьбы в сквозных и глухих отверстиях. Метчик к</w:t>
      </w:r>
      <w:r>
        <w:rPr>
          <w:rFonts w:ascii="Times New Roman" w:eastAsia="Times New Roman" w:hAnsi="Times New Roman" w:cs="Times New Roman"/>
          <w:sz w:val="24"/>
          <w:szCs w:val="24"/>
          <w:lang w:val="ru-RU"/>
        </w:rPr>
        <w:t>ак инструмент получается из вин</w:t>
      </w:r>
      <w:r w:rsidRPr="00C068B1">
        <w:rPr>
          <w:rFonts w:ascii="Times New Roman" w:eastAsia="Times New Roman" w:hAnsi="Times New Roman" w:cs="Times New Roman"/>
          <w:sz w:val="24"/>
          <w:szCs w:val="24"/>
          <w:lang w:val="ru-RU"/>
        </w:rPr>
        <w:t>та путем прорезания в нем стружечных канавок, образования заборного конуса и затылования зубьев для создания положительного заднего угла.</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Инструмент для нарезания резьбы</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Помимо рассмотренных выше резьбового резца и метчика (см. рис. 4.1 и 4.3), для нарезания резьбы используются плашки, резьбовые гребен-ки, наружные и внутренние самораскрывающиеся резьбовые головки (рис. 4.4).</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FD7F37" w:rsidP="00C068B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89312" behindDoc="1" locked="0" layoutInCell="0" allowOverlap="1">
            <wp:simplePos x="0" y="0"/>
            <wp:positionH relativeFrom="column">
              <wp:posOffset>460375</wp:posOffset>
            </wp:positionH>
            <wp:positionV relativeFrom="paragraph">
              <wp:posOffset>19050</wp:posOffset>
            </wp:positionV>
            <wp:extent cx="4838700" cy="1647825"/>
            <wp:effectExtent l="19050" t="0" r="0" b="0"/>
            <wp:wrapNone/>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extLst>
                    </a:blip>
                    <a:srcRect/>
                    <a:stretch>
                      <a:fillRect/>
                    </a:stretch>
                  </pic:blipFill>
                  <pic:spPr bwMode="auto">
                    <a:xfrm>
                      <a:off x="0" y="0"/>
                      <a:ext cx="4838700" cy="1647825"/>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Рис. 4. Резьбонарезные инструменты: </w:t>
      </w:r>
      <w:r w:rsidRPr="00C068B1">
        <w:rPr>
          <w:rFonts w:ascii="Times New Roman" w:eastAsia="Times New Roman" w:hAnsi="Times New Roman" w:cs="Times New Roman"/>
          <w:i/>
          <w:iCs/>
          <w:sz w:val="24"/>
          <w:szCs w:val="24"/>
          <w:lang w:val="ru-RU"/>
        </w:rPr>
        <w:t>1</w:t>
      </w:r>
      <w:r w:rsidRPr="00C068B1">
        <w:rPr>
          <w:rFonts w:ascii="Times New Roman" w:eastAsia="Times New Roman" w:hAnsi="Times New Roman" w:cs="Times New Roman"/>
          <w:sz w:val="24"/>
          <w:szCs w:val="24"/>
          <w:lang w:val="ru-RU"/>
        </w:rPr>
        <w:t xml:space="preserve"> – круглая плашка; </w:t>
      </w:r>
      <w:r w:rsidRPr="00C068B1">
        <w:rPr>
          <w:rFonts w:ascii="Times New Roman" w:eastAsia="Times New Roman" w:hAnsi="Times New Roman" w:cs="Times New Roman"/>
          <w:i/>
          <w:iCs/>
          <w:sz w:val="24"/>
          <w:szCs w:val="24"/>
          <w:lang w:val="ru-RU"/>
        </w:rPr>
        <w:t xml:space="preserve">2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резьбовая гребенка;</w:t>
      </w:r>
      <w:r w:rsidRPr="00C068B1">
        <w:rPr>
          <w:rFonts w:ascii="Times New Roman" w:eastAsia="Times New Roman" w:hAnsi="Times New Roman" w:cs="Times New Roman"/>
          <w:i/>
          <w:iCs/>
          <w:sz w:val="24"/>
          <w:szCs w:val="24"/>
          <w:lang w:val="ru-RU"/>
        </w:rPr>
        <w:t xml:space="preserve"> 3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самораскрывающаяся резьбовая головка</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для нарезания наружной резьбы</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Плашка предназначена для нарезания наружной цилиндрической резьбы на болтах, винтах, шпильках и т. д. Круглая плашка представляет собой гайку, превращенную в инструмент путем сверления стружечных отверстий и образования режущей части с затылованными зубьями.</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При нарезании резьбы метчиками</w:t>
      </w:r>
      <w:r>
        <w:rPr>
          <w:rFonts w:ascii="Times New Roman" w:eastAsia="Times New Roman" w:hAnsi="Times New Roman" w:cs="Times New Roman"/>
          <w:sz w:val="24"/>
          <w:szCs w:val="24"/>
          <w:lang w:val="ru-RU"/>
        </w:rPr>
        <w:t xml:space="preserve"> и плашками их затем нужно свин</w:t>
      </w:r>
      <w:r w:rsidRPr="00C068B1">
        <w:rPr>
          <w:rFonts w:ascii="Times New Roman" w:eastAsia="Times New Roman" w:hAnsi="Times New Roman" w:cs="Times New Roman"/>
          <w:sz w:val="24"/>
          <w:szCs w:val="24"/>
          <w:lang w:val="ru-RU"/>
        </w:rPr>
        <w:t xml:space="preserve">чивать с детали. На это тратится много времени. Указанного недостатка лишены самораскрывающиеся головки </w:t>
      </w:r>
      <w:r>
        <w:rPr>
          <w:rFonts w:ascii="Times New Roman" w:eastAsia="Times New Roman" w:hAnsi="Times New Roman" w:cs="Times New Roman"/>
          <w:sz w:val="24"/>
          <w:szCs w:val="24"/>
          <w:lang w:val="ru-RU"/>
        </w:rPr>
        <w:t>и резьбовые гребенки. По оконча</w:t>
      </w:r>
      <w:r w:rsidRPr="00C068B1">
        <w:rPr>
          <w:rFonts w:ascii="Times New Roman" w:eastAsia="Times New Roman" w:hAnsi="Times New Roman" w:cs="Times New Roman"/>
          <w:sz w:val="24"/>
          <w:szCs w:val="24"/>
          <w:lang w:val="ru-RU"/>
        </w:rPr>
        <w:t>нии нарезания резьбы самораскрывающейся головкой вставные гребешки автоматически расходятся (сходятся у головок для нарезания внутренней резьбы) и головка без реверсирования</w:t>
      </w:r>
      <w:r>
        <w:rPr>
          <w:rFonts w:ascii="Times New Roman" w:eastAsia="Times New Roman" w:hAnsi="Times New Roman" w:cs="Times New Roman"/>
          <w:sz w:val="24"/>
          <w:szCs w:val="24"/>
          <w:lang w:val="ru-RU"/>
        </w:rPr>
        <w:t xml:space="preserve"> на быстром ходу отводится в ис</w:t>
      </w:r>
      <w:r w:rsidRPr="00C068B1">
        <w:rPr>
          <w:rFonts w:ascii="Times New Roman" w:eastAsia="Times New Roman" w:hAnsi="Times New Roman" w:cs="Times New Roman"/>
          <w:sz w:val="24"/>
          <w:szCs w:val="24"/>
          <w:lang w:val="ru-RU"/>
        </w:rPr>
        <w:t>ходное положение. Вследствие этого повышается производительность.</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 xml:space="preserve">Резьбовая гребенка – это фасонный резец </w:t>
      </w:r>
      <w:r>
        <w:rPr>
          <w:rFonts w:ascii="Times New Roman" w:eastAsia="Times New Roman" w:hAnsi="Times New Roman" w:cs="Times New Roman"/>
          <w:sz w:val="24"/>
          <w:szCs w:val="24"/>
          <w:lang w:val="ru-RU"/>
        </w:rPr>
        <w:t>с резьбовым профилем</w:t>
      </w:r>
      <w:r w:rsidRPr="00C068B1">
        <w:rPr>
          <w:rFonts w:ascii="Times New Roman" w:eastAsia="Times New Roman" w:hAnsi="Times New Roman" w:cs="Times New Roman"/>
          <w:sz w:val="24"/>
          <w:szCs w:val="24"/>
          <w:lang w:val="ru-RU"/>
        </w:rPr>
        <w:t xml:space="preserve"> Рабочая часть гребенки имеет 6...8 шагов резьбы, что позволяет нарезать наружные и внутренние резьбы за меньшее число проходов, чем резьбовыми резцами.</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Инструмент для протягивания и прошивания</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Обработка отверстий и наружных поверхностей может производиться протяжками – многолезвийным инструментом с рядом последовательно выступающих одно над другим лезвий в направлении, перпендикулярном направлению скорости главного движения. Протягивание является одним из наиболее высокопроизводительных</w:t>
      </w:r>
      <w:r>
        <w:rPr>
          <w:rFonts w:ascii="Times New Roman" w:eastAsia="Times New Roman" w:hAnsi="Times New Roman" w:cs="Times New Roman"/>
          <w:sz w:val="24"/>
          <w:szCs w:val="24"/>
          <w:lang w:val="ru-RU"/>
        </w:rPr>
        <w:t xml:space="preserve"> процессов обработки деталей ма</w:t>
      </w:r>
      <w:r w:rsidRPr="00C068B1">
        <w:rPr>
          <w:rFonts w:ascii="Times New Roman" w:eastAsia="Times New Roman" w:hAnsi="Times New Roman" w:cs="Times New Roman"/>
          <w:sz w:val="24"/>
          <w:szCs w:val="24"/>
          <w:lang w:val="ru-RU"/>
        </w:rPr>
        <w:t>шин резанием, так как в работе одновр</w:t>
      </w:r>
      <w:r>
        <w:rPr>
          <w:rFonts w:ascii="Times New Roman" w:eastAsia="Times New Roman" w:hAnsi="Times New Roman" w:cs="Times New Roman"/>
          <w:sz w:val="24"/>
          <w:szCs w:val="24"/>
          <w:lang w:val="ru-RU"/>
        </w:rPr>
        <w:t>еменно находится большое количе</w:t>
      </w:r>
      <w:r w:rsidRPr="00C068B1">
        <w:rPr>
          <w:rFonts w:ascii="Times New Roman" w:eastAsia="Times New Roman" w:hAnsi="Times New Roman" w:cs="Times New Roman"/>
          <w:sz w:val="24"/>
          <w:szCs w:val="24"/>
          <w:lang w:val="ru-RU"/>
        </w:rPr>
        <w:t xml:space="preserve">ство зубьев инструмента. Для некоторых </w:t>
      </w:r>
      <w:r>
        <w:rPr>
          <w:rFonts w:ascii="Times New Roman" w:eastAsia="Times New Roman" w:hAnsi="Times New Roman" w:cs="Times New Roman"/>
          <w:sz w:val="24"/>
          <w:szCs w:val="24"/>
          <w:lang w:val="ru-RU"/>
        </w:rPr>
        <w:t>видов отверстий, например шли</w:t>
      </w:r>
      <w:r w:rsidRPr="00C068B1">
        <w:rPr>
          <w:rFonts w:ascii="Times New Roman" w:eastAsia="Times New Roman" w:hAnsi="Times New Roman" w:cs="Times New Roman"/>
          <w:sz w:val="24"/>
          <w:szCs w:val="24"/>
          <w:lang w:val="ru-RU"/>
        </w:rPr>
        <w:t>цевых, протягивание является единственным методом формообразования.</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Протяжка совершает поступательное или вращательное главное движение резания . Движение подачи как таковое отсутствует, поскольку у протяжки каждый последующий зуб вы</w:t>
      </w:r>
      <w:r>
        <w:rPr>
          <w:rFonts w:ascii="Times New Roman" w:eastAsia="Times New Roman" w:hAnsi="Times New Roman" w:cs="Times New Roman"/>
          <w:sz w:val="24"/>
          <w:szCs w:val="24"/>
          <w:lang w:val="ru-RU"/>
        </w:rPr>
        <w:t>ступает над предыдущим. Это пре</w:t>
      </w:r>
      <w:r w:rsidRPr="00C068B1">
        <w:rPr>
          <w:rFonts w:ascii="Times New Roman" w:eastAsia="Times New Roman" w:hAnsi="Times New Roman" w:cs="Times New Roman"/>
          <w:sz w:val="24"/>
          <w:szCs w:val="24"/>
          <w:lang w:val="ru-RU"/>
        </w:rPr>
        <w:t>вышение называется подъемом зуба протяжки и определяет толщину</w:t>
      </w:r>
      <w:r>
        <w:rPr>
          <w:rFonts w:ascii="Times New Roman" w:eastAsia="Times New Roman" w:hAnsi="Times New Roman" w:cs="Times New Roman"/>
          <w:sz w:val="24"/>
          <w:szCs w:val="24"/>
          <w:lang w:val="ru-RU"/>
        </w:rPr>
        <w:t xml:space="preserve"> сре</w:t>
      </w:r>
      <w:r w:rsidRPr="00C068B1">
        <w:rPr>
          <w:rFonts w:ascii="Times New Roman" w:eastAsia="Times New Roman" w:hAnsi="Times New Roman" w:cs="Times New Roman"/>
          <w:sz w:val="24"/>
          <w:szCs w:val="24"/>
          <w:lang w:val="ru-RU"/>
        </w:rPr>
        <w:t>заемого слоя.</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Прошивка – короткая протяжка, кот</w:t>
      </w:r>
      <w:r>
        <w:rPr>
          <w:rFonts w:ascii="Times New Roman" w:eastAsia="Times New Roman" w:hAnsi="Times New Roman" w:cs="Times New Roman"/>
          <w:sz w:val="24"/>
          <w:szCs w:val="24"/>
          <w:lang w:val="ru-RU"/>
        </w:rPr>
        <w:t>орая не протягивается, а продав</w:t>
      </w:r>
      <w:r w:rsidRPr="00C068B1">
        <w:rPr>
          <w:rFonts w:ascii="Times New Roman" w:eastAsia="Times New Roman" w:hAnsi="Times New Roman" w:cs="Times New Roman"/>
          <w:sz w:val="24"/>
          <w:szCs w:val="24"/>
          <w:lang w:val="ru-RU"/>
        </w:rPr>
        <w:t>ливается через отверстие.</w:t>
      </w:r>
    </w:p>
    <w:p w:rsidR="00C068B1" w:rsidRPr="00C068B1" w:rsidRDefault="00C068B1" w:rsidP="00516C47">
      <w:pPr>
        <w:numPr>
          <w:ilvl w:val="0"/>
          <w:numId w:val="62"/>
        </w:numPr>
        <w:tabs>
          <w:tab w:val="left" w:pos="996"/>
        </w:tabs>
        <w:spacing w:after="0" w:line="240" w:lineRule="auto"/>
        <w:ind w:right="20" w:firstLine="719"/>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790336" behindDoc="1" locked="0" layoutInCell="0" allowOverlap="1">
            <wp:simplePos x="0" y="0"/>
            <wp:positionH relativeFrom="column">
              <wp:posOffset>22225</wp:posOffset>
            </wp:positionH>
            <wp:positionV relativeFrom="paragraph">
              <wp:posOffset>508000</wp:posOffset>
            </wp:positionV>
            <wp:extent cx="5181600" cy="2209800"/>
            <wp:effectExtent l="19050" t="0" r="0" b="0"/>
            <wp:wrapNone/>
            <wp:docPr id="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extLst>
                    </a:blip>
                    <a:srcRect/>
                    <a:stretch>
                      <a:fillRect/>
                    </a:stretch>
                  </pic:blipFill>
                  <pic:spPr bwMode="auto">
                    <a:xfrm>
                      <a:off x="0" y="0"/>
                      <a:ext cx="5181600" cy="2209800"/>
                    </a:xfrm>
                    <a:prstGeom prst="rect">
                      <a:avLst/>
                    </a:prstGeom>
                    <a:noFill/>
                  </pic:spPr>
                </pic:pic>
              </a:graphicData>
            </a:graphic>
          </wp:anchor>
        </w:drawing>
      </w:r>
      <w:r w:rsidRPr="00C068B1">
        <w:rPr>
          <w:rFonts w:ascii="Times New Roman" w:eastAsia="Times New Roman" w:hAnsi="Times New Roman" w:cs="Times New Roman"/>
          <w:sz w:val="24"/>
          <w:szCs w:val="24"/>
          <w:lang w:val="ru-RU"/>
        </w:rPr>
        <w:t>зависимости от типа обрабатываемых поверхностей все протяжки подразделяются на внутренние и наружные. Основные типы протяжек и прошивка приведены на рис. 5.</w:t>
      </w: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Рис.5. Протяжки и прошивка: </w:t>
      </w:r>
      <w:r w:rsidRPr="00C068B1">
        <w:rPr>
          <w:rFonts w:ascii="Times New Roman" w:eastAsia="Times New Roman" w:hAnsi="Times New Roman" w:cs="Times New Roman"/>
          <w:i/>
          <w:iCs/>
          <w:sz w:val="24"/>
          <w:szCs w:val="24"/>
          <w:lang w:val="ru-RU"/>
        </w:rPr>
        <w:t>1</w:t>
      </w:r>
      <w:r w:rsidRPr="00C068B1">
        <w:rPr>
          <w:rFonts w:ascii="Times New Roman" w:eastAsia="Times New Roman" w:hAnsi="Times New Roman" w:cs="Times New Roman"/>
          <w:sz w:val="24"/>
          <w:szCs w:val="24"/>
          <w:lang w:val="ru-RU"/>
        </w:rPr>
        <w:t xml:space="preserve"> – внутренняя круглая протяжка;</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i/>
          <w:iCs/>
          <w:sz w:val="24"/>
          <w:szCs w:val="24"/>
          <w:lang w:val="ru-RU"/>
        </w:rPr>
        <w:t xml:space="preserve">2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наружная дисковая протяжка;</w:t>
      </w:r>
      <w:r w:rsidRPr="00C068B1">
        <w:rPr>
          <w:rFonts w:ascii="Times New Roman" w:eastAsia="Times New Roman" w:hAnsi="Times New Roman" w:cs="Times New Roman"/>
          <w:i/>
          <w:iCs/>
          <w:sz w:val="24"/>
          <w:szCs w:val="24"/>
          <w:lang w:val="ru-RU"/>
        </w:rPr>
        <w:t xml:space="preserve"> 3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наружная плоская протяжка;</w:t>
      </w:r>
      <w:r w:rsidRPr="00C068B1">
        <w:rPr>
          <w:rFonts w:ascii="Times New Roman" w:eastAsia="Times New Roman" w:hAnsi="Times New Roman" w:cs="Times New Roman"/>
          <w:i/>
          <w:iCs/>
          <w:sz w:val="24"/>
          <w:szCs w:val="24"/>
          <w:lang w:val="ru-RU"/>
        </w:rPr>
        <w:t xml:space="preserve"> 4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прошивка</w:t>
      </w:r>
    </w:p>
    <w:p w:rsidR="00C068B1" w:rsidRPr="00C068B1" w:rsidRDefault="00C068B1" w:rsidP="00FD7F37">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Из всех разновидностей чаще вс</w:t>
      </w:r>
      <w:r>
        <w:rPr>
          <w:rFonts w:ascii="Times New Roman" w:eastAsia="Times New Roman" w:hAnsi="Times New Roman" w:cs="Times New Roman"/>
          <w:sz w:val="24"/>
          <w:szCs w:val="24"/>
          <w:lang w:val="ru-RU"/>
        </w:rPr>
        <w:t>его применяют протяжки для обра</w:t>
      </w:r>
      <w:r w:rsidRPr="00C068B1">
        <w:rPr>
          <w:rFonts w:ascii="Times New Roman" w:eastAsia="Times New Roman" w:hAnsi="Times New Roman" w:cs="Times New Roman"/>
          <w:sz w:val="24"/>
          <w:szCs w:val="24"/>
          <w:lang w:val="ru-RU"/>
        </w:rPr>
        <w:t>ботки круглых отверстий. Внутренняя круглая протяжка предназначена</w:t>
      </w:r>
      <w:r w:rsidR="00FD7F37">
        <w:rPr>
          <w:rFonts w:ascii="Times New Roman" w:eastAsia="Times New Roman" w:hAnsi="Times New Roman" w:cs="Times New Roman"/>
          <w:sz w:val="24"/>
          <w:szCs w:val="24"/>
          <w:lang w:val="ru-RU"/>
        </w:rPr>
        <w:t xml:space="preserve"> </w:t>
      </w:r>
      <w:r w:rsidRPr="00C068B1">
        <w:rPr>
          <w:rFonts w:ascii="Times New Roman" w:eastAsia="Times New Roman" w:hAnsi="Times New Roman" w:cs="Times New Roman"/>
          <w:sz w:val="24"/>
          <w:szCs w:val="24"/>
          <w:lang w:val="ru-RU"/>
        </w:rPr>
        <w:t>для протягивания цилиндрических отвер</w:t>
      </w:r>
      <w:r>
        <w:rPr>
          <w:rFonts w:ascii="Times New Roman" w:eastAsia="Times New Roman" w:hAnsi="Times New Roman" w:cs="Times New Roman"/>
          <w:sz w:val="24"/>
          <w:szCs w:val="24"/>
          <w:lang w:val="ru-RU"/>
        </w:rPr>
        <w:t>стий после сверления, растачива</w:t>
      </w:r>
      <w:r w:rsidRPr="00C068B1">
        <w:rPr>
          <w:rFonts w:ascii="Times New Roman" w:eastAsia="Times New Roman" w:hAnsi="Times New Roman" w:cs="Times New Roman"/>
          <w:sz w:val="24"/>
          <w:szCs w:val="24"/>
          <w:lang w:val="ru-RU"/>
        </w:rPr>
        <w:t>ния или зенкерования. Она имеет замк</w:t>
      </w:r>
      <w:r>
        <w:rPr>
          <w:rFonts w:ascii="Times New Roman" w:eastAsia="Times New Roman" w:hAnsi="Times New Roman" w:cs="Times New Roman"/>
          <w:sz w:val="24"/>
          <w:szCs w:val="24"/>
          <w:lang w:val="ru-RU"/>
        </w:rPr>
        <w:t>овую часть для закрепления тяну</w:t>
      </w:r>
      <w:r w:rsidRPr="00C068B1">
        <w:rPr>
          <w:rFonts w:ascii="Times New Roman" w:eastAsia="Times New Roman" w:hAnsi="Times New Roman" w:cs="Times New Roman"/>
          <w:sz w:val="24"/>
          <w:szCs w:val="24"/>
          <w:lang w:val="ru-RU"/>
        </w:rPr>
        <w:t>щим устройством, переднюю направляющую часть с конусом для центр</w:t>
      </w:r>
      <w:r>
        <w:rPr>
          <w:rFonts w:ascii="Times New Roman" w:eastAsia="Times New Roman" w:hAnsi="Times New Roman" w:cs="Times New Roman"/>
          <w:sz w:val="24"/>
          <w:szCs w:val="24"/>
          <w:lang w:val="ru-RU"/>
        </w:rPr>
        <w:t>и</w:t>
      </w:r>
      <w:r w:rsidRPr="00C068B1">
        <w:rPr>
          <w:rFonts w:ascii="Times New Roman" w:eastAsia="Times New Roman" w:hAnsi="Times New Roman" w:cs="Times New Roman"/>
          <w:sz w:val="24"/>
          <w:szCs w:val="24"/>
          <w:lang w:val="ru-RU"/>
        </w:rPr>
        <w:t>рования заготовки в начале резания, р</w:t>
      </w:r>
      <w:r>
        <w:rPr>
          <w:rFonts w:ascii="Times New Roman" w:eastAsia="Times New Roman" w:hAnsi="Times New Roman" w:cs="Times New Roman"/>
          <w:sz w:val="24"/>
          <w:szCs w:val="24"/>
          <w:lang w:val="ru-RU"/>
        </w:rPr>
        <w:t>ежущую и калибрующую части, зад</w:t>
      </w:r>
      <w:r w:rsidRPr="00C068B1">
        <w:rPr>
          <w:rFonts w:ascii="Times New Roman" w:eastAsia="Times New Roman" w:hAnsi="Times New Roman" w:cs="Times New Roman"/>
          <w:sz w:val="24"/>
          <w:szCs w:val="24"/>
          <w:lang w:val="ru-RU"/>
        </w:rPr>
        <w:t>нюю направляющую часть. Лезвия зубьев режущей части выступают на значительную высоту относительно пр</w:t>
      </w:r>
      <w:r>
        <w:rPr>
          <w:rFonts w:ascii="Times New Roman" w:eastAsia="Times New Roman" w:hAnsi="Times New Roman" w:cs="Times New Roman"/>
          <w:sz w:val="24"/>
          <w:szCs w:val="24"/>
          <w:lang w:val="ru-RU"/>
        </w:rPr>
        <w:t>едыдущих лезвий и срезают основ</w:t>
      </w:r>
      <w:r w:rsidRPr="00C068B1">
        <w:rPr>
          <w:rFonts w:ascii="Times New Roman" w:eastAsia="Times New Roman" w:hAnsi="Times New Roman" w:cs="Times New Roman"/>
          <w:sz w:val="24"/>
          <w:szCs w:val="24"/>
          <w:lang w:val="ru-RU"/>
        </w:rPr>
        <w:t>ную часть припуска. Лезвия зубьев калибрующей части в</w:t>
      </w:r>
      <w:r>
        <w:rPr>
          <w:rFonts w:ascii="Times New Roman" w:eastAsia="Times New Roman" w:hAnsi="Times New Roman" w:cs="Times New Roman"/>
          <w:sz w:val="24"/>
          <w:szCs w:val="24"/>
          <w:lang w:val="ru-RU"/>
        </w:rPr>
        <w:t>ыступают незна</w:t>
      </w:r>
      <w:r w:rsidRPr="00C068B1">
        <w:rPr>
          <w:rFonts w:ascii="Times New Roman" w:eastAsia="Times New Roman" w:hAnsi="Times New Roman" w:cs="Times New Roman"/>
          <w:sz w:val="24"/>
          <w:szCs w:val="24"/>
          <w:lang w:val="ru-RU"/>
        </w:rPr>
        <w:t>чительно, чтобы обработанная поверхность получила требуемый размер и шероховатость. По форме отверстия внутренние протяжки также могут быть шлицевыми, шпоночными, многогранными и т. д.</w:t>
      </w:r>
    </w:p>
    <w:p w:rsidR="00C068B1" w:rsidRPr="00C068B1" w:rsidRDefault="00C068B1" w:rsidP="00C068B1">
      <w:pPr>
        <w:spacing w:after="0" w:line="240" w:lineRule="auto"/>
        <w:ind w:left="2"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Наружная дисковая протяжка предназначена для обработки </w:t>
      </w:r>
      <w:r>
        <w:rPr>
          <w:rFonts w:ascii="Times New Roman" w:eastAsia="Times New Roman" w:hAnsi="Times New Roman" w:cs="Times New Roman"/>
          <w:sz w:val="24"/>
          <w:szCs w:val="24"/>
          <w:lang w:val="ru-RU"/>
        </w:rPr>
        <w:t>наруж</w:t>
      </w:r>
      <w:r w:rsidRPr="00C068B1">
        <w:rPr>
          <w:rFonts w:ascii="Times New Roman" w:eastAsia="Times New Roman" w:hAnsi="Times New Roman" w:cs="Times New Roman"/>
          <w:sz w:val="24"/>
          <w:szCs w:val="24"/>
          <w:lang w:val="ru-RU"/>
        </w:rPr>
        <w:t>ных поверхностей тел вращения ра</w:t>
      </w:r>
      <w:r>
        <w:rPr>
          <w:rFonts w:ascii="Times New Roman" w:eastAsia="Times New Roman" w:hAnsi="Times New Roman" w:cs="Times New Roman"/>
          <w:sz w:val="24"/>
          <w:szCs w:val="24"/>
          <w:lang w:val="ru-RU"/>
        </w:rPr>
        <w:t>зличной формы и совершает враща</w:t>
      </w:r>
      <w:r w:rsidRPr="00C068B1">
        <w:rPr>
          <w:rFonts w:ascii="Times New Roman" w:eastAsia="Times New Roman" w:hAnsi="Times New Roman" w:cs="Times New Roman"/>
          <w:sz w:val="24"/>
          <w:szCs w:val="24"/>
          <w:lang w:val="ru-RU"/>
        </w:rPr>
        <w:t>тельное движение вокруг своей оси. Пр</w:t>
      </w:r>
      <w:r>
        <w:rPr>
          <w:rFonts w:ascii="Times New Roman" w:eastAsia="Times New Roman" w:hAnsi="Times New Roman" w:cs="Times New Roman"/>
          <w:sz w:val="24"/>
          <w:szCs w:val="24"/>
          <w:lang w:val="ru-RU"/>
        </w:rPr>
        <w:t>и этом заготовке сообщают круго</w:t>
      </w:r>
      <w:r w:rsidRPr="00C068B1">
        <w:rPr>
          <w:rFonts w:ascii="Times New Roman" w:eastAsia="Times New Roman" w:hAnsi="Times New Roman" w:cs="Times New Roman"/>
          <w:sz w:val="24"/>
          <w:szCs w:val="24"/>
          <w:lang w:val="ru-RU"/>
        </w:rPr>
        <w:t>вую подачу.</w:t>
      </w:r>
    </w:p>
    <w:p w:rsidR="00C068B1" w:rsidRPr="00C068B1" w:rsidRDefault="00C068B1" w:rsidP="00C068B1">
      <w:pPr>
        <w:spacing w:after="0" w:line="240" w:lineRule="auto"/>
        <w:ind w:left="2"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Наружная плоская протяжка служит для: а) протягивания наружных поверхностей различной геометрической фор</w:t>
      </w:r>
      <w:r>
        <w:rPr>
          <w:rFonts w:ascii="Times New Roman" w:eastAsia="Times New Roman" w:hAnsi="Times New Roman" w:cs="Times New Roman"/>
          <w:sz w:val="24"/>
          <w:szCs w:val="24"/>
          <w:lang w:val="ru-RU"/>
        </w:rPr>
        <w:t>мы с прямолинейной обра</w:t>
      </w:r>
      <w:r w:rsidRPr="00C068B1">
        <w:rPr>
          <w:rFonts w:ascii="Times New Roman" w:eastAsia="Times New Roman" w:hAnsi="Times New Roman" w:cs="Times New Roman"/>
          <w:sz w:val="24"/>
          <w:szCs w:val="24"/>
          <w:lang w:val="ru-RU"/>
        </w:rPr>
        <w:t xml:space="preserve">зующей, если заготовка неподвижна; б) обработки наружных поверхностей тел вращения различной формы, если заготовке сообщают круговую подачу. Протягивание наружных </w:t>
      </w:r>
      <w:r w:rsidRPr="00C068B1">
        <w:rPr>
          <w:rFonts w:ascii="Times New Roman" w:eastAsia="Times New Roman" w:hAnsi="Times New Roman" w:cs="Times New Roman"/>
          <w:sz w:val="24"/>
          <w:szCs w:val="24"/>
          <w:lang w:val="ru-RU"/>
        </w:rPr>
        <w:lastRenderedPageBreak/>
        <w:t>поверхностей в ряде случаев успешно заменяет строгание, фрезерование и даже шлифование.</w:t>
      </w:r>
    </w:p>
    <w:p w:rsidR="00C068B1" w:rsidRPr="00C068B1" w:rsidRDefault="00C068B1" w:rsidP="00C068B1">
      <w:pPr>
        <w:spacing w:after="0" w:line="240" w:lineRule="auto"/>
        <w:ind w:left="722"/>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Прошивкой обрабатываются короткие отверстия различного сечения.</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18"/>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Инструмент для зубонарезания</w:t>
      </w:r>
    </w:p>
    <w:p w:rsidR="00C068B1" w:rsidRPr="00C068B1" w:rsidRDefault="00C068B1" w:rsidP="00C068B1">
      <w:pPr>
        <w:spacing w:after="0" w:line="240" w:lineRule="auto"/>
        <w:ind w:left="2"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Существует два метода нарезания зубьев зубчатых колес: метод ко-пирования и метод обкатки. При методе копирования профиль фрезы со-ответствует профилю впадин между двумя зубьями заготовки. С помощью рассмотренных выше дисковой и концевой модульных фрез (см. рис. 4.2) метод копирования реализуется на универсальных фрезерных станках в единичном производстве и при выполнении ремонтных работ.</w:t>
      </w:r>
    </w:p>
    <w:p w:rsidR="00C068B1" w:rsidRPr="00C068B1" w:rsidRDefault="00C068B1" w:rsidP="00C068B1">
      <w:pPr>
        <w:spacing w:after="0" w:line="240" w:lineRule="auto"/>
        <w:ind w:left="72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Метод обкатки основан на зацеплении зубчатой пары: инструментазаготовки. Режущие кромки инстр</w:t>
      </w:r>
      <w:r>
        <w:rPr>
          <w:rFonts w:ascii="Times New Roman" w:eastAsia="Times New Roman" w:hAnsi="Times New Roman" w:cs="Times New Roman"/>
          <w:sz w:val="24"/>
          <w:szCs w:val="24"/>
          <w:lang w:val="ru-RU"/>
        </w:rPr>
        <w:t>умента имеют профиль зуба сопря</w:t>
      </w:r>
      <w:r w:rsidRPr="00C068B1">
        <w:rPr>
          <w:rFonts w:ascii="Times New Roman" w:eastAsia="Times New Roman" w:hAnsi="Times New Roman" w:cs="Times New Roman"/>
          <w:sz w:val="24"/>
          <w:szCs w:val="24"/>
          <w:lang w:val="ru-RU"/>
        </w:rPr>
        <w:t>женной рейки, как у рассмотренной выше червячной модульной фрезы (см. рис..2), либо сопряженного колеса. Профиль зубьев на загот</w:t>
      </w:r>
      <w:r>
        <w:rPr>
          <w:rFonts w:ascii="Times New Roman" w:eastAsia="Times New Roman" w:hAnsi="Times New Roman" w:cs="Times New Roman"/>
          <w:sz w:val="24"/>
          <w:szCs w:val="24"/>
          <w:lang w:val="ru-RU"/>
        </w:rPr>
        <w:t>овке об</w:t>
      </w:r>
      <w:r w:rsidRPr="00C068B1">
        <w:rPr>
          <w:rFonts w:ascii="Times New Roman" w:eastAsia="Times New Roman" w:hAnsi="Times New Roman" w:cs="Times New Roman"/>
          <w:sz w:val="24"/>
          <w:szCs w:val="24"/>
          <w:lang w:val="ru-RU"/>
        </w:rPr>
        <w:t xml:space="preserve">разуется в результате согласованных </w:t>
      </w:r>
      <w:r>
        <w:rPr>
          <w:rFonts w:ascii="Times New Roman" w:eastAsia="Times New Roman" w:hAnsi="Times New Roman" w:cs="Times New Roman"/>
          <w:sz w:val="24"/>
          <w:szCs w:val="24"/>
          <w:lang w:val="ru-RU"/>
        </w:rPr>
        <w:t>перемещений режущих кромок инст</w:t>
      </w:r>
      <w:r w:rsidRPr="00C068B1">
        <w:rPr>
          <w:rFonts w:ascii="Times New Roman" w:eastAsia="Times New Roman" w:hAnsi="Times New Roman" w:cs="Times New Roman"/>
          <w:sz w:val="24"/>
          <w:szCs w:val="24"/>
          <w:lang w:val="ru-RU"/>
        </w:rPr>
        <w:t>румента и заготовки.</w:t>
      </w:r>
    </w:p>
    <w:p w:rsidR="00C068B1" w:rsidRP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Pr="00C068B1" w:rsidRDefault="00C068B1" w:rsidP="00C068B1">
      <w:pPr>
        <w:spacing w:after="0" w:line="240" w:lineRule="auto"/>
        <w:ind w:left="2" w:right="20"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791360" behindDoc="1" locked="0" layoutInCell="0" allowOverlap="1">
            <wp:simplePos x="0" y="0"/>
            <wp:positionH relativeFrom="page">
              <wp:posOffset>1114425</wp:posOffset>
            </wp:positionH>
            <wp:positionV relativeFrom="page">
              <wp:posOffset>4552950</wp:posOffset>
            </wp:positionV>
            <wp:extent cx="5505450" cy="2095500"/>
            <wp:effectExtent l="19050" t="0" r="0" b="0"/>
            <wp:wrapNone/>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5505450" cy="2095500"/>
                    </a:xfrm>
                    <a:prstGeom prst="rect">
                      <a:avLst/>
                    </a:prstGeom>
                    <a:noFill/>
                  </pic:spPr>
                </pic:pic>
              </a:graphicData>
            </a:graphic>
          </wp:anchor>
        </w:drawing>
      </w:r>
      <w:r w:rsidRPr="00C068B1">
        <w:rPr>
          <w:rFonts w:ascii="Times New Roman" w:eastAsia="Times New Roman" w:hAnsi="Times New Roman" w:cs="Times New Roman"/>
          <w:sz w:val="24"/>
          <w:szCs w:val="24"/>
          <w:lang w:val="ru-RU"/>
        </w:rPr>
        <w:t>Режущие кромки следующих видо</w:t>
      </w:r>
      <w:r>
        <w:rPr>
          <w:rFonts w:ascii="Times New Roman" w:eastAsia="Times New Roman" w:hAnsi="Times New Roman" w:cs="Times New Roman"/>
          <w:sz w:val="24"/>
          <w:szCs w:val="24"/>
          <w:lang w:val="ru-RU"/>
        </w:rPr>
        <w:t>в зуборезного инструмента, рабо</w:t>
      </w:r>
      <w:r w:rsidRPr="00C068B1">
        <w:rPr>
          <w:rFonts w:ascii="Times New Roman" w:eastAsia="Times New Roman" w:hAnsi="Times New Roman" w:cs="Times New Roman"/>
          <w:sz w:val="24"/>
          <w:szCs w:val="24"/>
          <w:lang w:val="ru-RU"/>
        </w:rPr>
        <w:t>тающего по методу обкатки, имеют профиль зуба сопряженного колеса: зуборезного долбяка и зубострогального резца (рис. 6).</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pgSz w:w="11900" w:h="16841"/>
          <w:pgMar w:top="1397" w:right="1406" w:bottom="425" w:left="1418" w:header="0" w:footer="0" w:gutter="0"/>
          <w:cols w:space="720" w:equalWidth="0">
            <w:col w:w="9082"/>
          </w:cols>
        </w:sectPr>
      </w:pPr>
    </w:p>
    <w:p w:rsidR="00C068B1" w:rsidRPr="00C068B1" w:rsidRDefault="00C068B1" w:rsidP="00C068B1">
      <w:pPr>
        <w:spacing w:after="0" w:line="240" w:lineRule="auto"/>
        <w:ind w:right="18"/>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Р</w:t>
      </w:r>
      <w:r w:rsidRPr="00C068B1">
        <w:rPr>
          <w:rFonts w:ascii="Times New Roman" w:eastAsia="Times New Roman" w:hAnsi="Times New Roman" w:cs="Times New Roman"/>
          <w:sz w:val="24"/>
          <w:szCs w:val="24"/>
          <w:lang w:val="ru-RU"/>
        </w:rPr>
        <w:t xml:space="preserve">ис. 6. Инструмент для зубонарезания по методу обкатки: </w:t>
      </w:r>
      <w:r w:rsidRPr="00C068B1">
        <w:rPr>
          <w:rFonts w:ascii="Times New Roman" w:eastAsia="Times New Roman" w:hAnsi="Times New Roman" w:cs="Times New Roman"/>
          <w:i/>
          <w:iCs/>
          <w:sz w:val="24"/>
          <w:szCs w:val="24"/>
          <w:lang w:val="ru-RU"/>
        </w:rPr>
        <w:t>1</w:t>
      </w:r>
      <w:r w:rsidRPr="00C068B1">
        <w:rPr>
          <w:rFonts w:ascii="Times New Roman" w:eastAsia="Times New Roman" w:hAnsi="Times New Roman" w:cs="Times New Roman"/>
          <w:sz w:val="24"/>
          <w:szCs w:val="24"/>
          <w:lang w:val="ru-RU"/>
        </w:rPr>
        <w:t xml:space="preserve"> – зуборезный долбяк; </w:t>
      </w:r>
      <w:r w:rsidRPr="00C068B1">
        <w:rPr>
          <w:rFonts w:ascii="Times New Roman" w:eastAsia="Times New Roman" w:hAnsi="Times New Roman" w:cs="Times New Roman"/>
          <w:i/>
          <w:iCs/>
          <w:sz w:val="24"/>
          <w:szCs w:val="24"/>
          <w:lang w:val="ru-RU"/>
        </w:rPr>
        <w:t xml:space="preserve">2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зубострогальный резец</w:t>
      </w:r>
    </w:p>
    <w:p w:rsidR="00C068B1" w:rsidRPr="00C068B1" w:rsidRDefault="00C068B1" w:rsidP="00C068B1">
      <w:pPr>
        <w:spacing w:after="0" w:line="240" w:lineRule="auto"/>
        <w:ind w:left="2" w:firstLine="721"/>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Зуборезный долбяк – закаленное и шлифованное зубчатое колесо, каждый зуб которого представляет собой режущую кромку с передним и задним углами. Долбяк используется </w:t>
      </w:r>
      <w:r>
        <w:rPr>
          <w:rFonts w:ascii="Times New Roman" w:eastAsia="Times New Roman" w:hAnsi="Times New Roman" w:cs="Times New Roman"/>
          <w:sz w:val="24"/>
          <w:szCs w:val="24"/>
          <w:lang w:val="ru-RU"/>
        </w:rPr>
        <w:t>для нарезания зубьев цилиндриче</w:t>
      </w:r>
      <w:r w:rsidRPr="00C068B1">
        <w:rPr>
          <w:rFonts w:ascii="Times New Roman" w:eastAsia="Times New Roman" w:hAnsi="Times New Roman" w:cs="Times New Roman"/>
          <w:sz w:val="24"/>
          <w:szCs w:val="24"/>
          <w:lang w:val="ru-RU"/>
        </w:rPr>
        <w:t>ских колес наружного и внутреннего з</w:t>
      </w:r>
      <w:r>
        <w:rPr>
          <w:rFonts w:ascii="Times New Roman" w:eastAsia="Times New Roman" w:hAnsi="Times New Roman" w:cs="Times New Roman"/>
          <w:sz w:val="24"/>
          <w:szCs w:val="24"/>
          <w:lang w:val="ru-RU"/>
        </w:rPr>
        <w:t>ацепления на зубодолбежных стан</w:t>
      </w:r>
      <w:r w:rsidRPr="00C068B1">
        <w:rPr>
          <w:rFonts w:ascii="Times New Roman" w:eastAsia="Times New Roman" w:hAnsi="Times New Roman" w:cs="Times New Roman"/>
          <w:sz w:val="24"/>
          <w:szCs w:val="24"/>
          <w:lang w:val="ru-RU"/>
        </w:rPr>
        <w:t>ках. Это наиболее производительный и точный метод зубонарезания. Принцип метода: воспроизводится зубчатое зацепление двух колес – дол-бяка и заготовки, то есть они согласованно вращаются. Кроме вращения, долбяк совершает возвратно-поступательное главное движение резания. При нарезании цилиндрических колес с</w:t>
      </w:r>
      <w:r>
        <w:rPr>
          <w:rFonts w:ascii="Times New Roman" w:eastAsia="Times New Roman" w:hAnsi="Times New Roman" w:cs="Times New Roman"/>
          <w:sz w:val="24"/>
          <w:szCs w:val="24"/>
          <w:lang w:val="ru-RU"/>
        </w:rPr>
        <w:t xml:space="preserve"> косыми зубьями используют косо</w:t>
      </w:r>
      <w:r w:rsidRPr="00C068B1">
        <w:rPr>
          <w:rFonts w:ascii="Times New Roman" w:eastAsia="Times New Roman" w:hAnsi="Times New Roman" w:cs="Times New Roman"/>
          <w:sz w:val="24"/>
          <w:szCs w:val="24"/>
          <w:lang w:val="ru-RU"/>
        </w:rPr>
        <w:t xml:space="preserve">зубые долбяки с тем же углом наклона </w:t>
      </w:r>
      <w:r>
        <w:rPr>
          <w:rFonts w:ascii="Times New Roman" w:eastAsia="Times New Roman" w:hAnsi="Times New Roman" w:cs="Times New Roman"/>
          <w:sz w:val="24"/>
          <w:szCs w:val="24"/>
          <w:lang w:val="ru-RU"/>
        </w:rPr>
        <w:t>зубьев. При этом долбяку сообща</w:t>
      </w:r>
      <w:r w:rsidRPr="00C068B1">
        <w:rPr>
          <w:rFonts w:ascii="Times New Roman" w:eastAsia="Times New Roman" w:hAnsi="Times New Roman" w:cs="Times New Roman"/>
          <w:sz w:val="24"/>
          <w:szCs w:val="24"/>
          <w:lang w:val="ru-RU"/>
        </w:rPr>
        <w:t>ют дополнительное возвратно-вращательное движение.</w:t>
      </w:r>
    </w:p>
    <w:p w:rsidR="00C068B1" w:rsidRPr="00C068B1" w:rsidRDefault="00C068B1" w:rsidP="00C068B1">
      <w:pPr>
        <w:spacing w:after="0" w:line="240" w:lineRule="auto"/>
        <w:ind w:left="2"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Зубострогальные резцы применяют для изготовления прямозубых конических колес на зубострогальных с</w:t>
      </w:r>
      <w:r>
        <w:rPr>
          <w:rFonts w:ascii="Times New Roman" w:eastAsia="Times New Roman" w:hAnsi="Times New Roman" w:cs="Times New Roman"/>
          <w:sz w:val="24"/>
          <w:szCs w:val="24"/>
          <w:lang w:val="ru-RU"/>
        </w:rPr>
        <w:t>танках. Принцип нарезания : вос</w:t>
      </w:r>
      <w:r w:rsidRPr="00C068B1">
        <w:rPr>
          <w:rFonts w:ascii="Times New Roman" w:eastAsia="Times New Roman" w:hAnsi="Times New Roman" w:cs="Times New Roman"/>
          <w:sz w:val="24"/>
          <w:szCs w:val="24"/>
          <w:lang w:val="ru-RU"/>
        </w:rPr>
        <w:t>производится зубчатое зацепление двух конических колес, одно из которых плоское. Плоское колесо представл</w:t>
      </w:r>
      <w:r>
        <w:rPr>
          <w:rFonts w:ascii="Times New Roman" w:eastAsia="Times New Roman" w:hAnsi="Times New Roman" w:cs="Times New Roman"/>
          <w:sz w:val="24"/>
          <w:szCs w:val="24"/>
          <w:lang w:val="ru-RU"/>
        </w:rPr>
        <w:t>яет собой кольцевую рейку, у ко</w:t>
      </w:r>
      <w:r w:rsidRPr="00C068B1">
        <w:rPr>
          <w:rFonts w:ascii="Times New Roman" w:eastAsia="Times New Roman" w:hAnsi="Times New Roman" w:cs="Times New Roman"/>
          <w:sz w:val="24"/>
          <w:szCs w:val="24"/>
          <w:lang w:val="ru-RU"/>
        </w:rPr>
        <w:t xml:space="preserve">торой профиль зубьев прямолинейный . </w:t>
      </w:r>
      <w:r>
        <w:rPr>
          <w:rFonts w:ascii="Times New Roman" w:eastAsia="Times New Roman" w:hAnsi="Times New Roman" w:cs="Times New Roman"/>
          <w:sz w:val="24"/>
          <w:szCs w:val="24"/>
          <w:lang w:val="ru-RU"/>
        </w:rPr>
        <w:t>Это позволяет заменить производ</w:t>
      </w:r>
      <w:r w:rsidRPr="00C068B1">
        <w:rPr>
          <w:rFonts w:ascii="Times New Roman" w:eastAsia="Times New Roman" w:hAnsi="Times New Roman" w:cs="Times New Roman"/>
          <w:sz w:val="24"/>
          <w:szCs w:val="24"/>
          <w:lang w:val="ru-RU"/>
        </w:rPr>
        <w:t>ящее колесо двумя зубострогальными резцами в люльке, совершающими возвратно-поступательное движение. Согласованное вращение заготовки и люльки с резцами является движением обкатки.</w:t>
      </w:r>
    </w:p>
    <w:p w:rsidR="00C068B1" w:rsidRPr="00C068B1" w:rsidRDefault="00C068B1" w:rsidP="00C068B1">
      <w:pPr>
        <w:spacing w:after="0" w:line="240" w:lineRule="auto"/>
        <w:ind w:left="2"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Кроме указанных, для изготовления зубчатых колес применяют и другие режущие инструменты более сложных конструкций.</w:t>
      </w:r>
    </w:p>
    <w:p w:rsidR="00C068B1" w:rsidRPr="00C068B1" w:rsidRDefault="00C068B1" w:rsidP="00C068B1">
      <w:pPr>
        <w:spacing w:after="0" w:line="240" w:lineRule="auto"/>
        <w:ind w:left="502"/>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Инструмент для отделочной обработки зубьев зубчатых колес</w:t>
      </w:r>
    </w:p>
    <w:p w:rsidR="00C068B1" w:rsidRPr="00C068B1" w:rsidRDefault="00C068B1" w:rsidP="00C068B1">
      <w:pPr>
        <w:spacing w:after="0" w:line="240" w:lineRule="auto"/>
        <w:ind w:left="722"/>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Зубчатые колеса, к которым предъявляются повышенные требования</w:t>
      </w:r>
      <w:r>
        <w:rPr>
          <w:rFonts w:ascii="Times New Roman" w:eastAsia="Times New Roman" w:hAnsi="Times New Roman" w:cs="Times New Roman"/>
          <w:sz w:val="24"/>
          <w:szCs w:val="24"/>
          <w:lang w:val="ru-RU"/>
        </w:rPr>
        <w:t xml:space="preserve"> </w:t>
      </w:r>
    </w:p>
    <w:p w:rsidR="00C068B1" w:rsidRPr="00C068B1" w:rsidRDefault="00C068B1" w:rsidP="00516C47">
      <w:pPr>
        <w:numPr>
          <w:ilvl w:val="0"/>
          <w:numId w:val="63"/>
        </w:numPr>
        <w:tabs>
          <w:tab w:val="left" w:pos="232"/>
        </w:tabs>
        <w:spacing w:after="0" w:line="240" w:lineRule="auto"/>
        <w:ind w:left="2" w:right="18" w:hanging="2"/>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отношении точности и шероховатости рабочих поверхностей, после зубонарезания или термической обработки подвергаются отделочной обработке. Существует ряд методов отделки боковых поверхностей зубьев шестерен, из которых наиболее расп</w:t>
      </w:r>
      <w:r>
        <w:rPr>
          <w:rFonts w:ascii="Times New Roman" w:eastAsia="Times New Roman" w:hAnsi="Times New Roman" w:cs="Times New Roman"/>
          <w:sz w:val="24"/>
          <w:szCs w:val="24"/>
          <w:lang w:val="ru-RU"/>
        </w:rPr>
        <w:t>ространенным является шевингова</w:t>
      </w:r>
      <w:r w:rsidRPr="00C068B1">
        <w:rPr>
          <w:rFonts w:ascii="Times New Roman" w:eastAsia="Times New Roman" w:hAnsi="Times New Roman" w:cs="Times New Roman"/>
          <w:sz w:val="24"/>
          <w:szCs w:val="24"/>
          <w:lang w:val="ru-RU"/>
        </w:rPr>
        <w:t>ние.</w:t>
      </w:r>
    </w:p>
    <w:p w:rsidR="00C068B1" w:rsidRPr="00C068B1" w:rsidRDefault="00C068B1" w:rsidP="00C068B1">
      <w:pPr>
        <w:spacing w:after="0" w:line="240" w:lineRule="auto"/>
        <w:jc w:val="both"/>
        <w:rPr>
          <w:rFonts w:ascii="Times New Roman" w:hAnsi="Times New Roman" w:cs="Times New Roman"/>
          <w:sz w:val="24"/>
          <w:szCs w:val="24"/>
          <w:lang w:val="ru-RU"/>
        </w:rPr>
      </w:pPr>
    </w:p>
    <w:tbl>
      <w:tblPr>
        <w:tblW w:w="0" w:type="auto"/>
        <w:tblInd w:w="280" w:type="dxa"/>
        <w:tblLayout w:type="fixed"/>
        <w:tblCellMar>
          <w:left w:w="0" w:type="dxa"/>
          <w:right w:w="0" w:type="dxa"/>
        </w:tblCellMar>
        <w:tblLook w:val="04A0"/>
      </w:tblPr>
      <w:tblGrid>
        <w:gridCol w:w="1760"/>
        <w:gridCol w:w="7040"/>
        <w:gridCol w:w="20"/>
      </w:tblGrid>
      <w:tr w:rsidR="00C068B1" w:rsidRPr="00F17AE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Шевингование – это лезвийный способ обработки,</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в отличие от абразивных способов отделки зубьев: зу</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бошлифования, зубохонингования и притирки. Режу-</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щий инструмент – шевер – срезает с боковой поверхно-</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86426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864267" w:rsidRDefault="00C068B1" w:rsidP="00947DF3">
            <w:pPr>
              <w:spacing w:after="0" w:line="240" w:lineRule="auto"/>
              <w:jc w:val="both"/>
              <w:rPr>
                <w:rFonts w:ascii="Times New Roman" w:hAnsi="Times New Roman" w:cs="Times New Roman"/>
                <w:sz w:val="24"/>
                <w:szCs w:val="24"/>
              </w:rPr>
            </w:pPr>
            <w:r w:rsidRPr="00C068B1">
              <w:rPr>
                <w:rFonts w:ascii="Times New Roman" w:eastAsia="Times New Roman" w:hAnsi="Times New Roman" w:cs="Times New Roman"/>
                <w:sz w:val="24"/>
                <w:szCs w:val="24"/>
                <w:lang w:val="ru-RU"/>
              </w:rPr>
              <w:t xml:space="preserve">сти зубьев заготовки очень тонкую стружку. </w:t>
            </w:r>
            <w:r w:rsidRPr="00864267">
              <w:rPr>
                <w:rFonts w:ascii="Times New Roman" w:eastAsia="Times New Roman" w:hAnsi="Times New Roman" w:cs="Times New Roman"/>
                <w:sz w:val="24"/>
                <w:szCs w:val="24"/>
              </w:rPr>
              <w:t>Обработка</w:t>
            </w: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947DF3">
        <w:trPr>
          <w:trHeight w:val="329"/>
        </w:trPr>
        <w:tc>
          <w:tcPr>
            <w:tcW w:w="176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7040" w:type="dxa"/>
            <w:vAlign w:val="bottom"/>
          </w:tcPr>
          <w:p w:rsidR="00C068B1" w:rsidRPr="00864267" w:rsidRDefault="00C068B1" w:rsidP="00947DF3">
            <w:pPr>
              <w:spacing w:after="0" w:line="240" w:lineRule="auto"/>
              <w:jc w:val="both"/>
              <w:rPr>
                <w:rFonts w:ascii="Times New Roman" w:hAnsi="Times New Roman" w:cs="Times New Roman"/>
                <w:sz w:val="24"/>
                <w:szCs w:val="24"/>
              </w:rPr>
            </w:pPr>
            <w:r w:rsidRPr="00C068B1">
              <w:rPr>
                <w:rFonts w:ascii="Times New Roman" w:eastAsia="Times New Roman" w:hAnsi="Times New Roman" w:cs="Times New Roman"/>
                <w:sz w:val="24"/>
                <w:szCs w:val="24"/>
                <w:lang w:val="ru-RU"/>
              </w:rPr>
              <w:t xml:space="preserve">ведется на специальных шевинговальных станках. </w:t>
            </w:r>
            <w:r w:rsidRPr="00864267">
              <w:rPr>
                <w:rFonts w:ascii="Times New Roman" w:eastAsia="Times New Roman" w:hAnsi="Times New Roman" w:cs="Times New Roman"/>
                <w:sz w:val="24"/>
                <w:szCs w:val="24"/>
              </w:rPr>
              <w:t>Ше-</w:t>
            </w: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F17AE7" w:rsidTr="00947DF3">
        <w:trPr>
          <w:trHeight w:val="329"/>
        </w:trPr>
        <w:tc>
          <w:tcPr>
            <w:tcW w:w="176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вер представляет собой косозубое колесо, на боковых</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поверхностях зубьев которого нанесены узкие канавки,</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329"/>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образующие режущие кромки. Колесо-заготовка и ше-</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329"/>
        </w:trPr>
        <w:tc>
          <w:tcPr>
            <w:tcW w:w="1760" w:type="dxa"/>
            <w:vMerge w:val="restart"/>
            <w:vAlign w:val="bottom"/>
          </w:tcPr>
          <w:p w:rsidR="00C068B1" w:rsidRDefault="00C068B1" w:rsidP="00947DF3">
            <w:pPr>
              <w:spacing w:after="0" w:line="240" w:lineRule="auto"/>
              <w:ind w:right="80"/>
              <w:jc w:val="both"/>
              <w:rPr>
                <w:rFonts w:ascii="Times New Roman" w:eastAsia="Times New Roman" w:hAnsi="Times New Roman" w:cs="Times New Roman"/>
                <w:sz w:val="24"/>
                <w:szCs w:val="24"/>
                <w:lang w:val="ru-RU"/>
              </w:rPr>
            </w:pPr>
          </w:p>
          <w:p w:rsidR="00C068B1" w:rsidRDefault="00C068B1" w:rsidP="00947DF3">
            <w:pPr>
              <w:spacing w:after="0" w:line="240" w:lineRule="auto"/>
              <w:ind w:right="80"/>
              <w:jc w:val="both"/>
              <w:rPr>
                <w:rFonts w:ascii="Times New Roman" w:eastAsia="Times New Roman" w:hAnsi="Times New Roman" w:cs="Times New Roman"/>
                <w:sz w:val="24"/>
                <w:szCs w:val="24"/>
                <w:lang w:val="ru-RU"/>
              </w:rPr>
            </w:pPr>
          </w:p>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Рис. 4.7. Схема</w:t>
            </w:r>
          </w:p>
        </w:tc>
        <w:tc>
          <w:tcPr>
            <w:tcW w:w="7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вер обкатываются, как цилиндрическая винтовая пара</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166"/>
        </w:trPr>
        <w:tc>
          <w:tcPr>
            <w:tcW w:w="1760" w:type="dxa"/>
            <w:vMerge/>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Merge w:val="restart"/>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со скрещивающимися осями при значении угла между</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864267" w:rsidTr="00947DF3">
        <w:trPr>
          <w:trHeight w:val="163"/>
        </w:trPr>
        <w:tc>
          <w:tcPr>
            <w:tcW w:w="1760" w:type="dxa"/>
            <w:vMerge w:val="restart"/>
            <w:vAlign w:val="bottom"/>
          </w:tcPr>
          <w:p w:rsidR="00C068B1" w:rsidRPr="00864267" w:rsidRDefault="00C068B1" w:rsidP="00947DF3">
            <w:pPr>
              <w:spacing w:after="0" w:line="240" w:lineRule="auto"/>
              <w:ind w:right="10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шевингования</w:t>
            </w:r>
          </w:p>
        </w:tc>
        <w:tc>
          <w:tcPr>
            <w:tcW w:w="7040" w:type="dxa"/>
            <w:vMerge/>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F17AE7" w:rsidTr="00947DF3">
        <w:trPr>
          <w:trHeight w:val="150"/>
        </w:trPr>
        <w:tc>
          <w:tcPr>
            <w:tcW w:w="1760" w:type="dxa"/>
            <w:vMerge/>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7040" w:type="dxa"/>
            <w:vMerge w:val="restart"/>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осями в 10...15 ° (рис. 4.7). Благодаря этому на боковой</w:t>
            </w: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178"/>
        </w:trPr>
        <w:tc>
          <w:tcPr>
            <w:tcW w:w="176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7040" w:type="dxa"/>
            <w:vMerge/>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bl>
    <w:p w:rsidR="00C068B1" w:rsidRPr="00C068B1" w:rsidRDefault="00C068B1" w:rsidP="00C068B1">
      <w:pPr>
        <w:spacing w:after="0" w:line="240" w:lineRule="auto"/>
        <w:jc w:val="both"/>
        <w:rPr>
          <w:rFonts w:ascii="Times New Roman" w:hAnsi="Times New Roman" w:cs="Times New Roman"/>
          <w:sz w:val="24"/>
          <w:szCs w:val="24"/>
          <w:lang w:val="ru-RU"/>
        </w:rPr>
      </w:pPr>
      <w:r w:rsidRPr="00864267">
        <w:rPr>
          <w:rFonts w:ascii="Times New Roman" w:hAnsi="Times New Roman" w:cs="Times New Roman"/>
          <w:noProof/>
          <w:sz w:val="24"/>
          <w:szCs w:val="24"/>
          <w:lang w:val="ru-RU" w:eastAsia="ru-RU"/>
        </w:rPr>
        <w:drawing>
          <wp:anchor distT="0" distB="0" distL="114300" distR="114300" simplePos="0" relativeHeight="251792384" behindDoc="1" locked="0" layoutInCell="0" allowOverlap="1">
            <wp:simplePos x="0" y="0"/>
            <wp:positionH relativeFrom="column">
              <wp:posOffset>29210</wp:posOffset>
            </wp:positionH>
            <wp:positionV relativeFrom="paragraph">
              <wp:posOffset>-2482215</wp:posOffset>
            </wp:positionV>
            <wp:extent cx="1277620" cy="2000885"/>
            <wp:effectExtent l="0" t="0" r="0" b="0"/>
            <wp:wrapNone/>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extLst>
                    </a:blip>
                    <a:srcRect/>
                    <a:stretch>
                      <a:fillRect/>
                    </a:stretch>
                  </pic:blipFill>
                  <pic:spPr bwMode="auto">
                    <a:xfrm>
                      <a:off x="0" y="0"/>
                      <a:ext cx="1277620" cy="2000885"/>
                    </a:xfrm>
                    <a:prstGeom prst="rect">
                      <a:avLst/>
                    </a:prstGeom>
                    <a:noFill/>
                  </pic:spPr>
                </pic:pic>
              </a:graphicData>
            </a:graphic>
          </wp:anchor>
        </w:drawing>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поверхности зубьев возникает проскальзывание, обеспечивающее срезание тончайшей стружки. Шевингованием </w:t>
      </w:r>
      <w:r>
        <w:rPr>
          <w:rFonts w:ascii="Times New Roman" w:eastAsia="Times New Roman" w:hAnsi="Times New Roman" w:cs="Times New Roman"/>
          <w:sz w:val="24"/>
          <w:szCs w:val="24"/>
          <w:lang w:val="ru-RU"/>
        </w:rPr>
        <w:t>обрабатывают незакаленные зубча</w:t>
      </w:r>
      <w:r w:rsidRPr="00C068B1">
        <w:rPr>
          <w:rFonts w:ascii="Times New Roman" w:eastAsia="Times New Roman" w:hAnsi="Times New Roman" w:cs="Times New Roman"/>
          <w:sz w:val="24"/>
          <w:szCs w:val="24"/>
          <w:lang w:val="ru-RU"/>
        </w:rPr>
        <w:t>тые колеса.</w:t>
      </w: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pP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pP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pP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pP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pP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pPr>
    </w:p>
    <w:p w:rsidR="00C068B1" w:rsidRDefault="00C068B1" w:rsidP="00C068B1">
      <w:pPr>
        <w:spacing w:after="0" w:line="240" w:lineRule="auto"/>
        <w:ind w:right="20"/>
        <w:jc w:val="both"/>
        <w:rPr>
          <w:rFonts w:ascii="Times New Roman" w:eastAsia="Times New Roman" w:hAnsi="Times New Roman" w:cs="Times New Roman"/>
          <w:b/>
          <w:bCs/>
          <w:i/>
          <w:iCs/>
          <w:sz w:val="24"/>
          <w:szCs w:val="24"/>
          <w:lang w:val="ru-RU"/>
        </w:rPr>
        <w:sectPr w:rsidR="00C068B1">
          <w:pgSz w:w="11900" w:h="16841"/>
          <w:pgMar w:top="1397" w:right="1406" w:bottom="425" w:left="1420" w:header="0" w:footer="0" w:gutter="0"/>
          <w:cols w:space="720" w:equalWidth="0">
            <w:col w:w="9080"/>
          </w:cols>
        </w:sect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lastRenderedPageBreak/>
        <w:t>Основные углы заточки лезвийного инструмента</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rsidSect="00C068B1">
          <w:type w:val="continuous"/>
          <w:pgSz w:w="11900" w:h="16841"/>
          <w:pgMar w:top="1397" w:right="1406" w:bottom="425" w:left="1420" w:header="0" w:footer="0" w:gutter="0"/>
          <w:cols w:space="720"/>
        </w:sect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left="48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Рис. 4.8. Основные углы заточки</w:t>
      </w:r>
    </w:p>
    <w:p w:rsidR="00C068B1" w:rsidRPr="00C068B1" w:rsidRDefault="00C068B1" w:rsidP="00C068B1">
      <w:pPr>
        <w:spacing w:after="0" w:line="240" w:lineRule="auto"/>
        <w:ind w:left="48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токарного резца</w:t>
      </w:r>
    </w:p>
    <w:p w:rsidR="00C068B1" w:rsidRPr="00C068B1" w:rsidRDefault="00C068B1" w:rsidP="00C068B1">
      <w:pPr>
        <w:spacing w:after="0" w:line="240" w:lineRule="auto"/>
        <w:jc w:val="both"/>
        <w:rPr>
          <w:rFonts w:ascii="Times New Roman" w:hAnsi="Times New Roman" w:cs="Times New Roman"/>
          <w:sz w:val="24"/>
          <w:szCs w:val="24"/>
          <w:lang w:val="ru-RU"/>
        </w:rPr>
      </w:pPr>
      <w:r w:rsidRPr="00864267">
        <w:rPr>
          <w:rFonts w:ascii="Times New Roman" w:hAnsi="Times New Roman" w:cs="Times New Roman"/>
          <w:noProof/>
          <w:sz w:val="24"/>
          <w:szCs w:val="24"/>
          <w:lang w:val="ru-RU" w:eastAsia="ru-RU"/>
        </w:rPr>
        <w:drawing>
          <wp:anchor distT="0" distB="0" distL="114300" distR="114300" simplePos="0" relativeHeight="251793408" behindDoc="1" locked="0" layoutInCell="0" allowOverlap="1">
            <wp:simplePos x="0" y="0"/>
            <wp:positionH relativeFrom="column">
              <wp:posOffset>21590</wp:posOffset>
            </wp:positionH>
            <wp:positionV relativeFrom="paragraph">
              <wp:posOffset>-2374265</wp:posOffset>
            </wp:positionV>
            <wp:extent cx="2685415" cy="2037080"/>
            <wp:effectExtent l="0" t="0" r="0" b="0"/>
            <wp:wrapNone/>
            <wp:docPr id="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extLst>
                    </a:blip>
                    <a:srcRect/>
                    <a:stretch>
                      <a:fillRect/>
                    </a:stretch>
                  </pic:blipFill>
                  <pic:spPr bwMode="auto">
                    <a:xfrm>
                      <a:off x="0" y="0"/>
                      <a:ext cx="2685415" cy="2037080"/>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sectPr w:rsidR="00C068B1">
          <w:type w:val="continuous"/>
          <w:pgSz w:w="11900" w:h="16841"/>
          <w:pgMar w:top="1397" w:right="1406" w:bottom="425" w:left="1420" w:header="0" w:footer="0" w:gutter="0"/>
          <w:cols w:num="2" w:space="720" w:equalWidth="0">
            <w:col w:w="3820" w:space="620"/>
            <w:col w:w="4640"/>
          </w:cols>
        </w:sectPr>
      </w:pPr>
      <w:r w:rsidRPr="00C068B1">
        <w:rPr>
          <w:rFonts w:ascii="Times New Roman" w:eastAsia="Times New Roman" w:hAnsi="Times New Roman" w:cs="Times New Roman"/>
          <w:sz w:val="24"/>
          <w:szCs w:val="24"/>
          <w:lang w:val="ru-RU"/>
        </w:rPr>
        <w:t xml:space="preserve">Токарный резец </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любого типа имее</w:t>
      </w:r>
      <w:r>
        <w:rPr>
          <w:rFonts w:ascii="Times New Roman" w:eastAsia="Times New Roman" w:hAnsi="Times New Roman" w:cs="Times New Roman"/>
          <w:sz w:val="24"/>
          <w:szCs w:val="24"/>
          <w:lang w:val="ru-RU"/>
        </w:rPr>
        <w:t>т несколько углов заточки, одна</w:t>
      </w:r>
      <w:r w:rsidRPr="00C068B1">
        <w:rPr>
          <w:rFonts w:ascii="Times New Roman" w:eastAsia="Times New Roman" w:hAnsi="Times New Roman" w:cs="Times New Roman"/>
          <w:sz w:val="24"/>
          <w:szCs w:val="24"/>
          <w:lang w:val="ru-RU"/>
        </w:rPr>
        <w:t>ко основными из них, оказывающими наи</w:t>
      </w:r>
      <w:r>
        <w:rPr>
          <w:rFonts w:ascii="Times New Roman" w:eastAsia="Times New Roman" w:hAnsi="Times New Roman" w:cs="Times New Roman"/>
          <w:sz w:val="24"/>
          <w:szCs w:val="24"/>
          <w:lang w:val="ru-RU"/>
        </w:rPr>
        <w:t>большее влияние на процесс реза</w:t>
      </w:r>
      <w:r w:rsidRPr="00C068B1">
        <w:rPr>
          <w:rFonts w:ascii="Times New Roman" w:eastAsia="Times New Roman" w:hAnsi="Times New Roman" w:cs="Times New Roman"/>
          <w:sz w:val="24"/>
          <w:szCs w:val="24"/>
          <w:lang w:val="ru-RU"/>
        </w:rPr>
        <w:t xml:space="preserve">ния, являются передний </w:t>
      </w:r>
      <w:r w:rsidRPr="00864267">
        <w:rPr>
          <w:rFonts w:ascii="Times New Roman" w:eastAsia="Arial Unicode MS" w:hAnsi="Times New Roman" w:cs="Times New Roman"/>
          <w:i/>
          <w:iCs/>
          <w:sz w:val="24"/>
          <w:szCs w:val="24"/>
        </w:rPr>
        <w:t>γ</w:t>
      </w:r>
      <w:r w:rsidRPr="00C068B1">
        <w:rPr>
          <w:rFonts w:ascii="Times New Roman" w:eastAsia="Times New Roman" w:hAnsi="Times New Roman" w:cs="Times New Roman"/>
          <w:sz w:val="24"/>
          <w:szCs w:val="24"/>
          <w:lang w:val="ru-RU"/>
        </w:rPr>
        <w:t xml:space="preserve"> и задний </w:t>
      </w:r>
      <w:r w:rsidRPr="00864267">
        <w:rPr>
          <w:rFonts w:ascii="Times New Roman" w:eastAsia="Arial Unicode MS" w:hAnsi="Times New Roman" w:cs="Times New Roman"/>
          <w:i/>
          <w:iCs/>
          <w:sz w:val="24"/>
          <w:szCs w:val="24"/>
        </w:rPr>
        <w:t>α</w:t>
      </w:r>
      <w:r w:rsidRPr="00C068B1">
        <w:rPr>
          <w:rFonts w:ascii="Times New Roman" w:eastAsia="Times New Roman" w:hAnsi="Times New Roman" w:cs="Times New Roman"/>
          <w:sz w:val="24"/>
          <w:szCs w:val="24"/>
          <w:lang w:val="ru-RU"/>
        </w:rPr>
        <w:t xml:space="preserve"> углы (рис. 4.8). Они измеря</w:t>
      </w:r>
      <w:r>
        <w:rPr>
          <w:rFonts w:ascii="Times New Roman" w:eastAsia="Times New Roman" w:hAnsi="Times New Roman" w:cs="Times New Roman"/>
          <w:sz w:val="24"/>
          <w:szCs w:val="24"/>
          <w:lang w:val="ru-RU"/>
        </w:rPr>
        <w:t>ются в од</w:t>
      </w:r>
      <w:r w:rsidRPr="00C068B1">
        <w:rPr>
          <w:rFonts w:ascii="Times New Roman" w:eastAsia="Times New Roman" w:hAnsi="Times New Roman" w:cs="Times New Roman"/>
          <w:sz w:val="24"/>
          <w:szCs w:val="24"/>
          <w:lang w:val="ru-RU"/>
        </w:rPr>
        <w:t xml:space="preserve">ной </w:t>
      </w:r>
      <w:r>
        <w:rPr>
          <w:rFonts w:ascii="Times New Roman" w:eastAsia="Times New Roman" w:hAnsi="Times New Roman" w:cs="Times New Roman"/>
          <w:sz w:val="24"/>
          <w:szCs w:val="24"/>
          <w:lang w:val="ru-RU"/>
        </w:rPr>
        <w:t>плоскости , так называемой глав</w:t>
      </w:r>
      <w:r w:rsidRPr="00C068B1">
        <w:rPr>
          <w:rFonts w:ascii="Times New Roman" w:eastAsia="Times New Roman" w:hAnsi="Times New Roman" w:cs="Times New Roman"/>
          <w:sz w:val="24"/>
          <w:szCs w:val="24"/>
          <w:lang w:val="ru-RU"/>
        </w:rPr>
        <w:t>ной секущей, которая проводится перпендикулярно проекции главной ре</w:t>
      </w:r>
      <w:r>
        <w:rPr>
          <w:rFonts w:ascii="Times New Roman" w:eastAsia="Times New Roman" w:hAnsi="Times New Roman" w:cs="Times New Roman"/>
          <w:sz w:val="24"/>
          <w:szCs w:val="24"/>
          <w:lang w:val="ru-RU"/>
        </w:rPr>
        <w:t>жущей кромки (той, что режет ме</w:t>
      </w:r>
      <w:r w:rsidRPr="00C068B1">
        <w:rPr>
          <w:rFonts w:ascii="Times New Roman" w:eastAsia="Times New Roman" w:hAnsi="Times New Roman" w:cs="Times New Roman"/>
          <w:sz w:val="24"/>
          <w:szCs w:val="24"/>
          <w:lang w:val="ru-RU"/>
        </w:rPr>
        <w:t>талл) на основную (горизонтальную) плоскость.</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Передний </w:t>
      </w:r>
      <w:r w:rsidRPr="00864267">
        <w:rPr>
          <w:rFonts w:ascii="Times New Roman" w:eastAsia="Arial Unicode MS" w:hAnsi="Times New Roman" w:cs="Times New Roman"/>
          <w:i/>
          <w:iCs/>
          <w:sz w:val="24"/>
          <w:szCs w:val="24"/>
        </w:rPr>
        <w:t>γ</w:t>
      </w:r>
      <w:r w:rsidRPr="00C068B1">
        <w:rPr>
          <w:rFonts w:ascii="Times New Roman" w:eastAsia="Times New Roman" w:hAnsi="Times New Roman" w:cs="Times New Roman"/>
          <w:sz w:val="24"/>
          <w:szCs w:val="24"/>
          <w:lang w:val="ru-RU"/>
        </w:rPr>
        <w:t xml:space="preserve"> и задний </w:t>
      </w:r>
      <w:r w:rsidRPr="00864267">
        <w:rPr>
          <w:rFonts w:ascii="Times New Roman" w:eastAsia="Arial Unicode MS" w:hAnsi="Times New Roman" w:cs="Times New Roman"/>
          <w:i/>
          <w:iCs/>
          <w:sz w:val="24"/>
          <w:szCs w:val="24"/>
        </w:rPr>
        <w:t>α</w:t>
      </w:r>
      <w:r w:rsidRPr="00C068B1">
        <w:rPr>
          <w:rFonts w:ascii="Times New Roman" w:eastAsia="Times New Roman" w:hAnsi="Times New Roman" w:cs="Times New Roman"/>
          <w:sz w:val="24"/>
          <w:szCs w:val="24"/>
          <w:lang w:val="ru-RU"/>
        </w:rPr>
        <w:t xml:space="preserve"> углы –это основные углы заточки режущих кромок у любого вида лезвийного инструмента. Передний угол </w:t>
      </w:r>
      <w:r w:rsidRPr="00864267">
        <w:rPr>
          <w:rFonts w:ascii="Times New Roman" w:eastAsia="Arial Unicode MS" w:hAnsi="Times New Roman" w:cs="Times New Roman"/>
          <w:i/>
          <w:iCs/>
          <w:sz w:val="24"/>
          <w:szCs w:val="24"/>
        </w:rPr>
        <w:t>γ</w:t>
      </w:r>
      <w:r w:rsidRPr="00C068B1">
        <w:rPr>
          <w:rFonts w:ascii="Times New Roman" w:eastAsia="Times New Roman" w:hAnsi="Times New Roman" w:cs="Times New Roman"/>
          <w:sz w:val="24"/>
          <w:szCs w:val="24"/>
          <w:lang w:val="ru-RU"/>
        </w:rPr>
        <w:t xml:space="preserve"> – это угол заточки передней поверхности. Отличительной особенностью передней поверхности всегда является то, что по ней сходит стружка. Задний угол </w:t>
      </w:r>
      <w:r w:rsidRPr="00864267">
        <w:rPr>
          <w:rFonts w:ascii="Times New Roman" w:eastAsia="Arial Unicode MS" w:hAnsi="Times New Roman" w:cs="Times New Roman"/>
          <w:i/>
          <w:iCs/>
          <w:sz w:val="24"/>
          <w:szCs w:val="24"/>
        </w:rPr>
        <w:t>α</w:t>
      </w:r>
      <w:r>
        <w:rPr>
          <w:rFonts w:ascii="Times New Roman" w:eastAsia="Times New Roman" w:hAnsi="Times New Roman" w:cs="Times New Roman"/>
          <w:sz w:val="24"/>
          <w:szCs w:val="24"/>
          <w:lang w:val="ru-RU"/>
        </w:rPr>
        <w:t xml:space="preserve"> – угол заточки задней поверхно</w:t>
      </w:r>
      <w:r w:rsidRPr="00C068B1">
        <w:rPr>
          <w:rFonts w:ascii="Times New Roman" w:eastAsia="Times New Roman" w:hAnsi="Times New Roman" w:cs="Times New Roman"/>
          <w:sz w:val="24"/>
          <w:szCs w:val="24"/>
          <w:lang w:val="ru-RU"/>
        </w:rPr>
        <w:t>сти, которая вместе с передней поверхностью образует режущий клин резца, зуба сверла, фрезы, протяжки и т. д.</w:t>
      </w:r>
    </w:p>
    <w:p w:rsidR="00C068B1" w:rsidRPr="00C068B1" w:rsidRDefault="00C068B1" w:rsidP="00C068B1">
      <w:pPr>
        <w:spacing w:after="0" w:line="240" w:lineRule="auto"/>
        <w:ind w:left="720"/>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На рис. .9 изображены передний и задний углы заточки зубьев сверла, цилиндрической </w:t>
      </w:r>
    </w:p>
    <w:p w:rsidR="00C068B1" w:rsidRPr="00C068B1" w:rsidRDefault="00C068B1" w:rsidP="00C068B1">
      <w:pPr>
        <w:tabs>
          <w:tab w:val="left" w:pos="987"/>
        </w:tabs>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 </w:t>
      </w:r>
      <w:r w:rsidRPr="00C068B1">
        <w:rPr>
          <w:rFonts w:ascii="Times New Roman" w:eastAsia="Times New Roman" w:hAnsi="Times New Roman" w:cs="Times New Roman"/>
          <w:sz w:val="24"/>
          <w:szCs w:val="24"/>
          <w:lang w:val="ru-RU"/>
        </w:rPr>
        <w:t xml:space="preserve">увеличением угла </w:t>
      </w:r>
      <w:r w:rsidRPr="00864267">
        <w:rPr>
          <w:rFonts w:ascii="Times New Roman" w:eastAsia="Arial Unicode MS" w:hAnsi="Times New Roman" w:cs="Times New Roman"/>
          <w:i/>
          <w:iCs/>
          <w:sz w:val="24"/>
          <w:szCs w:val="24"/>
        </w:rPr>
        <w:t>γ</w:t>
      </w:r>
      <w:r w:rsidRPr="00C068B1">
        <w:rPr>
          <w:rFonts w:ascii="Times New Roman" w:eastAsia="Times New Roman" w:hAnsi="Times New Roman" w:cs="Times New Roman"/>
          <w:sz w:val="24"/>
          <w:szCs w:val="24"/>
          <w:lang w:val="ru-RU"/>
        </w:rPr>
        <w:t xml:space="preserve"> уменьшается деформация срезаемого слоя, так как инструмент легче врезается в металл, сн</w:t>
      </w:r>
      <w:r>
        <w:rPr>
          <w:rFonts w:ascii="Times New Roman" w:eastAsia="Times New Roman" w:hAnsi="Times New Roman" w:cs="Times New Roman"/>
          <w:sz w:val="24"/>
          <w:szCs w:val="24"/>
          <w:lang w:val="ru-RU"/>
        </w:rPr>
        <w:t>ижается требуемое усилие ре</w:t>
      </w:r>
      <w:r w:rsidRPr="00C068B1">
        <w:rPr>
          <w:rFonts w:ascii="Times New Roman" w:eastAsia="Times New Roman" w:hAnsi="Times New Roman" w:cs="Times New Roman"/>
          <w:sz w:val="24"/>
          <w:szCs w:val="24"/>
          <w:lang w:val="ru-RU"/>
        </w:rPr>
        <w:t>зания и расход мощности. Качество об</w:t>
      </w:r>
      <w:r>
        <w:rPr>
          <w:rFonts w:ascii="Times New Roman" w:eastAsia="Times New Roman" w:hAnsi="Times New Roman" w:cs="Times New Roman"/>
          <w:sz w:val="24"/>
          <w:szCs w:val="24"/>
          <w:lang w:val="ru-RU"/>
        </w:rPr>
        <w:t>работанной поверхности улучшает</w:t>
      </w:r>
      <w:r w:rsidRPr="00C068B1">
        <w:rPr>
          <w:rFonts w:ascii="Times New Roman" w:eastAsia="Times New Roman" w:hAnsi="Times New Roman" w:cs="Times New Roman"/>
          <w:sz w:val="24"/>
          <w:szCs w:val="24"/>
          <w:lang w:val="ru-RU"/>
        </w:rPr>
        <w:t xml:space="preserve">ся. Однако чрезмерное увеличение угла </w:t>
      </w:r>
      <w:r w:rsidRPr="00864267">
        <w:rPr>
          <w:rFonts w:ascii="Times New Roman" w:eastAsia="Arial Unicode MS" w:hAnsi="Times New Roman" w:cs="Times New Roman"/>
          <w:i/>
          <w:iCs/>
          <w:sz w:val="24"/>
          <w:szCs w:val="24"/>
        </w:rPr>
        <w:t>γ</w:t>
      </w:r>
      <w:r w:rsidRPr="00C068B1">
        <w:rPr>
          <w:rFonts w:ascii="Times New Roman" w:eastAsia="Times New Roman" w:hAnsi="Times New Roman" w:cs="Times New Roman"/>
          <w:sz w:val="24"/>
          <w:szCs w:val="24"/>
          <w:lang w:val="ru-RU"/>
        </w:rPr>
        <w:t xml:space="preserve"> приводит к ослаблению лезвия, уменьшению его прочности, быстрому износу и выкрашиванию. Угол </w:t>
      </w:r>
      <w:r w:rsidRPr="00864267">
        <w:rPr>
          <w:rFonts w:ascii="Times New Roman" w:eastAsia="Arial Unicode MS" w:hAnsi="Times New Roman" w:cs="Times New Roman"/>
          <w:i/>
          <w:iCs/>
          <w:sz w:val="24"/>
          <w:szCs w:val="24"/>
        </w:rPr>
        <w:t>α</w:t>
      </w:r>
      <w:r w:rsidRPr="00C068B1">
        <w:rPr>
          <w:rFonts w:ascii="Times New Roman" w:eastAsia="Times New Roman" w:hAnsi="Times New Roman" w:cs="Times New Roman"/>
          <w:sz w:val="24"/>
          <w:szCs w:val="24"/>
          <w:lang w:val="ru-RU"/>
        </w:rPr>
        <w:t xml:space="preserve"> необходим, чтобы уменьшить трение резца о заготовку. Его чрезмерное увеличение приводит к тем же отрицате</w:t>
      </w:r>
      <w:r>
        <w:rPr>
          <w:rFonts w:ascii="Times New Roman" w:eastAsia="Times New Roman" w:hAnsi="Times New Roman" w:cs="Times New Roman"/>
          <w:sz w:val="24"/>
          <w:szCs w:val="24"/>
          <w:lang w:val="ru-RU"/>
        </w:rPr>
        <w:t>льным последствиям, что и увели</w:t>
      </w:r>
      <w:r w:rsidRPr="00C068B1">
        <w:rPr>
          <w:rFonts w:ascii="Times New Roman" w:eastAsia="Times New Roman" w:hAnsi="Times New Roman" w:cs="Times New Roman"/>
          <w:sz w:val="24"/>
          <w:szCs w:val="24"/>
          <w:lang w:val="ru-RU"/>
        </w:rPr>
        <w:t xml:space="preserve">чение угла </w:t>
      </w:r>
      <w:r w:rsidRPr="00864267">
        <w:rPr>
          <w:rFonts w:ascii="Times New Roman" w:eastAsia="Arial Unicode MS" w:hAnsi="Times New Roman" w:cs="Times New Roman"/>
          <w:i/>
          <w:iCs/>
          <w:sz w:val="24"/>
          <w:szCs w:val="24"/>
        </w:rPr>
        <w:t>γ</w:t>
      </w:r>
      <w:r w:rsidRPr="00C068B1">
        <w:rPr>
          <w:rFonts w:ascii="Times New Roman" w:eastAsia="Times New Roman" w:hAnsi="Times New Roman" w:cs="Times New Roman"/>
          <w:sz w:val="24"/>
          <w:szCs w:val="24"/>
          <w:lang w:val="ru-RU"/>
        </w:rPr>
        <w:t>.</w:t>
      </w:r>
    </w:p>
    <w:p w:rsidR="00C068B1" w:rsidRPr="00C068B1" w:rsidRDefault="00C068B1" w:rsidP="00C068B1">
      <w:pPr>
        <w:pStyle w:val="af4"/>
        <w:spacing w:after="0" w:line="240" w:lineRule="auto"/>
        <w:ind w:left="0"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Рис..9. Передний и задний углы заточки зубьев многозубого лезвийного инструмента:</w:t>
      </w:r>
    </w:p>
    <w:p w:rsidR="00C068B1" w:rsidRPr="00C068B1" w:rsidRDefault="00C068B1" w:rsidP="00C068B1">
      <w:pPr>
        <w:pStyle w:val="af4"/>
        <w:spacing w:after="0" w:line="240" w:lineRule="auto"/>
        <w:ind w:left="0" w:firstLine="720"/>
        <w:jc w:val="both"/>
        <w:rPr>
          <w:rFonts w:ascii="Times New Roman" w:hAnsi="Times New Roman" w:cs="Times New Roman"/>
          <w:sz w:val="24"/>
          <w:szCs w:val="24"/>
          <w:lang w:val="ru-RU"/>
        </w:rPr>
        <w:sectPr w:rsidR="00C068B1" w:rsidRPr="00C068B1" w:rsidSect="00C068B1">
          <w:type w:val="continuous"/>
          <w:pgSz w:w="11900" w:h="16841"/>
          <w:pgMar w:top="1397" w:right="1406" w:bottom="425" w:left="1420" w:header="0" w:footer="0" w:gutter="0"/>
          <w:cols w:space="620"/>
        </w:sectPr>
      </w:pPr>
      <w:r w:rsidRPr="00C068B1">
        <w:rPr>
          <w:rFonts w:ascii="Times New Roman" w:eastAsia="Times New Roman" w:hAnsi="Times New Roman" w:cs="Times New Roman"/>
          <w:sz w:val="24"/>
          <w:szCs w:val="24"/>
          <w:lang w:val="ru-RU"/>
        </w:rPr>
        <w:t xml:space="preserve">– спирального сверла; </w:t>
      </w:r>
      <w:r w:rsidRPr="00C068B1">
        <w:rPr>
          <w:rFonts w:ascii="Times New Roman" w:eastAsia="Times New Roman" w:hAnsi="Times New Roman" w:cs="Times New Roman"/>
          <w:i/>
          <w:iCs/>
          <w:sz w:val="24"/>
          <w:szCs w:val="24"/>
          <w:lang w:val="ru-RU"/>
        </w:rPr>
        <w:t>б</w:t>
      </w:r>
      <w:r w:rsidRPr="00C068B1">
        <w:rPr>
          <w:rFonts w:ascii="Times New Roman" w:eastAsia="Times New Roman" w:hAnsi="Times New Roman" w:cs="Times New Roman"/>
          <w:sz w:val="24"/>
          <w:szCs w:val="24"/>
          <w:lang w:val="ru-RU"/>
        </w:rPr>
        <w:t xml:space="preserve"> – цилиндрической фрезы; </w:t>
      </w:r>
      <w:r w:rsidRPr="00C068B1">
        <w:rPr>
          <w:rFonts w:ascii="Times New Roman" w:eastAsia="Times New Roman" w:hAnsi="Times New Roman" w:cs="Times New Roman"/>
          <w:i/>
          <w:iCs/>
          <w:sz w:val="24"/>
          <w:szCs w:val="24"/>
          <w:lang w:val="ru-RU"/>
        </w:rPr>
        <w:t>в</w:t>
      </w:r>
      <w:r w:rsidRPr="00C068B1">
        <w:rPr>
          <w:rFonts w:ascii="Times New Roman" w:eastAsia="Times New Roman" w:hAnsi="Times New Roman" w:cs="Times New Roman"/>
          <w:sz w:val="24"/>
          <w:szCs w:val="24"/>
          <w:lang w:val="ru-RU"/>
        </w:rPr>
        <w:t xml:space="preserve"> – круглой протяжки </w:t>
      </w:r>
      <w:r>
        <w:rPr>
          <w:rFonts w:eastAsia="Times New Roman"/>
          <w:noProof/>
          <w:lang w:val="ru-RU" w:eastAsia="ru-RU"/>
        </w:rPr>
        <w:drawing>
          <wp:anchor distT="0" distB="0" distL="114300" distR="114300" simplePos="0" relativeHeight="251800576" behindDoc="1" locked="0" layoutInCell="0" allowOverlap="1">
            <wp:simplePos x="0" y="0"/>
            <wp:positionH relativeFrom="column">
              <wp:posOffset>298450</wp:posOffset>
            </wp:positionH>
            <wp:positionV relativeFrom="paragraph">
              <wp:posOffset>662305</wp:posOffset>
            </wp:positionV>
            <wp:extent cx="5057775" cy="2600325"/>
            <wp:effectExtent l="19050" t="0" r="9525" b="0"/>
            <wp:wrapNone/>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extLst>
                    </a:blip>
                    <a:srcRect/>
                    <a:stretch>
                      <a:fillRect/>
                    </a:stretch>
                  </pic:blipFill>
                  <pic:spPr bwMode="auto">
                    <a:xfrm>
                      <a:off x="0" y="0"/>
                      <a:ext cx="5057775" cy="2600325"/>
                    </a:xfrm>
                    <a:prstGeom prst="rect">
                      <a:avLst/>
                    </a:prstGeom>
                    <a:noFill/>
                  </pic:spPr>
                </pic:pic>
              </a:graphicData>
            </a:graphic>
          </wp:anchor>
        </w:drawing>
      </w:r>
      <w:r w:rsidRPr="00C068B1">
        <w:rPr>
          <w:rFonts w:ascii="Times New Roman" w:eastAsia="Times New Roman" w:hAnsi="Times New Roman" w:cs="Times New Roman"/>
          <w:sz w:val="24"/>
          <w:szCs w:val="24"/>
          <w:lang w:val="ru-RU"/>
        </w:rPr>
        <w:t>фрезы, круглой протяжки</w:t>
      </w:r>
    </w:p>
    <w:tbl>
      <w:tblPr>
        <w:tblW w:w="0" w:type="auto"/>
        <w:tblInd w:w="2000" w:type="dxa"/>
        <w:tblLayout w:type="fixed"/>
        <w:tblCellMar>
          <w:left w:w="0" w:type="dxa"/>
          <w:right w:w="0" w:type="dxa"/>
        </w:tblCellMar>
        <w:tblLook w:val="04A0"/>
      </w:tblPr>
      <w:tblGrid>
        <w:gridCol w:w="300"/>
        <w:gridCol w:w="4040"/>
        <w:gridCol w:w="300"/>
        <w:gridCol w:w="20"/>
      </w:tblGrid>
      <w:tr w:rsidR="00C068B1" w:rsidRPr="00864267" w:rsidTr="00C068B1">
        <w:trPr>
          <w:trHeight w:val="24"/>
        </w:trPr>
        <w:tc>
          <w:tcPr>
            <w:tcW w:w="30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w:t>
            </w:r>
          </w:p>
        </w:tc>
        <w:tc>
          <w:tcPr>
            <w:tcW w:w="40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300" w:type="dxa"/>
            <w:vAlign w:val="bottom"/>
          </w:tcPr>
          <w:p w:rsidR="00C068B1" w:rsidRPr="00864267" w:rsidRDefault="00C068B1" w:rsidP="00947DF3">
            <w:pPr>
              <w:spacing w:after="0" w:line="240" w:lineRule="auto"/>
              <w:ind w:left="80"/>
              <w:jc w:val="both"/>
              <w:rPr>
                <w:rFonts w:ascii="Times New Roman" w:hAnsi="Times New Roman" w:cs="Times New Roman"/>
                <w:sz w:val="24"/>
                <w:szCs w:val="24"/>
              </w:rPr>
            </w:pPr>
            <w:r w:rsidRPr="00864267">
              <w:rPr>
                <w:rFonts w:ascii="Times New Roman" w:eastAsia="Times New Roman" w:hAnsi="Times New Roman" w:cs="Times New Roman"/>
                <w:i/>
                <w:iCs/>
                <w:sz w:val="24"/>
                <w:szCs w:val="24"/>
              </w:rPr>
              <w:t>б</w:t>
            </w:r>
          </w:p>
        </w:tc>
        <w:tc>
          <w:tcPr>
            <w:tcW w:w="2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bl>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864267" w:rsidRDefault="00C068B1" w:rsidP="00C068B1">
      <w:pPr>
        <w:spacing w:after="0" w:line="240" w:lineRule="auto"/>
        <w:jc w:val="both"/>
        <w:rPr>
          <w:rFonts w:ascii="Times New Roman" w:hAnsi="Times New Roman" w:cs="Times New Roman"/>
          <w:sz w:val="24"/>
          <w:szCs w:val="24"/>
        </w:rPr>
      </w:pPr>
    </w:p>
    <w:p w:rsidR="00C068B1" w:rsidRPr="00C068B1" w:rsidRDefault="00C068B1" w:rsidP="00C068B1">
      <w:pPr>
        <w:spacing w:after="0" w:line="240" w:lineRule="auto"/>
        <w:jc w:val="both"/>
        <w:rPr>
          <w:rFonts w:ascii="Times New Roman" w:hAnsi="Times New Roman" w:cs="Times New Roman"/>
          <w:sz w:val="24"/>
          <w:szCs w:val="24"/>
          <w:lang w:val="ru-RU"/>
        </w:rPr>
      </w:pPr>
      <w:r w:rsidRPr="00864267">
        <w:rPr>
          <w:rFonts w:ascii="Times New Roman" w:hAnsi="Times New Roman" w:cs="Times New Roman"/>
          <w:noProof/>
          <w:sz w:val="24"/>
          <w:szCs w:val="24"/>
          <w:lang w:val="ru-RU" w:eastAsia="ru-RU"/>
        </w:rPr>
        <w:drawing>
          <wp:anchor distT="0" distB="0" distL="114300" distR="114300" simplePos="0" relativeHeight="251795456" behindDoc="1" locked="0" layoutInCell="0" allowOverlap="1">
            <wp:simplePos x="0" y="0"/>
            <wp:positionH relativeFrom="column">
              <wp:posOffset>983615</wp:posOffset>
            </wp:positionH>
            <wp:positionV relativeFrom="paragraph">
              <wp:posOffset>9525</wp:posOffset>
            </wp:positionV>
            <wp:extent cx="3791585" cy="1743710"/>
            <wp:effectExtent l="0" t="0" r="0" b="0"/>
            <wp:wrapNone/>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extLst>
                    </a:blip>
                    <a:srcRect/>
                    <a:stretch>
                      <a:fillRect/>
                    </a:stretch>
                  </pic:blipFill>
                  <pic:spPr bwMode="auto">
                    <a:xfrm>
                      <a:off x="0" y="0"/>
                      <a:ext cx="3791585" cy="1743710"/>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tabs>
          <w:tab w:val="left" w:pos="5540"/>
        </w:tabs>
        <w:spacing w:after="0" w:line="240" w:lineRule="auto"/>
        <w:ind w:left="2820"/>
        <w:jc w:val="both"/>
        <w:rPr>
          <w:rFonts w:ascii="Times New Roman" w:hAnsi="Times New Roman" w:cs="Times New Roman"/>
          <w:sz w:val="24"/>
          <w:szCs w:val="24"/>
          <w:lang w:val="ru-RU"/>
        </w:rPr>
      </w:pPr>
      <w:r w:rsidRPr="00C068B1">
        <w:rPr>
          <w:rFonts w:ascii="Times New Roman" w:eastAsia="Times New Roman" w:hAnsi="Times New Roman" w:cs="Times New Roman"/>
          <w:i/>
          <w:iCs/>
          <w:sz w:val="24"/>
          <w:szCs w:val="24"/>
          <w:lang w:val="ru-RU"/>
        </w:rPr>
        <w:t>а</w:t>
      </w:r>
      <w:r w:rsidRPr="00C068B1">
        <w:rPr>
          <w:rFonts w:ascii="Times New Roman" w:hAnsi="Times New Roman" w:cs="Times New Roman"/>
          <w:sz w:val="24"/>
          <w:szCs w:val="24"/>
          <w:lang w:val="ru-RU"/>
        </w:rPr>
        <w:tab/>
      </w:r>
      <w:r w:rsidRPr="00C068B1">
        <w:rPr>
          <w:rFonts w:ascii="Times New Roman" w:eastAsia="Times New Roman" w:hAnsi="Times New Roman" w:cs="Times New Roman"/>
          <w:i/>
          <w:iCs/>
          <w:sz w:val="24"/>
          <w:szCs w:val="24"/>
          <w:lang w:val="ru-RU"/>
        </w:rPr>
        <w:t>б</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Рис. 10. Типы зубьев фрез:</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864267" w:rsidRDefault="00C068B1" w:rsidP="00516C47">
      <w:pPr>
        <w:numPr>
          <w:ilvl w:val="0"/>
          <w:numId w:val="64"/>
        </w:numPr>
        <w:tabs>
          <w:tab w:val="left" w:pos="2180"/>
        </w:tabs>
        <w:spacing w:after="0" w:line="240" w:lineRule="auto"/>
        <w:ind w:left="2180" w:hanging="187"/>
        <w:jc w:val="both"/>
        <w:rPr>
          <w:rFonts w:ascii="Times New Roman" w:eastAsia="Times New Roman" w:hAnsi="Times New Roman" w:cs="Times New Roman"/>
          <w:i/>
          <w:iCs/>
          <w:sz w:val="24"/>
          <w:szCs w:val="24"/>
        </w:rPr>
      </w:pPr>
      <w:r w:rsidRPr="00864267">
        <w:rPr>
          <w:rFonts w:ascii="Times New Roman" w:eastAsia="Times New Roman" w:hAnsi="Times New Roman" w:cs="Times New Roman"/>
          <w:sz w:val="24"/>
          <w:szCs w:val="24"/>
        </w:rPr>
        <w:t xml:space="preserve">– остроконечные зубья; </w:t>
      </w:r>
      <w:r w:rsidRPr="00864267">
        <w:rPr>
          <w:rFonts w:ascii="Times New Roman" w:eastAsia="Times New Roman" w:hAnsi="Times New Roman" w:cs="Times New Roman"/>
          <w:i/>
          <w:iCs/>
          <w:sz w:val="24"/>
          <w:szCs w:val="24"/>
        </w:rPr>
        <w:t>б</w:t>
      </w:r>
      <w:r w:rsidRPr="00864267">
        <w:rPr>
          <w:rFonts w:ascii="Times New Roman" w:eastAsia="Times New Roman" w:hAnsi="Times New Roman" w:cs="Times New Roman"/>
          <w:sz w:val="24"/>
          <w:szCs w:val="24"/>
        </w:rPr>
        <w:t xml:space="preserve"> – затылованные зубья</w:t>
      </w:r>
    </w:p>
    <w:p w:rsidR="00C068B1" w:rsidRPr="00864267" w:rsidRDefault="00C068B1" w:rsidP="00C068B1">
      <w:pPr>
        <w:spacing w:after="0" w:line="240" w:lineRule="auto"/>
        <w:jc w:val="both"/>
        <w:rPr>
          <w:rFonts w:ascii="Times New Roman" w:hAnsi="Times New Roman" w:cs="Times New Roman"/>
          <w:sz w:val="24"/>
          <w:szCs w:val="24"/>
        </w:rPr>
      </w:pP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Фрезы могут иметь остроконечную или затылованную форму зуба. Остроконечный зуб имеет плоские переднюю и заднюю поверхности. У затылованного зуба передняя поверхность плоская, а задняя выполнена по спирали Архимеда на специальных токарно-затыловочных станках.</w:t>
      </w:r>
    </w:p>
    <w:p w:rsidR="00C068B1" w:rsidRPr="00C068B1" w:rsidRDefault="00C068B1" w:rsidP="00C068B1">
      <w:pPr>
        <w:spacing w:after="0" w:line="240" w:lineRule="auto"/>
        <w:ind w:left="1"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Остроконечные зубья перетачивают по задней поверхности (рис. 4.10, </w:t>
      </w:r>
      <w:r w:rsidRPr="00C068B1">
        <w:rPr>
          <w:rFonts w:ascii="Times New Roman" w:eastAsia="Times New Roman" w:hAnsi="Times New Roman" w:cs="Times New Roman"/>
          <w:i/>
          <w:iCs/>
          <w:sz w:val="24"/>
          <w:szCs w:val="24"/>
          <w:lang w:val="ru-RU"/>
        </w:rPr>
        <w:t>а</w:t>
      </w:r>
      <w:r w:rsidRPr="00C068B1">
        <w:rPr>
          <w:rFonts w:ascii="Times New Roman" w:eastAsia="Times New Roman" w:hAnsi="Times New Roman" w:cs="Times New Roman"/>
          <w:sz w:val="24"/>
          <w:szCs w:val="24"/>
          <w:lang w:val="ru-RU"/>
        </w:rPr>
        <w:t>). Фрезы с такими зубьями проще в изготовлении, более стойки, обеспечивают получение менее шероховатой поверхности. Однако при переточке профиль зуба не сохраняется.</w:t>
      </w:r>
    </w:p>
    <w:p w:rsidR="00C068B1" w:rsidRPr="00C068B1" w:rsidRDefault="00C068B1" w:rsidP="00C068B1">
      <w:pPr>
        <w:spacing w:after="0" w:line="240" w:lineRule="auto"/>
        <w:ind w:left="1" w:firstLine="708"/>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Передний угол затылованных зубьев обычно берут равным 0°, в этом случае их перетачивают по передней поверхности в радиальном направле-нии (см. рис. 4.10, </w:t>
      </w:r>
      <w:r w:rsidRPr="00C068B1">
        <w:rPr>
          <w:rFonts w:ascii="Times New Roman" w:eastAsia="Times New Roman" w:hAnsi="Times New Roman" w:cs="Times New Roman"/>
          <w:i/>
          <w:iCs/>
          <w:sz w:val="24"/>
          <w:szCs w:val="24"/>
          <w:lang w:val="ru-RU"/>
        </w:rPr>
        <w:t>б</w:t>
      </w:r>
      <w:r w:rsidRPr="00C068B1">
        <w:rPr>
          <w:rFonts w:ascii="Times New Roman" w:eastAsia="Times New Roman" w:hAnsi="Times New Roman" w:cs="Times New Roman"/>
          <w:sz w:val="24"/>
          <w:szCs w:val="24"/>
          <w:lang w:val="ru-RU"/>
        </w:rPr>
        <w:t>). Профиль зуба при этом сохраняется. Поэтому с за-тылованными зубьями изготовляют фасонные фрезы.</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19"/>
        <w:jc w:val="both"/>
        <w:rPr>
          <w:rFonts w:ascii="Times New Roman" w:hAnsi="Times New Roman" w:cs="Times New Roman"/>
          <w:sz w:val="24"/>
          <w:szCs w:val="24"/>
          <w:lang w:val="ru-RU"/>
        </w:rPr>
      </w:pPr>
      <w:r w:rsidRPr="00C068B1">
        <w:rPr>
          <w:rFonts w:ascii="Times New Roman" w:eastAsia="Times New Roman" w:hAnsi="Times New Roman" w:cs="Times New Roman"/>
          <w:b/>
          <w:bCs/>
          <w:sz w:val="24"/>
          <w:szCs w:val="24"/>
          <w:lang w:val="ru-RU"/>
        </w:rPr>
        <w:t>Абразивные режущие инструменты</w:t>
      </w:r>
    </w:p>
    <w:p w:rsidR="00C068B1" w:rsidRPr="00C068B1" w:rsidRDefault="00C068B1" w:rsidP="00C068B1">
      <w:pPr>
        <w:spacing w:after="0" w:line="240" w:lineRule="auto"/>
        <w:ind w:left="1"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Абразивным инструментом назы</w:t>
      </w:r>
      <w:r>
        <w:rPr>
          <w:rFonts w:ascii="Times New Roman" w:eastAsia="Times New Roman" w:hAnsi="Times New Roman" w:cs="Times New Roman"/>
          <w:sz w:val="24"/>
          <w:szCs w:val="24"/>
          <w:lang w:val="ru-RU"/>
        </w:rPr>
        <w:t>вается тело определенной геомет</w:t>
      </w:r>
      <w:r w:rsidRPr="00C068B1">
        <w:rPr>
          <w:rFonts w:ascii="Times New Roman" w:eastAsia="Times New Roman" w:hAnsi="Times New Roman" w:cs="Times New Roman"/>
          <w:sz w:val="24"/>
          <w:szCs w:val="24"/>
          <w:lang w:val="ru-RU"/>
        </w:rPr>
        <w:t>рической формы, состоящее (или соде</w:t>
      </w:r>
      <w:r>
        <w:rPr>
          <w:rFonts w:ascii="Times New Roman" w:eastAsia="Times New Roman" w:hAnsi="Times New Roman" w:cs="Times New Roman"/>
          <w:sz w:val="24"/>
          <w:szCs w:val="24"/>
          <w:lang w:val="ru-RU"/>
        </w:rPr>
        <w:t>ржащее рабочий слой) из абразив</w:t>
      </w:r>
      <w:r w:rsidRPr="00C068B1">
        <w:rPr>
          <w:rFonts w:ascii="Times New Roman" w:eastAsia="Times New Roman" w:hAnsi="Times New Roman" w:cs="Times New Roman"/>
          <w:sz w:val="24"/>
          <w:szCs w:val="24"/>
          <w:lang w:val="ru-RU"/>
        </w:rPr>
        <w:t xml:space="preserve">ных зерен, скрепленных между собой </w:t>
      </w:r>
      <w:r>
        <w:rPr>
          <w:rFonts w:ascii="Times New Roman" w:eastAsia="Times New Roman" w:hAnsi="Times New Roman" w:cs="Times New Roman"/>
          <w:sz w:val="24"/>
          <w:szCs w:val="24"/>
          <w:lang w:val="ru-RU"/>
        </w:rPr>
        <w:t>связкой. К абразивным инструмен</w:t>
      </w:r>
      <w:r w:rsidRPr="00C068B1">
        <w:rPr>
          <w:rFonts w:ascii="Times New Roman" w:eastAsia="Times New Roman" w:hAnsi="Times New Roman" w:cs="Times New Roman"/>
          <w:sz w:val="24"/>
          <w:szCs w:val="24"/>
          <w:lang w:val="ru-RU"/>
        </w:rPr>
        <w:t>там относятся шлифовальные круги, шл</w:t>
      </w:r>
      <w:r>
        <w:rPr>
          <w:rFonts w:ascii="Times New Roman" w:eastAsia="Times New Roman" w:hAnsi="Times New Roman" w:cs="Times New Roman"/>
          <w:sz w:val="24"/>
          <w:szCs w:val="24"/>
          <w:lang w:val="ru-RU"/>
        </w:rPr>
        <w:t>ифовальные головки, бруски, сег</w:t>
      </w:r>
      <w:r w:rsidRPr="00C068B1">
        <w:rPr>
          <w:rFonts w:ascii="Times New Roman" w:eastAsia="Times New Roman" w:hAnsi="Times New Roman" w:cs="Times New Roman"/>
          <w:sz w:val="24"/>
          <w:szCs w:val="24"/>
          <w:lang w:val="ru-RU"/>
        </w:rPr>
        <w:t>менты, абразивные ленты.</w:t>
      </w:r>
    </w:p>
    <w:p w:rsidR="00C068B1" w:rsidRPr="00C068B1" w:rsidRDefault="00C068B1" w:rsidP="00C068B1">
      <w:pPr>
        <w:spacing w:after="0" w:line="240" w:lineRule="auto"/>
        <w:ind w:left="1"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Достоинства абразивных инструментов: высокая точность обработки, низкая шероховатость обработанно</w:t>
      </w:r>
      <w:r>
        <w:rPr>
          <w:rFonts w:ascii="Times New Roman" w:eastAsia="Times New Roman" w:hAnsi="Times New Roman" w:cs="Times New Roman"/>
          <w:sz w:val="24"/>
          <w:szCs w:val="24"/>
          <w:lang w:val="ru-RU"/>
        </w:rPr>
        <w:t>й поверхности, возможность обра</w:t>
      </w:r>
      <w:r w:rsidRPr="00C068B1">
        <w:rPr>
          <w:rFonts w:ascii="Times New Roman" w:eastAsia="Times New Roman" w:hAnsi="Times New Roman" w:cs="Times New Roman"/>
          <w:sz w:val="24"/>
          <w:szCs w:val="24"/>
          <w:lang w:val="ru-RU"/>
        </w:rPr>
        <w:t>ботки твердых материалов и закаленных металлов.</w:t>
      </w:r>
    </w:p>
    <w:p w:rsidR="00C068B1" w:rsidRPr="00C068B1" w:rsidRDefault="00C068B1" w:rsidP="00C068B1">
      <w:pPr>
        <w:spacing w:after="0" w:line="240" w:lineRule="auto"/>
        <w:ind w:left="1" w:firstLine="708"/>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Недостатки: снижение эксплуатационных свойств поверхностного слоя деталей вследствие больших растягивающих напряжений, прижогов</w:t>
      </w:r>
    </w:p>
    <w:p w:rsidR="00C068B1" w:rsidRPr="00C068B1" w:rsidRDefault="00C068B1" w:rsidP="00516C47">
      <w:pPr>
        <w:numPr>
          <w:ilvl w:val="0"/>
          <w:numId w:val="65"/>
        </w:numPr>
        <w:tabs>
          <w:tab w:val="left" w:pos="248"/>
        </w:tabs>
        <w:spacing w:after="0" w:line="240" w:lineRule="auto"/>
        <w:ind w:left="1" w:hanging="1"/>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шаржирования обработанной поверхности абразивными отходами. Чтобы уменьшить отрицательное влияние указанных факторов, обработку ведут при малой глубине резания, с обильной подачей охлаждающей жидкости в зону резания.</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19"/>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Шлифовальные круги</w:t>
      </w:r>
    </w:p>
    <w:p w:rsidR="00C068B1" w:rsidRPr="00864267" w:rsidRDefault="00C068B1" w:rsidP="00C068B1">
      <w:pPr>
        <w:spacing w:after="0" w:line="240" w:lineRule="auto"/>
        <w:ind w:left="1" w:firstLine="720"/>
        <w:jc w:val="both"/>
        <w:rPr>
          <w:rFonts w:ascii="Times New Roman" w:hAnsi="Times New Roman" w:cs="Times New Roman"/>
          <w:sz w:val="24"/>
          <w:szCs w:val="24"/>
        </w:rPr>
      </w:pPr>
      <w:r w:rsidRPr="00C068B1">
        <w:rPr>
          <w:rFonts w:ascii="Times New Roman" w:eastAsia="Times New Roman" w:hAnsi="Times New Roman" w:cs="Times New Roman"/>
          <w:sz w:val="24"/>
          <w:szCs w:val="24"/>
          <w:lang w:val="ru-RU"/>
        </w:rPr>
        <w:t>Из всех видов абразивного инс</w:t>
      </w:r>
      <w:r>
        <w:rPr>
          <w:rFonts w:ascii="Times New Roman" w:eastAsia="Times New Roman" w:hAnsi="Times New Roman" w:cs="Times New Roman"/>
          <w:sz w:val="24"/>
          <w:szCs w:val="24"/>
          <w:lang w:val="ru-RU"/>
        </w:rPr>
        <w:t>трумента шлифовальные круги наи</w:t>
      </w:r>
      <w:r w:rsidRPr="00C068B1">
        <w:rPr>
          <w:rFonts w:ascii="Times New Roman" w:eastAsia="Times New Roman" w:hAnsi="Times New Roman" w:cs="Times New Roman"/>
          <w:sz w:val="24"/>
          <w:szCs w:val="24"/>
          <w:lang w:val="ru-RU"/>
        </w:rPr>
        <w:t>более распространены. Они представля</w:t>
      </w:r>
      <w:r>
        <w:rPr>
          <w:rFonts w:ascii="Times New Roman" w:eastAsia="Times New Roman" w:hAnsi="Times New Roman" w:cs="Times New Roman"/>
          <w:sz w:val="24"/>
          <w:szCs w:val="24"/>
          <w:lang w:val="ru-RU"/>
        </w:rPr>
        <w:t>ют собой тела вращения различно</w:t>
      </w:r>
      <w:r w:rsidRPr="00C068B1">
        <w:rPr>
          <w:rFonts w:ascii="Times New Roman" w:eastAsia="Times New Roman" w:hAnsi="Times New Roman" w:cs="Times New Roman"/>
          <w:sz w:val="24"/>
          <w:szCs w:val="24"/>
          <w:lang w:val="ru-RU"/>
        </w:rPr>
        <w:t xml:space="preserve">го профиля. Насчитывается 17 видов шлифовальных кругов. </w:t>
      </w:r>
      <w:r>
        <w:rPr>
          <w:rFonts w:ascii="Times New Roman" w:eastAsia="Times New Roman" w:hAnsi="Times New Roman" w:cs="Times New Roman"/>
          <w:sz w:val="24"/>
          <w:szCs w:val="24"/>
        </w:rPr>
        <w:t>Они приведе</w:t>
      </w:r>
      <w:r w:rsidRPr="00864267">
        <w:rPr>
          <w:rFonts w:ascii="Times New Roman" w:eastAsia="Times New Roman" w:hAnsi="Times New Roman" w:cs="Times New Roman"/>
          <w:sz w:val="24"/>
          <w:szCs w:val="24"/>
        </w:rPr>
        <w:t>ны на рис. 4.11.</w:t>
      </w:r>
    </w:p>
    <w:p w:rsidR="00C068B1" w:rsidRPr="00C068B1" w:rsidRDefault="00C068B1" w:rsidP="00516C47">
      <w:pPr>
        <w:numPr>
          <w:ilvl w:val="0"/>
          <w:numId w:val="66"/>
        </w:numPr>
        <w:tabs>
          <w:tab w:val="left" w:pos="1016"/>
        </w:tabs>
        <w:spacing w:after="0" w:line="240" w:lineRule="auto"/>
        <w:ind w:left="1" w:firstLine="718"/>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зависимости от формы и назначения круги бывают плоские пря-мого профиля (ПП, наиболее распространены), плоские с цилиндрически-ми и коническими выточками (ПВ, ПВД, ПВК, ПВКД), плоские с двух- и односторонним коническим профилем (2П, 3П, 4П), диски (Д), кольца (1К, 2К), чашки цилиндрические (ЧЦ) и </w:t>
      </w:r>
      <w:r w:rsidRPr="00C068B1">
        <w:rPr>
          <w:rFonts w:ascii="Times New Roman" w:eastAsia="Times New Roman" w:hAnsi="Times New Roman" w:cs="Times New Roman"/>
          <w:sz w:val="24"/>
          <w:szCs w:val="24"/>
          <w:lang w:val="ru-RU"/>
        </w:rPr>
        <w:lastRenderedPageBreak/>
        <w:t>конические (ЧК), тарелки с различным углом профиля (1Т, 2Т, 3Т) и круги специального назначения (С, И, К</w:t>
      </w:r>
      <w:r w:rsidRPr="00C068B1">
        <w:rPr>
          <w:rFonts w:ascii="Times New Roman" w:eastAsia="Times New Roman" w:hAnsi="Times New Roman" w:cs="Times New Roman"/>
          <w:sz w:val="24"/>
          <w:szCs w:val="24"/>
          <w:vertAlign w:val="subscript"/>
          <w:lang w:val="ru-RU"/>
        </w:rPr>
        <w:t>с</w:t>
      </w:r>
      <w:r w:rsidRPr="00C068B1">
        <w:rPr>
          <w:rFonts w:ascii="Times New Roman" w:eastAsia="Times New Roman" w:hAnsi="Times New Roman" w:cs="Times New Roman"/>
          <w:sz w:val="24"/>
          <w:szCs w:val="24"/>
          <w:lang w:val="ru-RU"/>
        </w:rPr>
        <w:t>, М).</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pgSz w:w="11900" w:h="16841"/>
          <w:pgMar w:top="1397" w:right="1406" w:bottom="425" w:left="1419" w:header="0" w:footer="0" w:gutter="0"/>
          <w:cols w:space="720" w:equalWidth="0">
            <w:col w:w="9081"/>
          </w:cols>
        </w:sect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96480" behindDoc="1" locked="0" layoutInCell="0" allowOverlap="1">
            <wp:simplePos x="0" y="0"/>
            <wp:positionH relativeFrom="page">
              <wp:posOffset>1152525</wp:posOffset>
            </wp:positionH>
            <wp:positionV relativeFrom="page">
              <wp:posOffset>1724025</wp:posOffset>
            </wp:positionV>
            <wp:extent cx="4848225" cy="2605921"/>
            <wp:effectExtent l="19050" t="0" r="9525" b="0"/>
            <wp:wrapNone/>
            <wp:docPr id="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4848225" cy="2605921"/>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Default="00C068B1" w:rsidP="00C068B1">
      <w:pPr>
        <w:spacing w:after="0" w:line="240" w:lineRule="auto"/>
        <w:ind w:firstLine="720"/>
        <w:jc w:val="both"/>
        <w:rPr>
          <w:rFonts w:ascii="Times New Roman" w:eastAsia="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Рис.11. Шлифовальные круги</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Круги ПП и ПВ используются для круглого наружного, внутреннего, бесцентрового и плоского шлифования. Цилиндрические выточки с одной или с двух сторон (ПВ, ПВД) делают тогда, когда зажимные фланцы могут помешать подводить круг к зоне шлифо</w:t>
      </w:r>
      <w:r>
        <w:rPr>
          <w:rFonts w:ascii="Times New Roman" w:eastAsia="Times New Roman" w:hAnsi="Times New Roman" w:cs="Times New Roman"/>
          <w:sz w:val="24"/>
          <w:szCs w:val="24"/>
          <w:lang w:val="ru-RU"/>
        </w:rPr>
        <w:t>вания. Конические выточки у пло</w:t>
      </w:r>
      <w:r w:rsidRPr="00C068B1">
        <w:rPr>
          <w:rFonts w:ascii="Times New Roman" w:eastAsia="Times New Roman" w:hAnsi="Times New Roman" w:cs="Times New Roman"/>
          <w:sz w:val="24"/>
          <w:szCs w:val="24"/>
          <w:lang w:val="ru-RU"/>
        </w:rPr>
        <w:t xml:space="preserve">ских кругов ПВК и ПВКД служат для уменьшения площади контакта боковой поверхности круга с заготовкой при шлифовании буртиков, что уменьшает тепловыделение и улучшает качество шлифуемой поверхности. Плоские круги с коническим профилем </w:t>
      </w:r>
      <w:r>
        <w:rPr>
          <w:rFonts w:ascii="Times New Roman" w:eastAsia="Times New Roman" w:hAnsi="Times New Roman" w:cs="Times New Roman"/>
          <w:sz w:val="24"/>
          <w:szCs w:val="24"/>
          <w:lang w:val="ru-RU"/>
        </w:rPr>
        <w:t>(2П, 3П, 4П) применяют при огра</w:t>
      </w:r>
      <w:r w:rsidRPr="00C068B1">
        <w:rPr>
          <w:rFonts w:ascii="Times New Roman" w:eastAsia="Times New Roman" w:hAnsi="Times New Roman" w:cs="Times New Roman"/>
          <w:sz w:val="24"/>
          <w:szCs w:val="24"/>
          <w:lang w:val="ru-RU"/>
        </w:rPr>
        <w:t>ниченном пространстве в зоне шлифования для заточки многолезвийных инструментов.</w:t>
      </w:r>
    </w:p>
    <w:p w:rsidR="00C068B1" w:rsidRPr="00C068B1" w:rsidRDefault="00C068B1" w:rsidP="00C068B1">
      <w:pPr>
        <w:spacing w:after="0" w:line="240" w:lineRule="auto"/>
        <w:ind w:firstLine="721"/>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Диски (Д) изготовляют тонкими 0,5–5 мм, диаметром 80–500 мм и используют для разрезания заготовок, прорезания канавок и шлифования глубоких пазов. Кольца (1К и 2К) применяют для плоского шлифования. К планшайбе шлифовального станка их крепят цементирующим веществом. Форма 2К обеспечивает более надеж</w:t>
      </w:r>
      <w:r>
        <w:rPr>
          <w:rFonts w:ascii="Times New Roman" w:eastAsia="Times New Roman" w:hAnsi="Times New Roman" w:cs="Times New Roman"/>
          <w:sz w:val="24"/>
          <w:szCs w:val="24"/>
          <w:lang w:val="ru-RU"/>
        </w:rPr>
        <w:t>ное крепление. Круги ЧЦ и ЧК ис</w:t>
      </w:r>
      <w:r w:rsidRPr="00C068B1">
        <w:rPr>
          <w:rFonts w:ascii="Times New Roman" w:eastAsia="Times New Roman" w:hAnsi="Times New Roman" w:cs="Times New Roman"/>
          <w:sz w:val="24"/>
          <w:szCs w:val="24"/>
          <w:lang w:val="ru-RU"/>
        </w:rPr>
        <w:t>пользуются для заточки инструментов и</w:t>
      </w:r>
      <w:r>
        <w:rPr>
          <w:rFonts w:ascii="Times New Roman" w:eastAsia="Times New Roman" w:hAnsi="Times New Roman" w:cs="Times New Roman"/>
          <w:sz w:val="24"/>
          <w:szCs w:val="24"/>
          <w:lang w:val="ru-RU"/>
        </w:rPr>
        <w:t xml:space="preserve"> для плоского шлифования. Тарел</w:t>
      </w:r>
      <w:r w:rsidRPr="00C068B1">
        <w:rPr>
          <w:rFonts w:ascii="Times New Roman" w:eastAsia="Times New Roman" w:hAnsi="Times New Roman" w:cs="Times New Roman"/>
          <w:sz w:val="24"/>
          <w:szCs w:val="24"/>
          <w:lang w:val="ru-RU"/>
        </w:rPr>
        <w:t xml:space="preserve">ки 1Т, 2Т, 3Т применяют для заточки </w:t>
      </w:r>
      <w:r>
        <w:rPr>
          <w:rFonts w:ascii="Times New Roman" w:eastAsia="Times New Roman" w:hAnsi="Times New Roman" w:cs="Times New Roman"/>
          <w:sz w:val="24"/>
          <w:szCs w:val="24"/>
          <w:lang w:val="ru-RU"/>
        </w:rPr>
        <w:t>режущих инструментов, когда сво</w:t>
      </w:r>
      <w:r w:rsidRPr="00C068B1">
        <w:rPr>
          <w:rFonts w:ascii="Times New Roman" w:eastAsia="Times New Roman" w:hAnsi="Times New Roman" w:cs="Times New Roman"/>
          <w:sz w:val="24"/>
          <w:szCs w:val="24"/>
          <w:lang w:val="ru-RU"/>
        </w:rPr>
        <w:t>бодное пространство в зоне шлифования</w:t>
      </w:r>
      <w:r>
        <w:rPr>
          <w:rFonts w:ascii="Times New Roman" w:eastAsia="Times New Roman" w:hAnsi="Times New Roman" w:cs="Times New Roman"/>
          <w:sz w:val="24"/>
          <w:szCs w:val="24"/>
          <w:lang w:val="ru-RU"/>
        </w:rPr>
        <w:t xml:space="preserve"> резко ограничено: 1 Т – для за</w:t>
      </w:r>
      <w:r w:rsidRPr="00C068B1">
        <w:rPr>
          <w:rFonts w:ascii="Times New Roman" w:eastAsia="Times New Roman" w:hAnsi="Times New Roman" w:cs="Times New Roman"/>
          <w:sz w:val="24"/>
          <w:szCs w:val="24"/>
          <w:lang w:val="ru-RU"/>
        </w:rPr>
        <w:t>точки передней поверхности зубьев фрез, 2Т – для заточки червячных фрез, более узкие 3Т – для шлифовани</w:t>
      </w:r>
      <w:r>
        <w:rPr>
          <w:rFonts w:ascii="Times New Roman" w:eastAsia="Times New Roman" w:hAnsi="Times New Roman" w:cs="Times New Roman"/>
          <w:sz w:val="24"/>
          <w:szCs w:val="24"/>
          <w:lang w:val="ru-RU"/>
        </w:rPr>
        <w:t>я долбяков и цилиндрических зуб</w:t>
      </w:r>
      <w:r w:rsidRPr="00C068B1">
        <w:rPr>
          <w:rFonts w:ascii="Times New Roman" w:eastAsia="Times New Roman" w:hAnsi="Times New Roman" w:cs="Times New Roman"/>
          <w:sz w:val="24"/>
          <w:szCs w:val="24"/>
          <w:lang w:val="ru-RU"/>
        </w:rPr>
        <w:t>чатых колес.</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Специальные круги имеют наименование в соответствии с родом работы: С – для шлифования калибровых скоб, И – для заточки иголок, К</w:t>
      </w:r>
      <w:r w:rsidRPr="00C068B1">
        <w:rPr>
          <w:rFonts w:ascii="Times New Roman" w:eastAsia="Times New Roman" w:hAnsi="Times New Roman" w:cs="Times New Roman"/>
          <w:sz w:val="24"/>
          <w:szCs w:val="24"/>
          <w:vertAlign w:val="subscript"/>
          <w:lang w:val="ru-RU"/>
        </w:rPr>
        <w:t>с</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для заточки ножей косилок, М – для разрезания минералов.</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Шлифовальные головки</w:t>
      </w:r>
    </w:p>
    <w:p w:rsidR="00C068B1" w:rsidRPr="00F17AE7" w:rsidRDefault="00C068B1" w:rsidP="00C068B1">
      <w:pPr>
        <w:spacing w:after="0" w:line="240" w:lineRule="auto"/>
        <w:jc w:val="both"/>
        <w:rPr>
          <w:rFonts w:ascii="Times New Roman" w:hAnsi="Times New Roman" w:cs="Times New Roman"/>
          <w:sz w:val="24"/>
          <w:szCs w:val="24"/>
          <w:lang w:val="ru-RU"/>
        </w:rPr>
        <w:sectPr w:rsidR="00C068B1" w:rsidRPr="00F17AE7" w:rsidSect="00C068B1">
          <w:type w:val="continuous"/>
          <w:pgSz w:w="11900" w:h="16841"/>
          <w:pgMar w:top="1440" w:right="1406" w:bottom="425" w:left="1420" w:header="0" w:footer="0" w:gutter="0"/>
          <w:cols w:space="720" w:equalWidth="0">
            <w:col w:w="9080"/>
          </w:cols>
        </w:sectPr>
      </w:pPr>
      <w:r>
        <w:rPr>
          <w:rFonts w:ascii="Times New Roman" w:eastAsia="Times New Roman" w:hAnsi="Times New Roman" w:cs="Times New Roman"/>
          <w:noProof/>
          <w:sz w:val="24"/>
          <w:szCs w:val="24"/>
          <w:lang w:val="ru-RU" w:eastAsia="ru-RU"/>
        </w:rPr>
        <w:drawing>
          <wp:anchor distT="0" distB="0" distL="114300" distR="114300" simplePos="0" relativeHeight="251802624" behindDoc="1" locked="0" layoutInCell="0" allowOverlap="1">
            <wp:simplePos x="0" y="0"/>
            <wp:positionH relativeFrom="column">
              <wp:posOffset>2308225</wp:posOffset>
            </wp:positionH>
            <wp:positionV relativeFrom="paragraph">
              <wp:posOffset>407035</wp:posOffset>
            </wp:positionV>
            <wp:extent cx="3124200" cy="942975"/>
            <wp:effectExtent l="19050" t="0" r="0" b="0"/>
            <wp:wrapNone/>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extLst>
                    </a:blip>
                    <a:srcRect/>
                    <a:stretch>
                      <a:fillRect/>
                    </a:stretch>
                  </pic:blipFill>
                  <pic:spPr bwMode="auto">
                    <a:xfrm>
                      <a:off x="0" y="0"/>
                      <a:ext cx="3124200" cy="942975"/>
                    </a:xfrm>
                    <a:prstGeom prst="rect">
                      <a:avLst/>
                    </a:prstGeom>
                    <a:noFill/>
                  </pic:spPr>
                </pic:pic>
              </a:graphicData>
            </a:graphic>
          </wp:anchor>
        </w:drawing>
      </w:r>
      <w:r w:rsidRPr="00C068B1">
        <w:rPr>
          <w:rFonts w:ascii="Times New Roman" w:eastAsia="Times New Roman" w:hAnsi="Times New Roman" w:cs="Times New Roman"/>
          <w:sz w:val="24"/>
          <w:szCs w:val="24"/>
          <w:lang w:val="ru-RU"/>
        </w:rPr>
        <w:t>Шлифовальными головками называют шлифовальные круги малых размеров. Существует семь разновид</w:t>
      </w:r>
      <w:r>
        <w:rPr>
          <w:rFonts w:ascii="Times New Roman" w:eastAsia="Times New Roman" w:hAnsi="Times New Roman" w:cs="Times New Roman"/>
          <w:sz w:val="24"/>
          <w:szCs w:val="24"/>
          <w:lang w:val="ru-RU"/>
        </w:rPr>
        <w:t>ностей шлифовальных головок, ос</w:t>
      </w:r>
      <w:r w:rsidRPr="00C068B1">
        <w:rPr>
          <w:rFonts w:ascii="Times New Roman" w:eastAsia="Times New Roman" w:hAnsi="Times New Roman" w:cs="Times New Roman"/>
          <w:sz w:val="24"/>
          <w:szCs w:val="24"/>
          <w:lang w:val="ru-RU"/>
        </w:rPr>
        <w:t>новные из которых приведены на рис. 12</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Рис12. Шлифовальные головки</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type w:val="continuous"/>
          <w:pgSz w:w="11900" w:h="16841"/>
          <w:pgMar w:top="1397" w:right="1406" w:bottom="425" w:left="1419" w:header="0" w:footer="0" w:gutter="0"/>
          <w:cols w:space="720" w:equalWidth="0">
            <w:col w:w="9081"/>
          </w:cols>
        </w:sectPr>
      </w:pP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Их применяют для внутреннего шлифования, а также для обработки фасонных поверхностей и снятия заусенцев. На шпинделе станка головку закрепляют при помощи резьбовой шпильки. На другом конце шпилька имеет насечку, которая входит в глухое отверстие головки и фиксируется клеящим веществом.</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Шлифовальные сегменты</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Шлифовальные круги больших р</w:t>
      </w:r>
      <w:r>
        <w:rPr>
          <w:rFonts w:ascii="Times New Roman" w:eastAsia="Times New Roman" w:hAnsi="Times New Roman" w:cs="Times New Roman"/>
          <w:sz w:val="24"/>
          <w:szCs w:val="24"/>
          <w:lang w:val="ru-RU"/>
        </w:rPr>
        <w:t>азмеров делают сборной конструк</w:t>
      </w:r>
      <w:r w:rsidRPr="00C068B1">
        <w:rPr>
          <w:rFonts w:ascii="Times New Roman" w:eastAsia="Times New Roman" w:hAnsi="Times New Roman" w:cs="Times New Roman"/>
          <w:sz w:val="24"/>
          <w:szCs w:val="24"/>
          <w:lang w:val="ru-RU"/>
        </w:rPr>
        <w:t>ции, состоящими из нескольких сегментов. Сегменты зажимают в гнездах патрона, который крепится на шпиндел</w:t>
      </w:r>
      <w:r>
        <w:rPr>
          <w:rFonts w:ascii="Times New Roman" w:eastAsia="Times New Roman" w:hAnsi="Times New Roman" w:cs="Times New Roman"/>
          <w:sz w:val="24"/>
          <w:szCs w:val="24"/>
          <w:lang w:val="ru-RU"/>
        </w:rPr>
        <w:t>е станка. После закрепления сег</w:t>
      </w:r>
      <w:r w:rsidRPr="00C068B1">
        <w:rPr>
          <w:rFonts w:ascii="Times New Roman" w:eastAsia="Times New Roman" w:hAnsi="Times New Roman" w:cs="Times New Roman"/>
          <w:sz w:val="24"/>
          <w:szCs w:val="24"/>
          <w:lang w:val="ru-RU"/>
        </w:rPr>
        <w:t>менты образуют прерывистую плоскую</w:t>
      </w:r>
      <w:r>
        <w:rPr>
          <w:rFonts w:ascii="Times New Roman" w:eastAsia="Times New Roman" w:hAnsi="Times New Roman" w:cs="Times New Roman"/>
          <w:sz w:val="24"/>
          <w:szCs w:val="24"/>
          <w:lang w:val="ru-RU"/>
        </w:rPr>
        <w:t xml:space="preserve"> кольцевую поверхность. Изготов</w:t>
      </w:r>
      <w:r w:rsidRPr="00C068B1">
        <w:rPr>
          <w:rFonts w:ascii="Times New Roman" w:eastAsia="Times New Roman" w:hAnsi="Times New Roman" w:cs="Times New Roman"/>
          <w:sz w:val="24"/>
          <w:szCs w:val="24"/>
          <w:lang w:val="ru-RU"/>
        </w:rPr>
        <w:t>ляют сегменты различной формы: плоские, выпукло-вогнутые и т. д. На рис. 4.13 показаны основные разновидности шлифовальных сегментов.</w:t>
      </w:r>
    </w:p>
    <w:p w:rsidR="00C068B1" w:rsidRPr="00C068B1" w:rsidRDefault="00C068B1" w:rsidP="00C068B1">
      <w:pPr>
        <w:spacing w:after="0" w:line="240" w:lineRule="auto"/>
        <w:jc w:val="both"/>
        <w:rPr>
          <w:rFonts w:ascii="Times New Roman" w:hAnsi="Times New Roman" w:cs="Times New Roman"/>
          <w:sz w:val="24"/>
          <w:szCs w:val="24"/>
          <w:lang w:val="ru-RU"/>
        </w:rPr>
      </w:pPr>
      <w:r w:rsidRPr="00864267">
        <w:rPr>
          <w:rFonts w:ascii="Times New Roman" w:hAnsi="Times New Roman" w:cs="Times New Roman"/>
          <w:noProof/>
          <w:sz w:val="24"/>
          <w:szCs w:val="24"/>
          <w:lang w:val="ru-RU" w:eastAsia="ru-RU"/>
        </w:rPr>
        <w:drawing>
          <wp:anchor distT="0" distB="0" distL="114300" distR="114300" simplePos="0" relativeHeight="251798528" behindDoc="1" locked="0" layoutInCell="0" allowOverlap="1">
            <wp:simplePos x="0" y="0"/>
            <wp:positionH relativeFrom="column">
              <wp:posOffset>698500</wp:posOffset>
            </wp:positionH>
            <wp:positionV relativeFrom="paragraph">
              <wp:posOffset>98425</wp:posOffset>
            </wp:positionV>
            <wp:extent cx="4361815" cy="518160"/>
            <wp:effectExtent l="0" t="0" r="0" b="0"/>
            <wp:wrapNone/>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extLst>
                    </a:blip>
                    <a:srcRect/>
                    <a:stretch>
                      <a:fillRect/>
                    </a:stretch>
                  </pic:blipFill>
                  <pic:spPr bwMode="auto">
                    <a:xfrm>
                      <a:off x="0" y="0"/>
                      <a:ext cx="4361815" cy="518160"/>
                    </a:xfrm>
                    <a:prstGeom prst="rect">
                      <a:avLst/>
                    </a:prstGeom>
                    <a:noFill/>
                  </pic:spPr>
                </pic:pic>
              </a:graphicData>
            </a:graphic>
          </wp:anchor>
        </w:drawing>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Рис. 13. Шлифовальные сегменты</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Различная форма и размеры се</w:t>
      </w:r>
      <w:r>
        <w:rPr>
          <w:rFonts w:ascii="Times New Roman" w:eastAsia="Times New Roman" w:hAnsi="Times New Roman" w:cs="Times New Roman"/>
          <w:sz w:val="24"/>
          <w:szCs w:val="24"/>
          <w:lang w:val="ru-RU"/>
        </w:rPr>
        <w:t>гментов обусловлены существующи</w:t>
      </w:r>
      <w:r w:rsidRPr="00C068B1">
        <w:rPr>
          <w:rFonts w:ascii="Times New Roman" w:eastAsia="Times New Roman" w:hAnsi="Times New Roman" w:cs="Times New Roman"/>
          <w:sz w:val="24"/>
          <w:szCs w:val="24"/>
          <w:lang w:val="ru-RU"/>
        </w:rPr>
        <w:t>ми конструкциями корпусов для их крепления</w:t>
      </w:r>
      <w:r>
        <w:rPr>
          <w:rFonts w:ascii="Times New Roman" w:eastAsia="Times New Roman" w:hAnsi="Times New Roman" w:cs="Times New Roman"/>
          <w:sz w:val="24"/>
          <w:szCs w:val="24"/>
          <w:lang w:val="ru-RU"/>
        </w:rPr>
        <w:t>. Сегментные круги приме</w:t>
      </w:r>
      <w:r w:rsidRPr="00C068B1">
        <w:rPr>
          <w:rFonts w:ascii="Times New Roman" w:eastAsia="Times New Roman" w:hAnsi="Times New Roman" w:cs="Times New Roman"/>
          <w:sz w:val="24"/>
          <w:szCs w:val="24"/>
          <w:lang w:val="ru-RU"/>
        </w:rPr>
        <w:t>няют для плоского торцового шлифования деталей больших размеров.</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Абразивные бруски, ленты и шкурки. Алмазные круги</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pgSz w:w="11900" w:h="16841"/>
          <w:pgMar w:top="1392" w:right="1406" w:bottom="425" w:left="1420" w:header="0" w:footer="0" w:gutter="0"/>
          <w:cols w:space="720" w:equalWidth="0">
            <w:col w:w="9080"/>
          </w:cols>
        </w:sectPr>
      </w:pPr>
    </w:p>
    <w:p w:rsidR="00C068B1" w:rsidRPr="00C068B1" w:rsidRDefault="00C068B1" w:rsidP="00C068B1">
      <w:pPr>
        <w:spacing w:after="0" w:line="240" w:lineRule="auto"/>
        <w:ind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Брусками называют абразивный инструмент, имеющий по длине одинаковый профиль. Бруски изготовляют квадратными, плоскими,</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трехгранными , круглыми , полукруглыми диаметром 2–90 мм и длиной до 200 мм. Их применяют для слесарных</w:t>
      </w:r>
      <w:r>
        <w:rPr>
          <w:rFonts w:ascii="Times New Roman" w:eastAsia="Times New Roman" w:hAnsi="Times New Roman" w:cs="Times New Roman"/>
          <w:sz w:val="24"/>
          <w:szCs w:val="24"/>
          <w:lang w:val="ru-RU"/>
        </w:rPr>
        <w:t xml:space="preserve"> работ, для хонинговальных и су</w:t>
      </w:r>
      <w:r w:rsidRPr="00C068B1">
        <w:rPr>
          <w:rFonts w:ascii="Times New Roman" w:eastAsia="Times New Roman" w:hAnsi="Times New Roman" w:cs="Times New Roman"/>
          <w:sz w:val="24"/>
          <w:szCs w:val="24"/>
          <w:lang w:val="ru-RU"/>
        </w:rPr>
        <w:t>перфинишных головок.</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Ленты и шкурки – абразивный инструмент, представляющий собой тонкую гибкую основу с закрепленным на ней слоем абразивного зерна. Основа – металлическая лента, тканевое или бумажное полотно. Закрепление абразивных зерен производится </w:t>
      </w:r>
      <w:r>
        <w:rPr>
          <w:rFonts w:ascii="Times New Roman" w:eastAsia="Times New Roman" w:hAnsi="Times New Roman" w:cs="Times New Roman"/>
          <w:sz w:val="24"/>
          <w:szCs w:val="24"/>
          <w:lang w:val="ru-RU"/>
        </w:rPr>
        <w:t>мездровым клеем, техническим ка</w:t>
      </w:r>
      <w:r w:rsidRPr="00C068B1">
        <w:rPr>
          <w:rFonts w:ascii="Times New Roman" w:eastAsia="Times New Roman" w:hAnsi="Times New Roman" w:cs="Times New Roman"/>
          <w:sz w:val="24"/>
          <w:szCs w:val="24"/>
          <w:lang w:val="ru-RU"/>
        </w:rPr>
        <w:t>зеином, лаком ЯН-153 или синтетическим лаком ПФШ-4. Шлифование лентами выполняется на специальных станках, шкурками – на станках и вручную.</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Алмазные круги выпускают 16 типов. Их формы и обозначения те же, что и абразивных кругов, только вп</w:t>
      </w:r>
      <w:r>
        <w:rPr>
          <w:rFonts w:ascii="Times New Roman" w:eastAsia="Times New Roman" w:hAnsi="Times New Roman" w:cs="Times New Roman"/>
          <w:sz w:val="24"/>
          <w:szCs w:val="24"/>
          <w:lang w:val="ru-RU"/>
        </w:rPr>
        <w:t>ереди ставятся буквы: А для при</w:t>
      </w:r>
      <w:r w:rsidRPr="00C068B1">
        <w:rPr>
          <w:rFonts w:ascii="Times New Roman" w:eastAsia="Times New Roman" w:hAnsi="Times New Roman" w:cs="Times New Roman"/>
          <w:sz w:val="24"/>
          <w:szCs w:val="24"/>
          <w:lang w:val="ru-RU"/>
        </w:rPr>
        <w:t>родных алмазов и АС для синтетических алмазов, например, АПП, АЧК, АСПП, АСЧК и т. д. Толщина алмазоносного слоя на круге 1–5 мм.</w:t>
      </w: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Маркировка шлифовальных кругов</w:t>
      </w:r>
    </w:p>
    <w:p w:rsidR="00C068B1" w:rsidRPr="00C068B1" w:rsidRDefault="00C068B1" w:rsidP="00C068B1">
      <w:pPr>
        <w:spacing w:after="0" w:line="240" w:lineRule="auto"/>
        <w:ind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Маркировка включает в себя основные характеристики круга. Например, маркировка ПП–500 50 3</w:t>
      </w:r>
      <w:r>
        <w:rPr>
          <w:rFonts w:ascii="Times New Roman" w:eastAsia="Times New Roman" w:hAnsi="Times New Roman" w:cs="Times New Roman"/>
          <w:sz w:val="24"/>
          <w:szCs w:val="24"/>
          <w:lang w:val="ru-RU"/>
        </w:rPr>
        <w:t>05–14А–25–С2–7–К5–35 м/с расшифр</w:t>
      </w:r>
      <w:r w:rsidRPr="00C068B1">
        <w:rPr>
          <w:rFonts w:ascii="Times New Roman" w:eastAsia="Times New Roman" w:hAnsi="Times New Roman" w:cs="Times New Roman"/>
          <w:sz w:val="24"/>
          <w:szCs w:val="24"/>
          <w:lang w:val="ru-RU"/>
        </w:rPr>
        <w:t>овывается следующим образом:</w:t>
      </w:r>
    </w:p>
    <w:p w:rsidR="00C068B1" w:rsidRPr="00C068B1" w:rsidRDefault="00C068B1" w:rsidP="00C068B1">
      <w:pPr>
        <w:spacing w:after="0" w:line="240" w:lineRule="auto"/>
        <w:ind w:left="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ПП – форма круга (плоский прямой профиль, см. рис. 4.11).</w:t>
      </w:r>
    </w:p>
    <w:p w:rsidR="00C068B1" w:rsidRPr="00C068B1" w:rsidRDefault="00C068B1" w:rsidP="00C068B1">
      <w:pPr>
        <w:spacing w:after="0" w:line="240" w:lineRule="auto"/>
        <w:ind w:left="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500  50  305 – габаритные размеры круга (наружный диаметр</w:t>
      </w: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500 мм, внутренний посадочный диаметр 305 мм, ширина круга 50 мм).</w:t>
      </w:r>
    </w:p>
    <w:p w:rsidR="00C068B1" w:rsidRPr="00C068B1" w:rsidRDefault="00C068B1" w:rsidP="00C068B1">
      <w:pPr>
        <w:spacing w:after="0" w:line="240" w:lineRule="auto"/>
        <w:ind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14А – вид абразивного материала (электрокорунд нормальный марки 14А) . В качестве абразивного материала</w:t>
      </w:r>
      <w:r>
        <w:rPr>
          <w:rFonts w:ascii="Times New Roman" w:eastAsia="Times New Roman" w:hAnsi="Times New Roman" w:cs="Times New Roman"/>
          <w:sz w:val="24"/>
          <w:szCs w:val="24"/>
          <w:lang w:val="ru-RU"/>
        </w:rPr>
        <w:t xml:space="preserve"> может использоваться электроко</w:t>
      </w:r>
      <w:r w:rsidRPr="00C068B1">
        <w:rPr>
          <w:rFonts w:ascii="Times New Roman" w:eastAsia="Times New Roman" w:hAnsi="Times New Roman" w:cs="Times New Roman"/>
          <w:sz w:val="24"/>
          <w:szCs w:val="24"/>
          <w:lang w:val="ru-RU"/>
        </w:rPr>
        <w:t>рунд нормальный (марок 12А ... 16А), электрокорунд белый (марок 22А ...25А), легированный электрокорунд (марок</w:t>
      </w:r>
      <w:r>
        <w:rPr>
          <w:rFonts w:ascii="Times New Roman" w:eastAsia="Times New Roman" w:hAnsi="Times New Roman" w:cs="Times New Roman"/>
          <w:sz w:val="24"/>
          <w:szCs w:val="24"/>
          <w:lang w:val="ru-RU"/>
        </w:rPr>
        <w:t xml:space="preserve"> 32А ... 34А, 37А, 38А), моноко</w:t>
      </w:r>
      <w:r w:rsidRPr="00C068B1">
        <w:rPr>
          <w:rFonts w:ascii="Times New Roman" w:eastAsia="Times New Roman" w:hAnsi="Times New Roman" w:cs="Times New Roman"/>
          <w:sz w:val="24"/>
          <w:szCs w:val="24"/>
          <w:lang w:val="ru-RU"/>
        </w:rPr>
        <w:t>рунд (марок 43А ... 45 А), карбид кремния черны</w:t>
      </w:r>
      <w:r>
        <w:rPr>
          <w:rFonts w:ascii="Times New Roman" w:eastAsia="Times New Roman" w:hAnsi="Times New Roman" w:cs="Times New Roman"/>
          <w:sz w:val="24"/>
          <w:szCs w:val="24"/>
          <w:lang w:val="ru-RU"/>
        </w:rPr>
        <w:t>й (марок 52С ... 55С), кар</w:t>
      </w:r>
      <w:r w:rsidRPr="00C068B1">
        <w:rPr>
          <w:rFonts w:ascii="Times New Roman" w:eastAsia="Times New Roman" w:hAnsi="Times New Roman" w:cs="Times New Roman"/>
          <w:sz w:val="24"/>
          <w:szCs w:val="24"/>
          <w:lang w:val="ru-RU"/>
        </w:rPr>
        <w:t>бид кремния зеленый (марок 62С ... 64С</w:t>
      </w:r>
      <w:r>
        <w:rPr>
          <w:rFonts w:ascii="Times New Roman" w:eastAsia="Times New Roman" w:hAnsi="Times New Roman" w:cs="Times New Roman"/>
          <w:sz w:val="24"/>
          <w:szCs w:val="24"/>
          <w:lang w:val="ru-RU"/>
        </w:rPr>
        <w:t>), природные и синтетические ал</w:t>
      </w:r>
      <w:r w:rsidRPr="00C068B1">
        <w:rPr>
          <w:rFonts w:ascii="Times New Roman" w:eastAsia="Times New Roman" w:hAnsi="Times New Roman" w:cs="Times New Roman"/>
          <w:sz w:val="24"/>
          <w:szCs w:val="24"/>
          <w:lang w:val="ru-RU"/>
        </w:rPr>
        <w:t xml:space="preserve">мазы (марок АСО, АСР, АСВ, АСК, АСС, АСМ, АСН), эльбор 25 – зернистость шлифовального </w:t>
      </w:r>
      <w:r>
        <w:rPr>
          <w:rFonts w:ascii="Times New Roman" w:eastAsia="Times New Roman" w:hAnsi="Times New Roman" w:cs="Times New Roman"/>
          <w:sz w:val="24"/>
          <w:szCs w:val="24"/>
          <w:lang w:val="ru-RU"/>
        </w:rPr>
        <w:t>круга (номер 25, шлифзерна, раз</w:t>
      </w:r>
      <w:r w:rsidRPr="00C068B1">
        <w:rPr>
          <w:rFonts w:ascii="Times New Roman" w:eastAsia="Times New Roman" w:hAnsi="Times New Roman" w:cs="Times New Roman"/>
          <w:sz w:val="24"/>
          <w:szCs w:val="24"/>
          <w:lang w:val="ru-RU"/>
        </w:rPr>
        <w:t>мер зерен основной фракции 250 мкм).</w:t>
      </w:r>
      <w:r>
        <w:rPr>
          <w:rFonts w:ascii="Times New Roman" w:eastAsia="Times New Roman" w:hAnsi="Times New Roman" w:cs="Times New Roman"/>
          <w:sz w:val="24"/>
          <w:szCs w:val="24"/>
          <w:lang w:val="ru-RU"/>
        </w:rPr>
        <w:t xml:space="preserve"> Зернистость характеризует круп</w:t>
      </w:r>
      <w:r w:rsidRPr="00C068B1">
        <w:rPr>
          <w:rFonts w:ascii="Times New Roman" w:eastAsia="Times New Roman" w:hAnsi="Times New Roman" w:cs="Times New Roman"/>
          <w:sz w:val="24"/>
          <w:szCs w:val="24"/>
          <w:lang w:val="ru-RU"/>
        </w:rPr>
        <w:t>ность зерен. Существует 26 номеров зер</w:t>
      </w:r>
      <w:r>
        <w:rPr>
          <w:rFonts w:ascii="Times New Roman" w:eastAsia="Times New Roman" w:hAnsi="Times New Roman" w:cs="Times New Roman"/>
          <w:sz w:val="24"/>
          <w:szCs w:val="24"/>
          <w:lang w:val="ru-RU"/>
        </w:rPr>
        <w:t>нистости для всех абразивных ма</w:t>
      </w:r>
      <w:r w:rsidRPr="00C068B1">
        <w:rPr>
          <w:rFonts w:ascii="Times New Roman" w:eastAsia="Times New Roman" w:hAnsi="Times New Roman" w:cs="Times New Roman"/>
          <w:sz w:val="24"/>
          <w:szCs w:val="24"/>
          <w:lang w:val="ru-RU"/>
        </w:rPr>
        <w:t>териалов, кроме алмазов. Размер абрази</w:t>
      </w:r>
      <w:r>
        <w:rPr>
          <w:rFonts w:ascii="Times New Roman" w:eastAsia="Times New Roman" w:hAnsi="Times New Roman" w:cs="Times New Roman"/>
          <w:sz w:val="24"/>
          <w:szCs w:val="24"/>
          <w:lang w:val="ru-RU"/>
        </w:rPr>
        <w:t>вных зерен и их обозначение при</w:t>
      </w:r>
      <w:r w:rsidRPr="00C068B1">
        <w:rPr>
          <w:rFonts w:ascii="Times New Roman" w:eastAsia="Times New Roman" w:hAnsi="Times New Roman" w:cs="Times New Roman"/>
          <w:sz w:val="24"/>
          <w:szCs w:val="24"/>
          <w:lang w:val="ru-RU"/>
        </w:rPr>
        <w:t xml:space="preserve">ведены в табл. 4.1. Для алмазных зерен принято </w:t>
      </w:r>
      <w:r w:rsidRPr="00C068B1">
        <w:rPr>
          <w:rFonts w:ascii="Times New Roman" w:eastAsia="Times New Roman" w:hAnsi="Times New Roman" w:cs="Times New Roman"/>
          <w:sz w:val="24"/>
          <w:szCs w:val="24"/>
          <w:lang w:val="ru-RU"/>
        </w:rPr>
        <w:lastRenderedPageBreak/>
        <w:t>другое обозначение зе</w:t>
      </w:r>
      <w:r>
        <w:rPr>
          <w:rFonts w:ascii="Times New Roman" w:eastAsia="Times New Roman" w:hAnsi="Times New Roman" w:cs="Times New Roman"/>
          <w:sz w:val="24"/>
          <w:szCs w:val="24"/>
          <w:lang w:val="ru-RU"/>
        </w:rPr>
        <w:t>р</w:t>
      </w:r>
      <w:r w:rsidRPr="00C068B1">
        <w:rPr>
          <w:rFonts w:ascii="Times New Roman" w:eastAsia="Times New Roman" w:hAnsi="Times New Roman" w:cs="Times New Roman"/>
          <w:sz w:val="24"/>
          <w:szCs w:val="24"/>
          <w:lang w:val="ru-RU"/>
        </w:rPr>
        <w:t>нистости в виде дроби, в которой числитель соответствует наибольшему, а знаменатель – наименьшему размеру ос</w:t>
      </w:r>
      <w:r>
        <w:rPr>
          <w:rFonts w:ascii="Times New Roman" w:eastAsia="Times New Roman" w:hAnsi="Times New Roman" w:cs="Times New Roman"/>
          <w:sz w:val="24"/>
          <w:szCs w:val="24"/>
          <w:lang w:val="ru-RU"/>
        </w:rPr>
        <w:t>новной фракции зерен в мкм. Разм</w:t>
      </w:r>
      <w:r w:rsidRPr="00C068B1">
        <w:rPr>
          <w:rFonts w:ascii="Times New Roman" w:eastAsia="Times New Roman" w:hAnsi="Times New Roman" w:cs="Times New Roman"/>
          <w:sz w:val="24"/>
          <w:szCs w:val="24"/>
          <w:lang w:val="ru-RU"/>
        </w:rPr>
        <w:t>ер алмазных зерен и их обозначение приведены в табл. 4.2.</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rsidSect="00C068B1">
          <w:type w:val="continuous"/>
          <w:pgSz w:w="11900" w:h="16841"/>
          <w:pgMar w:top="1397" w:right="1406" w:bottom="425" w:left="1420" w:header="0" w:footer="0" w:gutter="0"/>
          <w:cols w:space="720" w:equalWidth="0">
            <w:col w:w="9080"/>
          </w:cols>
        </w:sectPr>
      </w:pPr>
    </w:p>
    <w:p w:rsidR="00C068B1" w:rsidRPr="00C068B1" w:rsidRDefault="00C068B1" w:rsidP="00C068B1">
      <w:pPr>
        <w:spacing w:after="0" w:line="240" w:lineRule="auto"/>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 xml:space="preserve">Т а б л и ц а 4.1. </w:t>
      </w:r>
      <w:r w:rsidRPr="00C068B1">
        <w:rPr>
          <w:rFonts w:ascii="Times New Roman" w:eastAsia="Times New Roman" w:hAnsi="Times New Roman" w:cs="Times New Roman"/>
          <w:b/>
          <w:bCs/>
          <w:sz w:val="24"/>
          <w:szCs w:val="24"/>
          <w:lang w:val="ru-RU"/>
        </w:rPr>
        <w:t>Размер абразивных зерен и их обозначение</w:t>
      </w:r>
    </w:p>
    <w:p w:rsidR="00C068B1" w:rsidRPr="00C068B1" w:rsidRDefault="00C068B1" w:rsidP="00C068B1">
      <w:pPr>
        <w:spacing w:after="0" w:line="240" w:lineRule="auto"/>
        <w:jc w:val="both"/>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2300"/>
        <w:gridCol w:w="540"/>
        <w:gridCol w:w="260"/>
        <w:gridCol w:w="1500"/>
        <w:gridCol w:w="1560"/>
        <w:gridCol w:w="400"/>
        <w:gridCol w:w="340"/>
        <w:gridCol w:w="2180"/>
        <w:gridCol w:w="40"/>
        <w:gridCol w:w="30"/>
        <w:gridCol w:w="20"/>
      </w:tblGrid>
      <w:tr w:rsidR="00C068B1" w:rsidRPr="00864267" w:rsidTr="00947DF3">
        <w:trPr>
          <w:trHeight w:val="312"/>
        </w:trPr>
        <w:tc>
          <w:tcPr>
            <w:tcW w:w="2300" w:type="dxa"/>
            <w:tcBorders>
              <w:top w:val="single" w:sz="8" w:space="0" w:color="auto"/>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Интервал номеров</w:t>
            </w:r>
          </w:p>
        </w:tc>
        <w:tc>
          <w:tcPr>
            <w:tcW w:w="540" w:type="dxa"/>
            <w:tcBorders>
              <w:top w:val="single" w:sz="8" w:space="0" w:color="auto"/>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1760" w:type="dxa"/>
            <w:gridSpan w:val="2"/>
            <w:tcBorders>
              <w:top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right="46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200...16</w:t>
            </w:r>
          </w:p>
        </w:tc>
        <w:tc>
          <w:tcPr>
            <w:tcW w:w="1560" w:type="dxa"/>
            <w:tcBorders>
              <w:top w:val="single" w:sz="8" w:space="0" w:color="auto"/>
              <w:bottom w:val="single" w:sz="8" w:space="0" w:color="auto"/>
            </w:tcBorders>
            <w:vAlign w:val="bottom"/>
          </w:tcPr>
          <w:p w:rsidR="00C068B1" w:rsidRPr="00864267" w:rsidRDefault="00C068B1" w:rsidP="00947DF3">
            <w:pPr>
              <w:spacing w:after="0" w:line="240" w:lineRule="auto"/>
              <w:ind w:left="58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12...3</w:t>
            </w:r>
          </w:p>
        </w:tc>
        <w:tc>
          <w:tcPr>
            <w:tcW w:w="400" w:type="dxa"/>
            <w:tcBorders>
              <w:top w:val="single" w:sz="8" w:space="0" w:color="auto"/>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340" w:type="dxa"/>
            <w:tcBorders>
              <w:top w:val="single" w:sz="8" w:space="0" w:color="auto"/>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220" w:type="dxa"/>
            <w:gridSpan w:val="2"/>
            <w:tcBorders>
              <w:top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right="6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М40...М5</w:t>
            </w:r>
          </w:p>
        </w:tc>
        <w:tc>
          <w:tcPr>
            <w:tcW w:w="20" w:type="dxa"/>
            <w:tcBorders>
              <w:top w:val="single" w:sz="8" w:space="0" w:color="auto"/>
              <w:bottom w:val="single" w:sz="8" w:space="0" w:color="auto"/>
            </w:tcBorders>
            <w:shd w:val="clear" w:color="auto" w:fill="000000"/>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947DF3">
        <w:trPr>
          <w:trHeight w:val="276"/>
        </w:trPr>
        <w:tc>
          <w:tcPr>
            <w:tcW w:w="2300" w:type="dxa"/>
            <w:tcBorders>
              <w:left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Размер зерен</w:t>
            </w:r>
          </w:p>
        </w:tc>
        <w:tc>
          <w:tcPr>
            <w:tcW w:w="2300" w:type="dxa"/>
            <w:gridSpan w:val="3"/>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2 000...160 мкм</w:t>
            </w:r>
          </w:p>
        </w:tc>
        <w:tc>
          <w:tcPr>
            <w:tcW w:w="1960" w:type="dxa"/>
            <w:gridSpan w:val="2"/>
            <w:vAlign w:val="bottom"/>
          </w:tcPr>
          <w:p w:rsidR="00C068B1" w:rsidRPr="00864267" w:rsidRDefault="00C068B1" w:rsidP="00947DF3">
            <w:pPr>
              <w:spacing w:after="0" w:line="240" w:lineRule="auto"/>
              <w:ind w:left="18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125...28 мкм</w:t>
            </w:r>
          </w:p>
        </w:tc>
        <w:tc>
          <w:tcPr>
            <w:tcW w:w="34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220" w:type="dxa"/>
            <w:gridSpan w:val="2"/>
            <w:tcBorders>
              <w:right w:val="single" w:sz="8" w:space="0" w:color="auto"/>
            </w:tcBorders>
            <w:vAlign w:val="bottom"/>
          </w:tcPr>
          <w:p w:rsidR="00C068B1" w:rsidRPr="00864267" w:rsidRDefault="00C068B1" w:rsidP="00947DF3">
            <w:pPr>
              <w:spacing w:after="0" w:line="240" w:lineRule="auto"/>
              <w:ind w:right="4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40...3 мкм</w:t>
            </w:r>
          </w:p>
        </w:tc>
        <w:tc>
          <w:tcPr>
            <w:tcW w:w="20" w:type="dxa"/>
            <w:shd w:val="clear" w:color="auto" w:fill="000000"/>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947DF3">
        <w:trPr>
          <w:trHeight w:val="316"/>
        </w:trPr>
        <w:tc>
          <w:tcPr>
            <w:tcW w:w="230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основной фракции</w:t>
            </w:r>
          </w:p>
        </w:tc>
        <w:tc>
          <w:tcPr>
            <w:tcW w:w="54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6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156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40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18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947DF3">
        <w:trPr>
          <w:trHeight w:val="294"/>
        </w:trPr>
        <w:tc>
          <w:tcPr>
            <w:tcW w:w="230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120"/>
              <w:jc w:val="both"/>
              <w:rPr>
                <w:rFonts w:ascii="Times New Roman" w:hAnsi="Times New Roman" w:cs="Times New Roman"/>
                <w:sz w:val="24"/>
                <w:szCs w:val="24"/>
              </w:rPr>
            </w:pPr>
            <w:r w:rsidRPr="00864267">
              <w:rPr>
                <w:rFonts w:ascii="Times New Roman" w:eastAsia="Times New Roman" w:hAnsi="Times New Roman" w:cs="Times New Roman"/>
                <w:sz w:val="24"/>
                <w:szCs w:val="24"/>
              </w:rPr>
              <w:t>Название зерен</w:t>
            </w:r>
          </w:p>
        </w:tc>
        <w:tc>
          <w:tcPr>
            <w:tcW w:w="54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1760" w:type="dxa"/>
            <w:gridSpan w:val="2"/>
            <w:tcBorders>
              <w:bottom w:val="single" w:sz="8" w:space="0" w:color="auto"/>
              <w:right w:val="single" w:sz="8" w:space="0" w:color="auto"/>
            </w:tcBorders>
            <w:vAlign w:val="bottom"/>
          </w:tcPr>
          <w:p w:rsidR="00C068B1" w:rsidRPr="00864267" w:rsidRDefault="00C068B1" w:rsidP="00947DF3">
            <w:pPr>
              <w:spacing w:after="0" w:line="240" w:lineRule="auto"/>
              <w:ind w:right="44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Шлифзерна</w:t>
            </w:r>
          </w:p>
        </w:tc>
        <w:tc>
          <w:tcPr>
            <w:tcW w:w="1960" w:type="dxa"/>
            <w:gridSpan w:val="2"/>
            <w:tcBorders>
              <w:bottom w:val="single" w:sz="8" w:space="0" w:color="auto"/>
            </w:tcBorders>
            <w:vAlign w:val="bottom"/>
          </w:tcPr>
          <w:p w:rsidR="00C068B1" w:rsidRPr="00864267" w:rsidRDefault="00C068B1" w:rsidP="00947DF3">
            <w:pPr>
              <w:spacing w:after="0" w:line="240" w:lineRule="auto"/>
              <w:ind w:left="180"/>
              <w:jc w:val="both"/>
              <w:rPr>
                <w:rFonts w:ascii="Times New Roman" w:hAnsi="Times New Roman" w:cs="Times New Roman"/>
                <w:sz w:val="24"/>
                <w:szCs w:val="24"/>
              </w:rPr>
            </w:pPr>
            <w:r w:rsidRPr="00864267">
              <w:rPr>
                <w:rFonts w:ascii="Times New Roman" w:eastAsia="Times New Roman" w:hAnsi="Times New Roman" w:cs="Times New Roman"/>
                <w:sz w:val="24"/>
                <w:szCs w:val="24"/>
              </w:rPr>
              <w:t>Шлифпорошки</w:t>
            </w:r>
          </w:p>
        </w:tc>
        <w:tc>
          <w:tcPr>
            <w:tcW w:w="3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220" w:type="dxa"/>
            <w:gridSpan w:val="2"/>
            <w:tcBorders>
              <w:bottom w:val="single" w:sz="8" w:space="0" w:color="auto"/>
              <w:right w:val="single" w:sz="8" w:space="0" w:color="auto"/>
            </w:tcBorders>
            <w:vAlign w:val="bottom"/>
          </w:tcPr>
          <w:p w:rsidR="00C068B1" w:rsidRPr="00864267" w:rsidRDefault="00C068B1" w:rsidP="00947DF3">
            <w:pPr>
              <w:spacing w:after="0" w:line="240" w:lineRule="auto"/>
              <w:ind w:right="40"/>
              <w:jc w:val="both"/>
              <w:rPr>
                <w:rFonts w:ascii="Times New Roman" w:hAnsi="Times New Roman" w:cs="Times New Roman"/>
                <w:sz w:val="24"/>
                <w:szCs w:val="24"/>
              </w:rPr>
            </w:pPr>
            <w:r w:rsidRPr="00864267">
              <w:rPr>
                <w:rFonts w:ascii="Times New Roman" w:eastAsia="Times New Roman" w:hAnsi="Times New Roman" w:cs="Times New Roman"/>
                <w:sz w:val="24"/>
                <w:szCs w:val="24"/>
              </w:rPr>
              <w:t>Микропорошки</w:t>
            </w:r>
          </w:p>
        </w:tc>
        <w:tc>
          <w:tcPr>
            <w:tcW w:w="20" w:type="dxa"/>
            <w:tcBorders>
              <w:bottom w:val="single" w:sz="8" w:space="0" w:color="auto"/>
            </w:tcBorders>
            <w:shd w:val="clear" w:color="auto" w:fill="000000"/>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F17AE7" w:rsidTr="00947DF3">
        <w:trPr>
          <w:trHeight w:val="645"/>
        </w:trPr>
        <w:tc>
          <w:tcPr>
            <w:tcW w:w="6560" w:type="dxa"/>
            <w:gridSpan w:val="6"/>
            <w:vAlign w:val="bottom"/>
          </w:tcPr>
          <w:p w:rsidR="00C068B1" w:rsidRPr="00C068B1" w:rsidRDefault="00C068B1" w:rsidP="00947DF3">
            <w:pPr>
              <w:spacing w:after="0" w:line="240" w:lineRule="auto"/>
              <w:ind w:left="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Т а б л и ц а  4.2. </w:t>
            </w:r>
            <w:r w:rsidRPr="00C068B1">
              <w:rPr>
                <w:rFonts w:ascii="Times New Roman" w:eastAsia="Times New Roman" w:hAnsi="Times New Roman" w:cs="Times New Roman"/>
                <w:b/>
                <w:bCs/>
                <w:sz w:val="24"/>
                <w:szCs w:val="24"/>
                <w:lang w:val="ru-RU"/>
              </w:rPr>
              <w:t>Размер алмазных зерен и их обозначение</w:t>
            </w:r>
          </w:p>
        </w:tc>
        <w:tc>
          <w:tcPr>
            <w:tcW w:w="3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218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4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2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F17AE7" w:rsidTr="00947DF3">
        <w:trPr>
          <w:trHeight w:val="127"/>
        </w:trPr>
        <w:tc>
          <w:tcPr>
            <w:tcW w:w="2840" w:type="dxa"/>
            <w:gridSpan w:val="2"/>
            <w:tcBorders>
              <w:bottom w:val="single" w:sz="8" w:space="0" w:color="auto"/>
            </w:tcBorders>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260" w:type="dxa"/>
            <w:tcBorders>
              <w:bottom w:val="single" w:sz="8" w:space="0" w:color="auto"/>
            </w:tcBorders>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3060" w:type="dxa"/>
            <w:gridSpan w:val="2"/>
            <w:tcBorders>
              <w:bottom w:val="single" w:sz="8" w:space="0" w:color="auto"/>
            </w:tcBorders>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400" w:type="dxa"/>
            <w:tcBorders>
              <w:bottom w:val="single" w:sz="8" w:space="0" w:color="auto"/>
            </w:tcBorders>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2520" w:type="dxa"/>
            <w:gridSpan w:val="2"/>
            <w:tcBorders>
              <w:bottom w:val="single" w:sz="8" w:space="0" w:color="auto"/>
            </w:tcBorders>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40" w:type="dxa"/>
            <w:tcBorders>
              <w:bottom w:val="single" w:sz="8" w:space="0" w:color="auto"/>
            </w:tcBorders>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20" w:type="dxa"/>
            <w:vMerge w:val="restart"/>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c>
          <w:tcPr>
            <w:tcW w:w="0" w:type="dxa"/>
            <w:vAlign w:val="bottom"/>
          </w:tcPr>
          <w:p w:rsidR="00C068B1" w:rsidRPr="00C068B1" w:rsidRDefault="00C068B1" w:rsidP="00947DF3">
            <w:pPr>
              <w:spacing w:after="0" w:line="240" w:lineRule="auto"/>
              <w:jc w:val="both"/>
              <w:rPr>
                <w:rFonts w:ascii="Times New Roman" w:hAnsi="Times New Roman" w:cs="Times New Roman"/>
                <w:sz w:val="24"/>
                <w:szCs w:val="24"/>
                <w:lang w:val="ru-RU"/>
              </w:rPr>
            </w:pPr>
          </w:p>
        </w:tc>
      </w:tr>
      <w:tr w:rsidR="00C068B1" w:rsidRPr="00864267" w:rsidTr="00947DF3">
        <w:trPr>
          <w:trHeight w:val="292"/>
        </w:trPr>
        <w:tc>
          <w:tcPr>
            <w:tcW w:w="2840" w:type="dxa"/>
            <w:gridSpan w:val="2"/>
            <w:tcBorders>
              <w:left w:val="single" w:sz="8" w:space="0" w:color="auto"/>
              <w:bottom w:val="single" w:sz="8" w:space="0" w:color="auto"/>
            </w:tcBorders>
            <w:vAlign w:val="bottom"/>
          </w:tcPr>
          <w:p w:rsidR="00C068B1" w:rsidRPr="00864267" w:rsidRDefault="00C068B1" w:rsidP="00947DF3">
            <w:pPr>
              <w:spacing w:after="0" w:line="240" w:lineRule="auto"/>
              <w:ind w:left="260"/>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Интервал размеров зерен</w:t>
            </w:r>
          </w:p>
        </w:tc>
        <w:tc>
          <w:tcPr>
            <w:tcW w:w="26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3060" w:type="dxa"/>
            <w:gridSpan w:val="2"/>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От 630/500 до 50/40 мкм</w:t>
            </w:r>
          </w:p>
        </w:tc>
        <w:tc>
          <w:tcPr>
            <w:tcW w:w="40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520" w:type="dxa"/>
            <w:gridSpan w:val="2"/>
            <w:tcBorders>
              <w:bottom w:val="single" w:sz="8" w:space="0" w:color="auto"/>
            </w:tcBorders>
            <w:vAlign w:val="bottom"/>
          </w:tcPr>
          <w:p w:rsidR="00C068B1" w:rsidRPr="00864267" w:rsidRDefault="00C068B1" w:rsidP="00947DF3">
            <w:pPr>
              <w:spacing w:after="0" w:line="240" w:lineRule="auto"/>
              <w:ind w:right="280"/>
              <w:jc w:val="both"/>
              <w:rPr>
                <w:rFonts w:ascii="Times New Roman" w:hAnsi="Times New Roman" w:cs="Times New Roman"/>
                <w:sz w:val="24"/>
                <w:szCs w:val="24"/>
              </w:rPr>
            </w:pPr>
            <w:r w:rsidRPr="00864267">
              <w:rPr>
                <w:rFonts w:ascii="Times New Roman" w:eastAsia="Times New Roman" w:hAnsi="Times New Roman" w:cs="Times New Roman"/>
                <w:sz w:val="24"/>
                <w:szCs w:val="24"/>
              </w:rPr>
              <w:t>От 60/40 до 1/0 мкм</w:t>
            </w:r>
          </w:p>
        </w:tc>
        <w:tc>
          <w:tcPr>
            <w:tcW w:w="40" w:type="dxa"/>
            <w:tcBorders>
              <w:bottom w:val="single" w:sz="8" w:space="0" w:color="auto"/>
              <w:right w:val="single" w:sz="8" w:space="0" w:color="auto"/>
            </w:tcBorders>
            <w:shd w:val="clear" w:color="auto" w:fill="000000"/>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0" w:type="dxa"/>
            <w:vMerge/>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947DF3">
        <w:trPr>
          <w:trHeight w:val="292"/>
        </w:trPr>
        <w:tc>
          <w:tcPr>
            <w:tcW w:w="2300" w:type="dxa"/>
            <w:tcBorders>
              <w:left w:val="single" w:sz="8" w:space="0" w:color="auto"/>
              <w:bottom w:val="single" w:sz="8" w:space="0" w:color="auto"/>
            </w:tcBorders>
            <w:vAlign w:val="bottom"/>
          </w:tcPr>
          <w:p w:rsidR="00C068B1" w:rsidRPr="00864267" w:rsidRDefault="00C068B1" w:rsidP="00947DF3">
            <w:pPr>
              <w:spacing w:after="0" w:line="240" w:lineRule="auto"/>
              <w:ind w:left="180"/>
              <w:jc w:val="both"/>
              <w:rPr>
                <w:rFonts w:ascii="Times New Roman" w:hAnsi="Times New Roman" w:cs="Times New Roman"/>
                <w:sz w:val="24"/>
                <w:szCs w:val="24"/>
              </w:rPr>
            </w:pPr>
            <w:r w:rsidRPr="00864267">
              <w:rPr>
                <w:rFonts w:ascii="Times New Roman" w:eastAsia="Times New Roman" w:hAnsi="Times New Roman" w:cs="Times New Roman"/>
                <w:sz w:val="24"/>
                <w:szCs w:val="24"/>
              </w:rPr>
              <w:t>Название зерен</w:t>
            </w:r>
          </w:p>
        </w:tc>
        <w:tc>
          <w:tcPr>
            <w:tcW w:w="54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3060" w:type="dxa"/>
            <w:gridSpan w:val="2"/>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Шлифпорошки</w:t>
            </w:r>
          </w:p>
        </w:tc>
        <w:tc>
          <w:tcPr>
            <w:tcW w:w="400" w:type="dxa"/>
            <w:tcBorders>
              <w:bottom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520" w:type="dxa"/>
            <w:gridSpan w:val="2"/>
            <w:tcBorders>
              <w:bottom w:val="single" w:sz="8" w:space="0" w:color="auto"/>
            </w:tcBorders>
            <w:vAlign w:val="bottom"/>
          </w:tcPr>
          <w:p w:rsidR="00C068B1" w:rsidRPr="00864267" w:rsidRDefault="00C068B1" w:rsidP="00947DF3">
            <w:pPr>
              <w:spacing w:after="0" w:line="240" w:lineRule="auto"/>
              <w:ind w:right="300"/>
              <w:jc w:val="both"/>
              <w:rPr>
                <w:rFonts w:ascii="Times New Roman" w:hAnsi="Times New Roman" w:cs="Times New Roman"/>
                <w:sz w:val="24"/>
                <w:szCs w:val="24"/>
              </w:rPr>
            </w:pPr>
            <w:r w:rsidRPr="00864267">
              <w:rPr>
                <w:rFonts w:ascii="Times New Roman" w:eastAsia="Times New Roman" w:hAnsi="Times New Roman" w:cs="Times New Roman"/>
                <w:sz w:val="24"/>
                <w:szCs w:val="24"/>
              </w:rPr>
              <w:t>Микропорошки</w:t>
            </w:r>
          </w:p>
        </w:tc>
        <w:tc>
          <w:tcPr>
            <w:tcW w:w="40" w:type="dxa"/>
            <w:tcBorders>
              <w:bottom w:val="single" w:sz="8" w:space="0" w:color="auto"/>
              <w:right w:val="single" w:sz="8" w:space="0" w:color="auto"/>
            </w:tcBorders>
            <w:shd w:val="clear" w:color="auto" w:fill="000000"/>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2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0" w:type="dxa"/>
            <w:vAlign w:val="bottom"/>
          </w:tcPr>
          <w:p w:rsidR="00C068B1" w:rsidRPr="00864267" w:rsidRDefault="00C068B1" w:rsidP="00947DF3">
            <w:pPr>
              <w:spacing w:after="0" w:line="240" w:lineRule="auto"/>
              <w:jc w:val="both"/>
              <w:rPr>
                <w:rFonts w:ascii="Times New Roman" w:hAnsi="Times New Roman" w:cs="Times New Roman"/>
                <w:sz w:val="24"/>
                <w:szCs w:val="24"/>
              </w:rPr>
            </w:pPr>
          </w:p>
        </w:tc>
      </w:tr>
    </w:tbl>
    <w:p w:rsidR="00C068B1" w:rsidRPr="00864267" w:rsidRDefault="00C068B1" w:rsidP="00C068B1">
      <w:pPr>
        <w:spacing w:after="0" w:line="240" w:lineRule="auto"/>
        <w:jc w:val="both"/>
        <w:rPr>
          <w:rFonts w:ascii="Times New Roman" w:hAnsi="Times New Roman" w:cs="Times New Roman"/>
          <w:sz w:val="24"/>
          <w:szCs w:val="24"/>
        </w:rPr>
      </w:pPr>
    </w:p>
    <w:p w:rsidR="00C068B1" w:rsidRPr="00C068B1" w:rsidRDefault="00C068B1" w:rsidP="00C068B1">
      <w:pPr>
        <w:spacing w:after="0" w:line="240" w:lineRule="auto"/>
        <w:ind w:lef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С2 – степень твердости круга (сре</w:t>
      </w:r>
      <w:r>
        <w:rPr>
          <w:rFonts w:ascii="Times New Roman" w:eastAsia="Times New Roman" w:hAnsi="Times New Roman" w:cs="Times New Roman"/>
          <w:sz w:val="24"/>
          <w:szCs w:val="24"/>
          <w:lang w:val="ru-RU"/>
        </w:rPr>
        <w:t>дний класс твердости). Под твер</w:t>
      </w:r>
      <w:r w:rsidRPr="00C068B1">
        <w:rPr>
          <w:rFonts w:ascii="Times New Roman" w:eastAsia="Times New Roman" w:hAnsi="Times New Roman" w:cs="Times New Roman"/>
          <w:sz w:val="24"/>
          <w:szCs w:val="24"/>
          <w:lang w:val="ru-RU"/>
        </w:rPr>
        <w:t>достью абразивного инструмента понимают сопротивле</w:t>
      </w:r>
      <w:r>
        <w:rPr>
          <w:rFonts w:ascii="Times New Roman" w:eastAsia="Times New Roman" w:hAnsi="Times New Roman" w:cs="Times New Roman"/>
          <w:sz w:val="24"/>
          <w:szCs w:val="24"/>
          <w:lang w:val="ru-RU"/>
        </w:rPr>
        <w:t>ние связки выры</w:t>
      </w:r>
      <w:r w:rsidRPr="00C068B1">
        <w:rPr>
          <w:rFonts w:ascii="Times New Roman" w:eastAsia="Times New Roman" w:hAnsi="Times New Roman" w:cs="Times New Roman"/>
          <w:sz w:val="24"/>
          <w:szCs w:val="24"/>
          <w:lang w:val="ru-RU"/>
        </w:rPr>
        <w:t>ванию абразивных зерен внешней силой. Установлено 7 классов твердости, которые приведены в табл. 4.3.</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type w:val="continuous"/>
          <w:pgSz w:w="11900" w:h="16841"/>
          <w:pgMar w:top="1392" w:right="1406" w:bottom="425" w:left="1420" w:header="0" w:footer="0" w:gutter="0"/>
          <w:cols w:space="720" w:equalWidth="0">
            <w:col w:w="9080"/>
          </w:cols>
        </w:sectPr>
      </w:pPr>
    </w:p>
    <w:p w:rsidR="00C068B1" w:rsidRPr="00C068B1" w:rsidRDefault="00C068B1" w:rsidP="00516C47">
      <w:pPr>
        <w:numPr>
          <w:ilvl w:val="0"/>
          <w:numId w:val="67"/>
        </w:numPr>
        <w:tabs>
          <w:tab w:val="left" w:pos="220"/>
        </w:tabs>
        <w:spacing w:after="0" w:line="240" w:lineRule="auto"/>
        <w:ind w:left="220" w:hanging="20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 xml:space="preserve">а б л и ц а 4.3. </w:t>
      </w:r>
      <w:r w:rsidRPr="00C068B1">
        <w:rPr>
          <w:rFonts w:ascii="Times New Roman" w:eastAsia="Times New Roman" w:hAnsi="Times New Roman" w:cs="Times New Roman"/>
          <w:b/>
          <w:bCs/>
          <w:sz w:val="24"/>
          <w:szCs w:val="24"/>
          <w:lang w:val="ru-RU"/>
        </w:rPr>
        <w:t>Твердость абразивного инструмента</w:t>
      </w:r>
    </w:p>
    <w:tbl>
      <w:tblPr>
        <w:tblW w:w="9080" w:type="dxa"/>
        <w:tblInd w:w="30" w:type="dxa"/>
        <w:tblLayout w:type="fixed"/>
        <w:tblCellMar>
          <w:left w:w="0" w:type="dxa"/>
          <w:right w:w="0" w:type="dxa"/>
        </w:tblCellMar>
        <w:tblLook w:val="04A0"/>
      </w:tblPr>
      <w:tblGrid>
        <w:gridCol w:w="4540"/>
        <w:gridCol w:w="4540"/>
      </w:tblGrid>
      <w:tr w:rsidR="00C068B1" w:rsidRPr="00864267" w:rsidTr="00FD7F37">
        <w:trPr>
          <w:trHeight w:val="323"/>
        </w:trPr>
        <w:tc>
          <w:tcPr>
            <w:tcW w:w="4540" w:type="dxa"/>
            <w:tcBorders>
              <w:top w:val="single" w:sz="8" w:space="0" w:color="auto"/>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1420"/>
              <w:jc w:val="both"/>
              <w:rPr>
                <w:rFonts w:ascii="Times New Roman" w:hAnsi="Times New Roman" w:cs="Times New Roman"/>
                <w:sz w:val="24"/>
                <w:szCs w:val="24"/>
              </w:rPr>
            </w:pPr>
            <w:r w:rsidRPr="00864267">
              <w:rPr>
                <w:rFonts w:ascii="Times New Roman" w:eastAsia="Times New Roman" w:hAnsi="Times New Roman" w:cs="Times New Roman"/>
                <w:sz w:val="24"/>
                <w:szCs w:val="24"/>
              </w:rPr>
              <w:t>Класс твердости</w:t>
            </w:r>
          </w:p>
        </w:tc>
        <w:tc>
          <w:tcPr>
            <w:tcW w:w="4540" w:type="dxa"/>
            <w:tcBorders>
              <w:top w:val="single" w:sz="8" w:space="0" w:color="auto"/>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Обозначения</w:t>
            </w:r>
          </w:p>
        </w:tc>
      </w:tr>
      <w:tr w:rsidR="00C068B1" w:rsidRPr="00864267" w:rsidTr="00FD7F37">
        <w:trPr>
          <w:trHeight w:val="305"/>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Мягкий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М1, М2, М3</w:t>
            </w:r>
          </w:p>
        </w:tc>
      </w:tr>
      <w:tr w:rsidR="00C068B1" w:rsidRPr="00864267" w:rsidTr="00FD7F37">
        <w:trPr>
          <w:trHeight w:val="292"/>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Среднемягкий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СМ1, СМ2</w:t>
            </w:r>
          </w:p>
        </w:tc>
      </w:tr>
      <w:tr w:rsidR="00C068B1" w:rsidRPr="00864267" w:rsidTr="00FD7F37">
        <w:trPr>
          <w:trHeight w:val="292"/>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Средний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С1, С2</w:t>
            </w:r>
          </w:p>
        </w:tc>
      </w:tr>
      <w:tr w:rsidR="00C068B1" w:rsidRPr="00864267" w:rsidTr="00FD7F37">
        <w:trPr>
          <w:trHeight w:val="292"/>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Среднетвердый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СТ1, СТ2, СТ3</w:t>
            </w:r>
          </w:p>
        </w:tc>
      </w:tr>
      <w:tr w:rsidR="00C068B1" w:rsidRPr="00864267" w:rsidTr="00FD7F37">
        <w:trPr>
          <w:trHeight w:val="292"/>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Твердый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7"/>
                <w:sz w:val="24"/>
                <w:szCs w:val="24"/>
              </w:rPr>
              <w:t>Т1, Т2</w:t>
            </w:r>
          </w:p>
        </w:tc>
      </w:tr>
      <w:tr w:rsidR="00C068B1" w:rsidRPr="00864267" w:rsidTr="00FD7F37">
        <w:trPr>
          <w:trHeight w:val="292"/>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Весьма твердый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8"/>
                <w:sz w:val="24"/>
                <w:szCs w:val="24"/>
              </w:rPr>
              <w:t>ВТ1, ВТ2</w:t>
            </w:r>
          </w:p>
        </w:tc>
      </w:tr>
      <w:tr w:rsidR="00C068B1" w:rsidRPr="00864267" w:rsidTr="00FD7F37">
        <w:trPr>
          <w:trHeight w:val="292"/>
        </w:trPr>
        <w:tc>
          <w:tcPr>
            <w:tcW w:w="454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ind w:left="820"/>
              <w:jc w:val="both"/>
              <w:rPr>
                <w:rFonts w:ascii="Times New Roman" w:hAnsi="Times New Roman" w:cs="Times New Roman"/>
                <w:sz w:val="24"/>
                <w:szCs w:val="24"/>
              </w:rPr>
            </w:pPr>
            <w:r w:rsidRPr="00864267">
              <w:rPr>
                <w:rFonts w:ascii="Times New Roman" w:eastAsia="Times New Roman" w:hAnsi="Times New Roman" w:cs="Times New Roman"/>
                <w:sz w:val="24"/>
                <w:szCs w:val="24"/>
              </w:rPr>
              <w:t>Чрезвычайно твердый</w:t>
            </w:r>
          </w:p>
        </w:tc>
        <w:tc>
          <w:tcPr>
            <w:tcW w:w="454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ЧТ1, ЧТ2</w:t>
            </w:r>
          </w:p>
        </w:tc>
      </w:tr>
    </w:tbl>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864267" w:rsidRDefault="00C068B1" w:rsidP="00C068B1">
      <w:pPr>
        <w:spacing w:after="0" w:line="240" w:lineRule="auto"/>
        <w:ind w:left="20" w:firstLine="720"/>
        <w:jc w:val="both"/>
        <w:rPr>
          <w:rFonts w:ascii="Times New Roman" w:hAnsi="Times New Roman" w:cs="Times New Roman"/>
          <w:sz w:val="24"/>
          <w:szCs w:val="24"/>
        </w:rPr>
      </w:pPr>
      <w:r w:rsidRPr="00C068B1">
        <w:rPr>
          <w:rFonts w:ascii="Times New Roman" w:eastAsia="Times New Roman" w:hAnsi="Times New Roman" w:cs="Times New Roman"/>
          <w:sz w:val="24"/>
          <w:szCs w:val="24"/>
          <w:lang w:val="ru-RU"/>
        </w:rPr>
        <w:t xml:space="preserve">7 – номер структуры (объемное содержание зерна в круге 48 %). Структурой абразивного инструмента называют соотношение в процентах объемов, занятых в нем абразивными зернами , связкой и порами. Различают 12 основных номеров структур. Большей пористости круга отвечает больший номер. Объем связки при увеличении номера также возрастает. Основой системы обозначения структур является объемное содержание зерна в инструменте, которое приведено в табл. </w:t>
      </w:r>
      <w:r w:rsidRPr="00864267">
        <w:rPr>
          <w:rFonts w:ascii="Times New Roman" w:eastAsia="Times New Roman" w:hAnsi="Times New Roman" w:cs="Times New Roman"/>
          <w:sz w:val="24"/>
          <w:szCs w:val="24"/>
        </w:rPr>
        <w:t>4.4.</w:t>
      </w:r>
    </w:p>
    <w:p w:rsidR="00C068B1" w:rsidRPr="00864267" w:rsidRDefault="00C068B1" w:rsidP="00C068B1">
      <w:pPr>
        <w:spacing w:after="0" w:line="240" w:lineRule="auto"/>
        <w:jc w:val="both"/>
        <w:rPr>
          <w:rFonts w:ascii="Times New Roman" w:hAnsi="Times New Roman" w:cs="Times New Roman"/>
          <w:sz w:val="24"/>
          <w:szCs w:val="24"/>
        </w:rPr>
      </w:pPr>
    </w:p>
    <w:p w:rsidR="00C068B1" w:rsidRPr="00F17AE7" w:rsidRDefault="00C068B1" w:rsidP="00C068B1">
      <w:pPr>
        <w:spacing w:after="0" w:line="240" w:lineRule="auto"/>
        <w:ind w:left="20"/>
        <w:jc w:val="both"/>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 xml:space="preserve">Т а б л и ц а 4.4. </w:t>
      </w:r>
      <w:r w:rsidRPr="00F17AE7">
        <w:rPr>
          <w:rFonts w:ascii="Times New Roman" w:eastAsia="Times New Roman" w:hAnsi="Times New Roman" w:cs="Times New Roman"/>
          <w:b/>
          <w:bCs/>
          <w:sz w:val="24"/>
          <w:szCs w:val="24"/>
          <w:lang w:val="ru-RU"/>
        </w:rPr>
        <w:t>Структуры абразивного инструмента</w:t>
      </w:r>
    </w:p>
    <w:p w:rsidR="00C068B1" w:rsidRPr="00F17AE7" w:rsidRDefault="00C068B1" w:rsidP="00C068B1">
      <w:pPr>
        <w:spacing w:after="0" w:line="240" w:lineRule="auto"/>
        <w:jc w:val="both"/>
        <w:rPr>
          <w:rFonts w:ascii="Times New Roman" w:hAnsi="Times New Roman" w:cs="Times New Roman"/>
          <w:sz w:val="24"/>
          <w:szCs w:val="24"/>
          <w:lang w:val="ru-RU"/>
        </w:rPr>
      </w:pPr>
    </w:p>
    <w:tbl>
      <w:tblPr>
        <w:tblW w:w="9080" w:type="dxa"/>
        <w:tblInd w:w="30" w:type="dxa"/>
        <w:tblLayout w:type="fixed"/>
        <w:tblCellMar>
          <w:left w:w="0" w:type="dxa"/>
          <w:right w:w="0" w:type="dxa"/>
        </w:tblCellMar>
        <w:tblLook w:val="04A0"/>
      </w:tblPr>
      <w:tblGrid>
        <w:gridCol w:w="1860"/>
        <w:gridCol w:w="600"/>
        <w:gridCol w:w="620"/>
        <w:gridCol w:w="620"/>
        <w:gridCol w:w="600"/>
        <w:gridCol w:w="620"/>
        <w:gridCol w:w="600"/>
        <w:gridCol w:w="620"/>
        <w:gridCol w:w="600"/>
        <w:gridCol w:w="620"/>
        <w:gridCol w:w="600"/>
        <w:gridCol w:w="620"/>
        <w:gridCol w:w="500"/>
      </w:tblGrid>
      <w:tr w:rsidR="00C068B1" w:rsidRPr="00864267" w:rsidTr="00FD7F37">
        <w:trPr>
          <w:trHeight w:val="296"/>
        </w:trPr>
        <w:tc>
          <w:tcPr>
            <w:tcW w:w="1860" w:type="dxa"/>
            <w:tcBorders>
              <w:top w:val="single" w:sz="8" w:space="0" w:color="auto"/>
              <w:left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Номер</w:t>
            </w:r>
          </w:p>
        </w:tc>
        <w:tc>
          <w:tcPr>
            <w:tcW w:w="60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1</w:t>
            </w:r>
          </w:p>
        </w:tc>
        <w:tc>
          <w:tcPr>
            <w:tcW w:w="62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2</w:t>
            </w:r>
          </w:p>
        </w:tc>
        <w:tc>
          <w:tcPr>
            <w:tcW w:w="620" w:type="dxa"/>
            <w:tcBorders>
              <w:top w:val="single" w:sz="8" w:space="0" w:color="auto"/>
              <w:right w:val="single" w:sz="8" w:space="0" w:color="auto"/>
            </w:tcBorders>
            <w:vAlign w:val="bottom"/>
          </w:tcPr>
          <w:p w:rsidR="00C068B1" w:rsidRPr="00864267" w:rsidRDefault="00C068B1" w:rsidP="00947DF3">
            <w:pPr>
              <w:spacing w:after="0" w:line="240" w:lineRule="auto"/>
              <w:ind w:right="160"/>
              <w:jc w:val="both"/>
              <w:rPr>
                <w:rFonts w:ascii="Times New Roman" w:hAnsi="Times New Roman" w:cs="Times New Roman"/>
                <w:sz w:val="24"/>
                <w:szCs w:val="24"/>
              </w:rPr>
            </w:pPr>
            <w:r w:rsidRPr="00864267">
              <w:rPr>
                <w:rFonts w:ascii="Times New Roman" w:eastAsia="Times New Roman" w:hAnsi="Times New Roman" w:cs="Times New Roman"/>
                <w:sz w:val="24"/>
                <w:szCs w:val="24"/>
              </w:rPr>
              <w:t>3</w:t>
            </w:r>
          </w:p>
        </w:tc>
        <w:tc>
          <w:tcPr>
            <w:tcW w:w="60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4</w:t>
            </w:r>
          </w:p>
        </w:tc>
        <w:tc>
          <w:tcPr>
            <w:tcW w:w="620" w:type="dxa"/>
            <w:tcBorders>
              <w:top w:val="single" w:sz="8" w:space="0" w:color="auto"/>
              <w:right w:val="single" w:sz="8" w:space="0" w:color="auto"/>
            </w:tcBorders>
            <w:vAlign w:val="bottom"/>
          </w:tcPr>
          <w:p w:rsidR="00C068B1" w:rsidRPr="00864267" w:rsidRDefault="00C068B1" w:rsidP="00947DF3">
            <w:pPr>
              <w:spacing w:after="0" w:line="240" w:lineRule="auto"/>
              <w:ind w:right="160"/>
              <w:jc w:val="both"/>
              <w:rPr>
                <w:rFonts w:ascii="Times New Roman" w:hAnsi="Times New Roman" w:cs="Times New Roman"/>
                <w:sz w:val="24"/>
                <w:szCs w:val="24"/>
              </w:rPr>
            </w:pPr>
            <w:r w:rsidRPr="00864267">
              <w:rPr>
                <w:rFonts w:ascii="Times New Roman" w:eastAsia="Times New Roman" w:hAnsi="Times New Roman" w:cs="Times New Roman"/>
                <w:sz w:val="24"/>
                <w:szCs w:val="24"/>
              </w:rPr>
              <w:t>5</w:t>
            </w:r>
          </w:p>
        </w:tc>
        <w:tc>
          <w:tcPr>
            <w:tcW w:w="60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6</w:t>
            </w:r>
          </w:p>
        </w:tc>
        <w:tc>
          <w:tcPr>
            <w:tcW w:w="62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7</w:t>
            </w:r>
          </w:p>
        </w:tc>
        <w:tc>
          <w:tcPr>
            <w:tcW w:w="60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8</w:t>
            </w:r>
          </w:p>
        </w:tc>
        <w:tc>
          <w:tcPr>
            <w:tcW w:w="620" w:type="dxa"/>
            <w:tcBorders>
              <w:top w:val="single" w:sz="8" w:space="0" w:color="auto"/>
              <w:right w:val="single" w:sz="8" w:space="0" w:color="auto"/>
            </w:tcBorders>
            <w:vAlign w:val="bottom"/>
          </w:tcPr>
          <w:p w:rsidR="00C068B1" w:rsidRPr="00864267" w:rsidRDefault="00C068B1" w:rsidP="00947DF3">
            <w:pPr>
              <w:spacing w:after="0" w:line="240" w:lineRule="auto"/>
              <w:ind w:right="140"/>
              <w:jc w:val="both"/>
              <w:rPr>
                <w:rFonts w:ascii="Times New Roman" w:hAnsi="Times New Roman" w:cs="Times New Roman"/>
                <w:sz w:val="24"/>
                <w:szCs w:val="24"/>
              </w:rPr>
            </w:pPr>
            <w:r w:rsidRPr="00864267">
              <w:rPr>
                <w:rFonts w:ascii="Times New Roman" w:eastAsia="Times New Roman" w:hAnsi="Times New Roman" w:cs="Times New Roman"/>
                <w:sz w:val="24"/>
                <w:szCs w:val="24"/>
              </w:rPr>
              <w:t>9</w:t>
            </w:r>
          </w:p>
        </w:tc>
        <w:tc>
          <w:tcPr>
            <w:tcW w:w="600" w:type="dxa"/>
            <w:tcBorders>
              <w:top w:val="single" w:sz="8" w:space="0" w:color="auto"/>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10</w:t>
            </w:r>
          </w:p>
        </w:tc>
        <w:tc>
          <w:tcPr>
            <w:tcW w:w="620" w:type="dxa"/>
            <w:tcBorders>
              <w:top w:val="single" w:sz="8" w:space="0" w:color="auto"/>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11</w:t>
            </w:r>
          </w:p>
        </w:tc>
        <w:tc>
          <w:tcPr>
            <w:tcW w:w="500" w:type="dxa"/>
            <w:tcBorders>
              <w:top w:val="single" w:sz="8" w:space="0" w:color="auto"/>
              <w:right w:val="single" w:sz="8" w:space="0" w:color="auto"/>
            </w:tcBorders>
            <w:vAlign w:val="bottom"/>
          </w:tcPr>
          <w:p w:rsidR="00C068B1" w:rsidRPr="00864267" w:rsidRDefault="00C068B1" w:rsidP="00947DF3">
            <w:pPr>
              <w:spacing w:after="0" w:line="240" w:lineRule="auto"/>
              <w:ind w:right="20"/>
              <w:jc w:val="both"/>
              <w:rPr>
                <w:rFonts w:ascii="Times New Roman" w:hAnsi="Times New Roman" w:cs="Times New Roman"/>
                <w:sz w:val="24"/>
                <w:szCs w:val="24"/>
              </w:rPr>
            </w:pPr>
            <w:r w:rsidRPr="00864267">
              <w:rPr>
                <w:rFonts w:ascii="Times New Roman" w:eastAsia="Times New Roman" w:hAnsi="Times New Roman" w:cs="Times New Roman"/>
                <w:sz w:val="24"/>
                <w:szCs w:val="24"/>
              </w:rPr>
              <w:t>12</w:t>
            </w:r>
          </w:p>
        </w:tc>
      </w:tr>
      <w:tr w:rsidR="00C068B1" w:rsidRPr="00864267" w:rsidTr="00FD7F37">
        <w:trPr>
          <w:trHeight w:val="330"/>
        </w:trPr>
        <w:tc>
          <w:tcPr>
            <w:tcW w:w="186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структуры</w:t>
            </w: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FD7F37">
        <w:trPr>
          <w:trHeight w:val="289"/>
        </w:trPr>
        <w:tc>
          <w:tcPr>
            <w:tcW w:w="1860" w:type="dxa"/>
            <w:tcBorders>
              <w:left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Объемное</w:t>
            </w:r>
          </w:p>
        </w:tc>
        <w:tc>
          <w:tcPr>
            <w:tcW w:w="60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60</w:t>
            </w:r>
          </w:p>
        </w:tc>
        <w:tc>
          <w:tcPr>
            <w:tcW w:w="62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58</w:t>
            </w:r>
          </w:p>
        </w:tc>
        <w:tc>
          <w:tcPr>
            <w:tcW w:w="620" w:type="dxa"/>
            <w:tcBorders>
              <w:right w:val="single" w:sz="8" w:space="0" w:color="auto"/>
            </w:tcBorders>
            <w:vAlign w:val="bottom"/>
          </w:tcPr>
          <w:p w:rsidR="00C068B1" w:rsidRPr="00864267" w:rsidRDefault="00C068B1" w:rsidP="00947DF3">
            <w:pPr>
              <w:spacing w:after="0" w:line="240" w:lineRule="auto"/>
              <w:ind w:right="100"/>
              <w:jc w:val="both"/>
              <w:rPr>
                <w:rFonts w:ascii="Times New Roman" w:hAnsi="Times New Roman" w:cs="Times New Roman"/>
                <w:sz w:val="24"/>
                <w:szCs w:val="24"/>
              </w:rPr>
            </w:pPr>
            <w:r w:rsidRPr="00864267">
              <w:rPr>
                <w:rFonts w:ascii="Times New Roman" w:eastAsia="Times New Roman" w:hAnsi="Times New Roman" w:cs="Times New Roman"/>
                <w:sz w:val="24"/>
                <w:szCs w:val="24"/>
              </w:rPr>
              <w:t>56</w:t>
            </w:r>
          </w:p>
        </w:tc>
        <w:tc>
          <w:tcPr>
            <w:tcW w:w="60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54</w:t>
            </w:r>
          </w:p>
        </w:tc>
        <w:tc>
          <w:tcPr>
            <w:tcW w:w="620" w:type="dxa"/>
            <w:tcBorders>
              <w:right w:val="single" w:sz="8" w:space="0" w:color="auto"/>
            </w:tcBorders>
            <w:vAlign w:val="bottom"/>
          </w:tcPr>
          <w:p w:rsidR="00C068B1" w:rsidRPr="00864267" w:rsidRDefault="00C068B1" w:rsidP="00947DF3">
            <w:pPr>
              <w:spacing w:after="0" w:line="240" w:lineRule="auto"/>
              <w:ind w:right="100"/>
              <w:jc w:val="both"/>
              <w:rPr>
                <w:rFonts w:ascii="Times New Roman" w:hAnsi="Times New Roman" w:cs="Times New Roman"/>
                <w:sz w:val="24"/>
                <w:szCs w:val="24"/>
              </w:rPr>
            </w:pPr>
            <w:r w:rsidRPr="00864267">
              <w:rPr>
                <w:rFonts w:ascii="Times New Roman" w:eastAsia="Times New Roman" w:hAnsi="Times New Roman" w:cs="Times New Roman"/>
                <w:sz w:val="24"/>
                <w:szCs w:val="24"/>
              </w:rPr>
              <w:t>52</w:t>
            </w:r>
          </w:p>
        </w:tc>
        <w:tc>
          <w:tcPr>
            <w:tcW w:w="60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50</w:t>
            </w:r>
          </w:p>
        </w:tc>
        <w:tc>
          <w:tcPr>
            <w:tcW w:w="62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48</w:t>
            </w:r>
          </w:p>
        </w:tc>
        <w:tc>
          <w:tcPr>
            <w:tcW w:w="60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46</w:t>
            </w:r>
          </w:p>
        </w:tc>
        <w:tc>
          <w:tcPr>
            <w:tcW w:w="62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44</w:t>
            </w:r>
          </w:p>
        </w:tc>
        <w:tc>
          <w:tcPr>
            <w:tcW w:w="60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42</w:t>
            </w:r>
          </w:p>
        </w:tc>
        <w:tc>
          <w:tcPr>
            <w:tcW w:w="620" w:type="dxa"/>
            <w:tcBorders>
              <w:right w:val="single" w:sz="8" w:space="0" w:color="auto"/>
            </w:tcBorders>
            <w:vAlign w:val="bottom"/>
          </w:tcPr>
          <w:p w:rsidR="00C068B1" w:rsidRPr="00864267" w:rsidRDefault="00C068B1" w:rsidP="00947DF3">
            <w:pPr>
              <w:spacing w:after="0" w:line="240" w:lineRule="auto"/>
              <w:ind w:right="80"/>
              <w:jc w:val="both"/>
              <w:rPr>
                <w:rFonts w:ascii="Times New Roman" w:hAnsi="Times New Roman" w:cs="Times New Roman"/>
                <w:sz w:val="24"/>
                <w:szCs w:val="24"/>
              </w:rPr>
            </w:pPr>
            <w:r w:rsidRPr="00864267">
              <w:rPr>
                <w:rFonts w:ascii="Times New Roman" w:eastAsia="Times New Roman" w:hAnsi="Times New Roman" w:cs="Times New Roman"/>
                <w:sz w:val="24"/>
                <w:szCs w:val="24"/>
              </w:rPr>
              <w:t>40</w:t>
            </w:r>
          </w:p>
        </w:tc>
        <w:tc>
          <w:tcPr>
            <w:tcW w:w="500" w:type="dxa"/>
            <w:tcBorders>
              <w:right w:val="single" w:sz="8" w:space="0" w:color="auto"/>
            </w:tcBorders>
            <w:vAlign w:val="bottom"/>
          </w:tcPr>
          <w:p w:rsidR="00C068B1" w:rsidRPr="00864267" w:rsidRDefault="00C068B1" w:rsidP="00947DF3">
            <w:pPr>
              <w:spacing w:after="0" w:line="240" w:lineRule="auto"/>
              <w:ind w:right="20"/>
              <w:jc w:val="both"/>
              <w:rPr>
                <w:rFonts w:ascii="Times New Roman" w:hAnsi="Times New Roman" w:cs="Times New Roman"/>
                <w:sz w:val="24"/>
                <w:szCs w:val="24"/>
              </w:rPr>
            </w:pPr>
            <w:r w:rsidRPr="00864267">
              <w:rPr>
                <w:rFonts w:ascii="Times New Roman" w:eastAsia="Times New Roman" w:hAnsi="Times New Roman" w:cs="Times New Roman"/>
                <w:sz w:val="24"/>
                <w:szCs w:val="24"/>
              </w:rPr>
              <w:t>38</w:t>
            </w:r>
          </w:p>
        </w:tc>
      </w:tr>
      <w:tr w:rsidR="00C068B1" w:rsidRPr="00864267" w:rsidTr="00FD7F37">
        <w:trPr>
          <w:trHeight w:val="302"/>
        </w:trPr>
        <w:tc>
          <w:tcPr>
            <w:tcW w:w="1860" w:type="dxa"/>
            <w:tcBorders>
              <w:left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w w:val="99"/>
                <w:sz w:val="24"/>
                <w:szCs w:val="24"/>
              </w:rPr>
              <w:t>содержание</w:t>
            </w:r>
          </w:p>
        </w:tc>
        <w:tc>
          <w:tcPr>
            <w:tcW w:w="60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500" w:type="dxa"/>
            <w:tcBorders>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r>
      <w:tr w:rsidR="00C068B1" w:rsidRPr="00864267" w:rsidTr="00FD7F37">
        <w:trPr>
          <w:trHeight w:val="316"/>
        </w:trPr>
        <w:tc>
          <w:tcPr>
            <w:tcW w:w="1860" w:type="dxa"/>
            <w:tcBorders>
              <w:left w:val="single" w:sz="8" w:space="0" w:color="auto"/>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r w:rsidRPr="00864267">
              <w:rPr>
                <w:rFonts w:ascii="Times New Roman" w:eastAsia="Times New Roman" w:hAnsi="Times New Roman" w:cs="Times New Roman"/>
                <w:sz w:val="24"/>
                <w:szCs w:val="24"/>
              </w:rPr>
              <w:t>зерна, %</w:t>
            </w: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C068B1" w:rsidRPr="00864267" w:rsidRDefault="00C068B1" w:rsidP="00947DF3">
            <w:pPr>
              <w:spacing w:after="0" w:line="240" w:lineRule="auto"/>
              <w:jc w:val="both"/>
              <w:rPr>
                <w:rFonts w:ascii="Times New Roman" w:hAnsi="Times New Roman" w:cs="Times New Roman"/>
                <w:sz w:val="24"/>
                <w:szCs w:val="24"/>
              </w:rPr>
            </w:pPr>
          </w:p>
        </w:tc>
      </w:tr>
    </w:tbl>
    <w:p w:rsidR="00FD7F37" w:rsidRPr="00C068B1" w:rsidRDefault="00FD7F37" w:rsidP="00FD7F37">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Структуры № 1...4 называют закрытыми или плотными, № 5...8 – средними, № 9...12 – открытыми. При шлифовании на обычных скоростях (до 35 м/с) чаще используют круги с</w:t>
      </w:r>
      <w:r>
        <w:rPr>
          <w:rFonts w:ascii="Times New Roman" w:eastAsia="Times New Roman" w:hAnsi="Times New Roman" w:cs="Times New Roman"/>
          <w:sz w:val="24"/>
          <w:szCs w:val="24"/>
          <w:lang w:val="ru-RU"/>
        </w:rPr>
        <w:t xml:space="preserve"> закрытыми структурами, на повы</w:t>
      </w:r>
      <w:r w:rsidRPr="00C068B1">
        <w:rPr>
          <w:rFonts w:ascii="Times New Roman" w:eastAsia="Times New Roman" w:hAnsi="Times New Roman" w:cs="Times New Roman"/>
          <w:sz w:val="24"/>
          <w:szCs w:val="24"/>
          <w:lang w:val="ru-RU"/>
        </w:rPr>
        <w:t>шенных скоростях (35...50 м/с) – круги со средними структурами, при больших скоростях – с открытыми структурами.</w:t>
      </w:r>
    </w:p>
    <w:p w:rsidR="00C068B1" w:rsidRPr="00C068B1" w:rsidRDefault="00C068B1" w:rsidP="00C068B1">
      <w:pPr>
        <w:spacing w:after="0" w:line="240" w:lineRule="auto"/>
        <w:jc w:val="both"/>
        <w:rPr>
          <w:rFonts w:ascii="Times New Roman" w:hAnsi="Times New Roman" w:cs="Times New Roman"/>
          <w:sz w:val="24"/>
          <w:szCs w:val="24"/>
          <w:lang w:val="ru-RU"/>
        </w:rPr>
        <w:sectPr w:rsidR="00C068B1" w:rsidRPr="00C068B1">
          <w:type w:val="continuous"/>
          <w:pgSz w:w="11900" w:h="16841"/>
          <w:pgMar w:top="1397" w:right="1406" w:bottom="425" w:left="1420" w:header="0" w:footer="0" w:gutter="0"/>
          <w:cols w:space="720" w:equalWidth="0">
            <w:col w:w="9080"/>
          </w:cols>
        </w:sectPr>
      </w:pP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 xml:space="preserve">К5 – вид материала связки круга (керамическая связка марки К5). Связка может быть неорганической, органической и металлической. Из неорганических связок наиболее широко используются керамическая (К) и силикатная (С) связки. Из органических связок наиболее распространены бакелитовая (Б) и вулканитовая (В) связки. Бакелит – синтетическая смола. Вулканит – синтетический каучук, подвергнутый вулканизации. Также применяется глифталевая связка (ГФ), которая </w:t>
      </w:r>
      <w:r>
        <w:rPr>
          <w:rFonts w:ascii="Times New Roman" w:eastAsia="Times New Roman" w:hAnsi="Times New Roman" w:cs="Times New Roman"/>
          <w:sz w:val="24"/>
          <w:szCs w:val="24"/>
          <w:lang w:val="ru-RU"/>
        </w:rPr>
        <w:t>представляет собой синте</w:t>
      </w:r>
      <w:r w:rsidRPr="00C068B1">
        <w:rPr>
          <w:rFonts w:ascii="Times New Roman" w:eastAsia="Times New Roman" w:hAnsi="Times New Roman" w:cs="Times New Roman"/>
          <w:sz w:val="24"/>
          <w:szCs w:val="24"/>
          <w:lang w:val="ru-RU"/>
        </w:rPr>
        <w:t>тическую смолу, состоящую из глицерина и фталевого ангидрида. Металлические связки (М) состоят из металлической основы (порошки олова, алюминия, меди) и наполнителя. Они обычно применяются в алмазных кругах, так как прочнее удерживают зе</w:t>
      </w:r>
      <w:r>
        <w:rPr>
          <w:rFonts w:ascii="Times New Roman" w:eastAsia="Times New Roman" w:hAnsi="Times New Roman" w:cs="Times New Roman"/>
          <w:sz w:val="24"/>
          <w:szCs w:val="24"/>
          <w:lang w:val="ru-RU"/>
        </w:rPr>
        <w:t>рна и позволяют полнее использо</w:t>
      </w:r>
      <w:r w:rsidRPr="00C068B1">
        <w:rPr>
          <w:rFonts w:ascii="Times New Roman" w:eastAsia="Times New Roman" w:hAnsi="Times New Roman" w:cs="Times New Roman"/>
          <w:sz w:val="24"/>
          <w:szCs w:val="24"/>
          <w:lang w:val="ru-RU"/>
        </w:rPr>
        <w:t>вать режущие свойства алмазов.</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35 м/с – допустимая окружная скорость резания при шлифовании. Предельная скорость вращения круга з</w:t>
      </w:r>
      <w:r>
        <w:rPr>
          <w:rFonts w:ascii="Times New Roman" w:eastAsia="Times New Roman" w:hAnsi="Times New Roman" w:cs="Times New Roman"/>
          <w:sz w:val="24"/>
          <w:szCs w:val="24"/>
          <w:lang w:val="ru-RU"/>
        </w:rPr>
        <w:t>ависит от вида абразивного мате</w:t>
      </w:r>
      <w:r w:rsidRPr="00C068B1">
        <w:rPr>
          <w:rFonts w:ascii="Times New Roman" w:eastAsia="Times New Roman" w:hAnsi="Times New Roman" w:cs="Times New Roman"/>
          <w:sz w:val="24"/>
          <w:szCs w:val="24"/>
          <w:lang w:val="ru-RU"/>
        </w:rPr>
        <w:t>риала и вида связки, обрабатываемого материала и характера обработки (вид шлифования, глубина резания, подача и т. д.). Она ограничивается в первую очередь прочностью круга на разрыв. На кругах диаметром более 150 мм обязательно должна быть указана предельная окружная скорость. Если на круге нет указания скорости, то для кругов на керамической и ба-келитовой связках она не должна превыша</w:t>
      </w:r>
      <w:r>
        <w:rPr>
          <w:rFonts w:ascii="Times New Roman" w:eastAsia="Times New Roman" w:hAnsi="Times New Roman" w:cs="Times New Roman"/>
          <w:sz w:val="24"/>
          <w:szCs w:val="24"/>
          <w:lang w:val="ru-RU"/>
        </w:rPr>
        <w:t>ть 35 м/с, на вулканитовой связ</w:t>
      </w:r>
      <w:r w:rsidRPr="00C068B1">
        <w:rPr>
          <w:rFonts w:ascii="Times New Roman" w:eastAsia="Times New Roman" w:hAnsi="Times New Roman" w:cs="Times New Roman"/>
          <w:sz w:val="24"/>
          <w:szCs w:val="24"/>
          <w:lang w:val="ru-RU"/>
        </w:rPr>
        <w:t>ке – 40 м/с. Любой круг перед использованием должен быть испытан при скорости вращения в 1,5 раза выше предельной.</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jc w:val="both"/>
        <w:rPr>
          <w:rFonts w:ascii="Times New Roman" w:hAnsi="Times New Roman" w:cs="Times New Roman"/>
          <w:sz w:val="24"/>
          <w:szCs w:val="24"/>
          <w:lang w:val="ru-RU"/>
        </w:rPr>
      </w:pPr>
      <w:r w:rsidRPr="00C068B1">
        <w:rPr>
          <w:rFonts w:ascii="Times New Roman" w:eastAsia="Times New Roman" w:hAnsi="Times New Roman" w:cs="Times New Roman"/>
          <w:b/>
          <w:bCs/>
          <w:i/>
          <w:iCs/>
          <w:sz w:val="24"/>
          <w:szCs w:val="24"/>
          <w:lang w:val="ru-RU"/>
        </w:rPr>
        <w:t>Балансировка и правка шлифовальных кругов</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Если в процессе шлифования масса круга распределена неравномерно относительно оси вращения (неравномерная плотность материала в круге, отклонение от симметрии его формы), возникают вибрация станка, удары круга по детали. При этом возможен разрыв круга.</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Круги должны быть отбалансиров</w:t>
      </w:r>
      <w:r>
        <w:rPr>
          <w:rFonts w:ascii="Times New Roman" w:eastAsia="Times New Roman" w:hAnsi="Times New Roman" w:cs="Times New Roman"/>
          <w:sz w:val="24"/>
          <w:szCs w:val="24"/>
          <w:lang w:val="ru-RU"/>
        </w:rPr>
        <w:t>аны (центр масс круга должен на</w:t>
      </w:r>
      <w:r w:rsidRPr="00C068B1">
        <w:rPr>
          <w:rFonts w:ascii="Times New Roman" w:eastAsia="Times New Roman" w:hAnsi="Times New Roman" w:cs="Times New Roman"/>
          <w:sz w:val="24"/>
          <w:szCs w:val="24"/>
          <w:lang w:val="ru-RU"/>
        </w:rPr>
        <w:t>ходиться на оси шпинделя станка). Балансировка круга выполняется вме-сте с фланцами, при помощи которых он в дальнейшем будет закрепляться на станке.</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Суть балансировки: круг с фла</w:t>
      </w:r>
      <w:r>
        <w:rPr>
          <w:rFonts w:ascii="Times New Roman" w:eastAsia="Times New Roman" w:hAnsi="Times New Roman" w:cs="Times New Roman"/>
          <w:sz w:val="24"/>
          <w:szCs w:val="24"/>
          <w:lang w:val="ru-RU"/>
        </w:rPr>
        <w:t>нцами монтируют на балансировоч</w:t>
      </w:r>
      <w:r w:rsidRPr="00C068B1">
        <w:rPr>
          <w:rFonts w:ascii="Times New Roman" w:eastAsia="Times New Roman" w:hAnsi="Times New Roman" w:cs="Times New Roman"/>
          <w:sz w:val="24"/>
          <w:szCs w:val="24"/>
          <w:lang w:val="ru-RU"/>
        </w:rPr>
        <w:t>ной оправке и устанавливают на опорах</w:t>
      </w:r>
      <w:r>
        <w:rPr>
          <w:rFonts w:ascii="Times New Roman" w:eastAsia="Times New Roman" w:hAnsi="Times New Roman" w:cs="Times New Roman"/>
          <w:sz w:val="24"/>
          <w:szCs w:val="24"/>
          <w:lang w:val="ru-RU"/>
        </w:rPr>
        <w:t xml:space="preserve"> так, чтобы он мог свободно вра</w:t>
      </w:r>
      <w:r w:rsidRPr="00C068B1">
        <w:rPr>
          <w:rFonts w:ascii="Times New Roman" w:eastAsia="Times New Roman" w:hAnsi="Times New Roman" w:cs="Times New Roman"/>
          <w:sz w:val="24"/>
          <w:szCs w:val="24"/>
          <w:lang w:val="ru-RU"/>
        </w:rPr>
        <w:t>щаться. Круг при этом поворачивается тяжелой частью вниз. Перемещени-ем специальных грузиков, закрепленных на фланцах, неуравновешенность устраняется.</w:t>
      </w:r>
    </w:p>
    <w:p w:rsidR="00C068B1" w:rsidRPr="00C068B1" w:rsidRDefault="00C068B1" w:rsidP="00C068B1">
      <w:pPr>
        <w:spacing w:after="0" w:line="240" w:lineRule="auto"/>
        <w:ind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Для восстановления режущих свойств круги подвергают правке: ал-мазным инструментом снимают внешний слой толщиной 0,01...0,03 мм. Достаточно крупный алмаз (0,5–2,5 карата) или алмазно-металлический ка-рандаш из алмазной крошки закрепляют в специальной державке и его ост-рой вершиной, как резцом, снимают наружный слой вращающегося круга.</w:t>
      </w:r>
    </w:p>
    <w:p w:rsidR="00C068B1" w:rsidRDefault="00C068B1" w:rsidP="00C068B1">
      <w:pPr>
        <w:spacing w:after="0" w:line="240" w:lineRule="auto"/>
        <w:ind w:left="720" w:right="1740" w:firstLine="1012"/>
        <w:jc w:val="both"/>
        <w:rPr>
          <w:rFonts w:ascii="Times New Roman" w:eastAsia="Times New Roman" w:hAnsi="Times New Roman" w:cs="Times New Roman"/>
          <w:b/>
          <w:bCs/>
          <w:sz w:val="24"/>
          <w:szCs w:val="24"/>
          <w:lang w:val="ru-RU"/>
        </w:rPr>
      </w:pPr>
      <w:r w:rsidRPr="00C068B1">
        <w:rPr>
          <w:rFonts w:ascii="Times New Roman" w:eastAsia="Times New Roman" w:hAnsi="Times New Roman" w:cs="Times New Roman"/>
          <w:b/>
          <w:bCs/>
          <w:sz w:val="24"/>
          <w:szCs w:val="24"/>
          <w:lang w:val="ru-RU"/>
        </w:rPr>
        <w:t>Содержание отчета по лабораторной работе</w:t>
      </w:r>
    </w:p>
    <w:p w:rsidR="00C068B1" w:rsidRPr="00C068B1" w:rsidRDefault="00C068B1" w:rsidP="00C068B1">
      <w:pPr>
        <w:spacing w:after="0" w:line="240" w:lineRule="auto"/>
        <w:ind w:left="720" w:right="1740" w:firstLine="1012"/>
        <w:jc w:val="both"/>
        <w:rPr>
          <w:rFonts w:ascii="Times New Roman" w:hAnsi="Times New Roman" w:cs="Times New Roman"/>
          <w:sz w:val="24"/>
          <w:szCs w:val="24"/>
          <w:lang w:val="ru-RU"/>
        </w:rPr>
      </w:pPr>
      <w:r w:rsidRPr="00C068B1">
        <w:rPr>
          <w:rFonts w:ascii="Times New Roman" w:eastAsia="Times New Roman" w:hAnsi="Times New Roman" w:cs="Times New Roman"/>
          <w:b/>
          <w:bCs/>
          <w:sz w:val="24"/>
          <w:szCs w:val="24"/>
          <w:lang w:val="ru-RU"/>
        </w:rPr>
        <w:t xml:space="preserve"> </w:t>
      </w:r>
      <w:r w:rsidRPr="00C068B1">
        <w:rPr>
          <w:rFonts w:ascii="Times New Roman" w:eastAsia="Times New Roman" w:hAnsi="Times New Roman" w:cs="Times New Roman"/>
          <w:sz w:val="24"/>
          <w:szCs w:val="24"/>
          <w:lang w:val="ru-RU"/>
        </w:rPr>
        <w:t>В отчете должны быть представлены:</w:t>
      </w:r>
    </w:p>
    <w:p w:rsidR="00C068B1" w:rsidRPr="00C068B1" w:rsidRDefault="00C068B1" w:rsidP="00516C47">
      <w:pPr>
        <w:numPr>
          <w:ilvl w:val="0"/>
          <w:numId w:val="68"/>
        </w:numPr>
        <w:tabs>
          <w:tab w:val="left" w:pos="880"/>
        </w:tabs>
        <w:spacing w:after="0" w:line="240" w:lineRule="auto"/>
        <w:ind w:left="880" w:hanging="161"/>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токарных резцов (см. рис. 1), их название и назначение;</w:t>
      </w:r>
    </w:p>
    <w:p w:rsidR="00C068B1" w:rsidRPr="00C068B1" w:rsidRDefault="00C068B1" w:rsidP="00516C47">
      <w:pPr>
        <w:numPr>
          <w:ilvl w:val="0"/>
          <w:numId w:val="68"/>
        </w:numPr>
        <w:tabs>
          <w:tab w:val="left" w:pos="880"/>
        </w:tabs>
        <w:spacing w:after="0" w:line="240" w:lineRule="auto"/>
        <w:ind w:left="880" w:hanging="161"/>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фрез различных типов (см. рис..2), их название и назначение;</w:t>
      </w:r>
    </w:p>
    <w:p w:rsidR="00C068B1" w:rsidRPr="00C068B1" w:rsidRDefault="00C068B1" w:rsidP="00516C47">
      <w:pPr>
        <w:numPr>
          <w:ilvl w:val="0"/>
          <w:numId w:val="68"/>
        </w:numPr>
        <w:tabs>
          <w:tab w:val="left" w:pos="900"/>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различных типов осевого ин</w:t>
      </w:r>
      <w:r>
        <w:rPr>
          <w:rFonts w:ascii="Times New Roman" w:eastAsia="Times New Roman" w:hAnsi="Times New Roman" w:cs="Times New Roman"/>
          <w:sz w:val="24"/>
          <w:szCs w:val="24"/>
          <w:lang w:val="ru-RU"/>
        </w:rPr>
        <w:t>струмента (см. рис. 4.3), их на</w:t>
      </w:r>
      <w:r w:rsidRPr="00C068B1">
        <w:rPr>
          <w:rFonts w:ascii="Times New Roman" w:eastAsia="Times New Roman" w:hAnsi="Times New Roman" w:cs="Times New Roman"/>
          <w:sz w:val="24"/>
          <w:szCs w:val="24"/>
          <w:lang w:val="ru-RU"/>
        </w:rPr>
        <w:t>звание и назначение;</w:t>
      </w:r>
    </w:p>
    <w:p w:rsidR="00C068B1" w:rsidRPr="00C068B1" w:rsidRDefault="00C068B1" w:rsidP="00516C47">
      <w:pPr>
        <w:numPr>
          <w:ilvl w:val="0"/>
          <w:numId w:val="68"/>
        </w:numPr>
        <w:tabs>
          <w:tab w:val="left" w:pos="953"/>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различных типов резьбонарезного инструмента (см. рис. .4), их название и назначение;</w:t>
      </w:r>
    </w:p>
    <w:p w:rsidR="00C068B1" w:rsidRPr="00C068B1" w:rsidRDefault="00C068B1" w:rsidP="00516C47">
      <w:pPr>
        <w:numPr>
          <w:ilvl w:val="0"/>
          <w:numId w:val="68"/>
        </w:numPr>
        <w:tabs>
          <w:tab w:val="left" w:pos="897"/>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основных типов протяжек и прошивки (см. рис..5), их название и назначение;</w:t>
      </w:r>
    </w:p>
    <w:p w:rsidR="00C068B1" w:rsidRPr="00C068B1" w:rsidRDefault="00C068B1" w:rsidP="00516C47">
      <w:pPr>
        <w:numPr>
          <w:ilvl w:val="0"/>
          <w:numId w:val="68"/>
        </w:numPr>
        <w:tabs>
          <w:tab w:val="left" w:pos="943"/>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инструментов для зубонарезания по методу обкатки (см. рис. 4.6), их название и назначение;</w:t>
      </w:r>
    </w:p>
    <w:p w:rsidR="00C068B1" w:rsidRPr="00C068B1" w:rsidRDefault="00C068B1" w:rsidP="00516C47">
      <w:pPr>
        <w:numPr>
          <w:ilvl w:val="0"/>
          <w:numId w:val="68"/>
        </w:numPr>
        <w:tabs>
          <w:tab w:val="left" w:pos="905"/>
        </w:tabs>
        <w:spacing w:after="0" w:line="240" w:lineRule="auto"/>
        <w:ind w:right="20"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схема шевингования (см. рис. 4.7</w:t>
      </w:r>
      <w:r>
        <w:rPr>
          <w:rFonts w:ascii="Times New Roman" w:eastAsia="Times New Roman" w:hAnsi="Times New Roman" w:cs="Times New Roman"/>
          <w:sz w:val="24"/>
          <w:szCs w:val="24"/>
          <w:lang w:val="ru-RU"/>
        </w:rPr>
        <w:t>), описание конструкции и назна</w:t>
      </w:r>
      <w:r w:rsidRPr="00C068B1">
        <w:rPr>
          <w:rFonts w:ascii="Times New Roman" w:eastAsia="Times New Roman" w:hAnsi="Times New Roman" w:cs="Times New Roman"/>
          <w:sz w:val="24"/>
          <w:szCs w:val="24"/>
          <w:lang w:val="ru-RU"/>
        </w:rPr>
        <w:t>чения шевера;</w:t>
      </w:r>
    </w:p>
    <w:p w:rsidR="00C068B1" w:rsidRPr="00C068B1" w:rsidRDefault="00C068B1" w:rsidP="00516C47">
      <w:pPr>
        <w:numPr>
          <w:ilvl w:val="0"/>
          <w:numId w:val="68"/>
        </w:numPr>
        <w:tabs>
          <w:tab w:val="left" w:pos="893"/>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схемы основных углов заточки токар</w:t>
      </w:r>
      <w:r>
        <w:rPr>
          <w:rFonts w:ascii="Times New Roman" w:eastAsia="Times New Roman" w:hAnsi="Times New Roman" w:cs="Times New Roman"/>
          <w:sz w:val="24"/>
          <w:szCs w:val="24"/>
          <w:lang w:val="ru-RU"/>
        </w:rPr>
        <w:t>ного резца (см. рис. 4.8), зубь</w:t>
      </w:r>
      <w:r w:rsidRPr="00C068B1">
        <w:rPr>
          <w:rFonts w:ascii="Times New Roman" w:eastAsia="Times New Roman" w:hAnsi="Times New Roman" w:cs="Times New Roman"/>
          <w:sz w:val="24"/>
          <w:szCs w:val="24"/>
          <w:lang w:val="ru-RU"/>
        </w:rPr>
        <w:t>ев сверла, фрезы, протяжки (см. рис. 4.9);</w:t>
      </w:r>
    </w:p>
    <w:p w:rsidR="00C068B1" w:rsidRPr="00C068B1" w:rsidRDefault="00C068B1" w:rsidP="00516C47">
      <w:pPr>
        <w:numPr>
          <w:ilvl w:val="0"/>
          <w:numId w:val="68"/>
        </w:numPr>
        <w:tabs>
          <w:tab w:val="left" w:pos="905"/>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схемы заточки остроконечного и затылованного зубьев фрезы (см. рис. 4.10), описание конструкции остроконечного и затылованного зубьев;</w:t>
      </w:r>
    </w:p>
    <w:p w:rsidR="00C068B1" w:rsidRPr="00FD7F37" w:rsidRDefault="00C068B1" w:rsidP="00516C47">
      <w:pPr>
        <w:numPr>
          <w:ilvl w:val="0"/>
          <w:numId w:val="68"/>
        </w:numPr>
        <w:tabs>
          <w:tab w:val="left" w:pos="900"/>
        </w:tabs>
        <w:spacing w:after="0" w:line="240" w:lineRule="auto"/>
        <w:ind w:left="900" w:hanging="181"/>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шлифовальных кругов (см. рис. 4.11), их название и назна</w:t>
      </w:r>
      <w:r w:rsidRPr="00FD7F37">
        <w:rPr>
          <w:rFonts w:ascii="Times New Roman" w:eastAsia="Times New Roman" w:hAnsi="Times New Roman" w:cs="Times New Roman"/>
          <w:sz w:val="24"/>
          <w:szCs w:val="24"/>
          <w:lang w:val="ru-RU"/>
        </w:rPr>
        <w:t>чение;</w:t>
      </w:r>
    </w:p>
    <w:p w:rsidR="00C068B1" w:rsidRPr="00C068B1" w:rsidRDefault="00C068B1" w:rsidP="00516C47">
      <w:pPr>
        <w:numPr>
          <w:ilvl w:val="0"/>
          <w:numId w:val="68"/>
        </w:numPr>
        <w:tabs>
          <w:tab w:val="left" w:pos="880"/>
        </w:tabs>
        <w:spacing w:after="0" w:line="240" w:lineRule="auto"/>
        <w:ind w:left="880" w:hanging="161"/>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шлифовальных головок (см. рис. 4.12), их назначение;</w:t>
      </w:r>
    </w:p>
    <w:p w:rsidR="00C068B1" w:rsidRPr="00C068B1" w:rsidRDefault="00C068B1" w:rsidP="00516C47">
      <w:pPr>
        <w:numPr>
          <w:ilvl w:val="0"/>
          <w:numId w:val="68"/>
        </w:numPr>
        <w:tabs>
          <w:tab w:val="left" w:pos="880"/>
        </w:tabs>
        <w:spacing w:after="0" w:line="240" w:lineRule="auto"/>
        <w:ind w:left="880" w:hanging="161"/>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эскизы шлифовальных сегментов (см. рис. 4.13), их назначение;</w:t>
      </w:r>
    </w:p>
    <w:p w:rsidR="00C068B1" w:rsidRPr="00C068B1" w:rsidRDefault="00C068B1" w:rsidP="00516C47">
      <w:pPr>
        <w:numPr>
          <w:ilvl w:val="0"/>
          <w:numId w:val="68"/>
        </w:numPr>
        <w:tabs>
          <w:tab w:val="left" w:pos="934"/>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описание конструкции и назначение абразивных брусков, лент и шкурок;</w:t>
      </w:r>
    </w:p>
    <w:p w:rsidR="00C068B1" w:rsidRPr="00C068B1" w:rsidRDefault="00C068B1" w:rsidP="00516C47">
      <w:pPr>
        <w:numPr>
          <w:ilvl w:val="0"/>
          <w:numId w:val="68"/>
        </w:numPr>
        <w:tabs>
          <w:tab w:val="left" w:pos="888"/>
        </w:tabs>
        <w:spacing w:after="0" w:line="240" w:lineRule="auto"/>
        <w:ind w:firstLine="719"/>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lastRenderedPageBreak/>
        <w:t>расшифровка маркировки одного из шлифовальных кругов (по указанию преподавателя):</w:t>
      </w:r>
    </w:p>
    <w:p w:rsidR="00C068B1" w:rsidRPr="00864267" w:rsidRDefault="00C068B1" w:rsidP="00516C47">
      <w:pPr>
        <w:numPr>
          <w:ilvl w:val="1"/>
          <w:numId w:val="68"/>
        </w:numPr>
        <w:tabs>
          <w:tab w:val="left" w:pos="1140"/>
        </w:tabs>
        <w:spacing w:after="0" w:line="240" w:lineRule="auto"/>
        <w:ind w:left="1140" w:hanging="281"/>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Д–400  5  200–55С–12–М2–12–В4–45 м/с.</w:t>
      </w:r>
    </w:p>
    <w:p w:rsidR="00C068B1" w:rsidRPr="00864267" w:rsidRDefault="00C068B1" w:rsidP="00516C47">
      <w:pPr>
        <w:numPr>
          <w:ilvl w:val="1"/>
          <w:numId w:val="68"/>
        </w:numPr>
        <w:tabs>
          <w:tab w:val="left" w:pos="1140"/>
        </w:tabs>
        <w:spacing w:after="0" w:line="240" w:lineRule="auto"/>
        <w:ind w:left="1140" w:hanging="283"/>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ПВ–250  15  80–44А–200–ЧТ2–10–Б1–50 м/с.</w:t>
      </w:r>
    </w:p>
    <w:p w:rsidR="00C068B1" w:rsidRPr="00864267" w:rsidRDefault="00C068B1" w:rsidP="00516C47">
      <w:pPr>
        <w:numPr>
          <w:ilvl w:val="1"/>
          <w:numId w:val="68"/>
        </w:numPr>
        <w:tabs>
          <w:tab w:val="left" w:pos="1140"/>
        </w:tabs>
        <w:spacing w:after="0" w:line="240" w:lineRule="auto"/>
        <w:ind w:left="1140" w:hanging="283"/>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ЧЦ–200  30  100–62С–М40–СТ3–8–К1–20 м/с.</w:t>
      </w:r>
    </w:p>
    <w:p w:rsidR="00C068B1" w:rsidRPr="00864267" w:rsidRDefault="00C068B1" w:rsidP="00516C47">
      <w:pPr>
        <w:numPr>
          <w:ilvl w:val="1"/>
          <w:numId w:val="68"/>
        </w:numPr>
        <w:tabs>
          <w:tab w:val="left" w:pos="1140"/>
        </w:tabs>
        <w:spacing w:after="0" w:line="240" w:lineRule="auto"/>
        <w:ind w:left="1140" w:hanging="283"/>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Кс–100  60  30–22А–М7–ВТ2–11–М1–30 м/с.</w:t>
      </w:r>
    </w:p>
    <w:p w:rsidR="00C068B1" w:rsidRPr="00FD7F37" w:rsidRDefault="00C068B1" w:rsidP="00516C47">
      <w:pPr>
        <w:numPr>
          <w:ilvl w:val="0"/>
          <w:numId w:val="69"/>
        </w:numPr>
        <w:tabs>
          <w:tab w:val="left" w:pos="1140"/>
        </w:tabs>
        <w:spacing w:after="0" w:line="240" w:lineRule="auto"/>
        <w:ind w:left="1140" w:hanging="282"/>
        <w:jc w:val="both"/>
        <w:rPr>
          <w:rFonts w:ascii="Times New Roman" w:eastAsia="Times New Roman" w:hAnsi="Times New Roman" w:cs="Times New Roman"/>
          <w:sz w:val="24"/>
          <w:szCs w:val="24"/>
          <w:lang w:val="ru-RU"/>
        </w:rPr>
      </w:pPr>
      <w:r w:rsidRPr="00FD7F37">
        <w:rPr>
          <w:rFonts w:ascii="Times New Roman" w:eastAsia="Times New Roman" w:hAnsi="Times New Roman" w:cs="Times New Roman"/>
          <w:sz w:val="24"/>
          <w:szCs w:val="24"/>
          <w:lang w:val="ru-RU"/>
        </w:rPr>
        <w:t>2П–550  65  300–16А–100–Т1–2–К2–38 м/с.С–150  25  50–38А–М5–С1–7–В1–25 м/с.</w:t>
      </w:r>
    </w:p>
    <w:p w:rsidR="00C068B1" w:rsidRPr="00864267" w:rsidRDefault="00C068B1" w:rsidP="00516C47">
      <w:pPr>
        <w:numPr>
          <w:ilvl w:val="0"/>
          <w:numId w:val="69"/>
        </w:numPr>
        <w:tabs>
          <w:tab w:val="left" w:pos="1140"/>
        </w:tabs>
        <w:spacing w:after="0" w:line="240" w:lineRule="auto"/>
        <w:ind w:left="1140" w:hanging="283"/>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И–220  75  90–54С–М10–М1–5–М2–65 м/с.</w:t>
      </w:r>
    </w:p>
    <w:p w:rsidR="00C068B1" w:rsidRPr="00864267" w:rsidRDefault="00C068B1" w:rsidP="00516C47">
      <w:pPr>
        <w:numPr>
          <w:ilvl w:val="0"/>
          <w:numId w:val="69"/>
        </w:numPr>
        <w:tabs>
          <w:tab w:val="left" w:pos="1140"/>
        </w:tabs>
        <w:spacing w:after="0" w:line="240" w:lineRule="auto"/>
        <w:ind w:left="1140" w:hanging="283"/>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2Т–120  22  95–63С–М28–СМ2–9–К3–40 м/с.</w:t>
      </w:r>
    </w:p>
    <w:p w:rsidR="00C068B1" w:rsidRPr="00864267" w:rsidRDefault="00C068B1" w:rsidP="00516C47">
      <w:pPr>
        <w:numPr>
          <w:ilvl w:val="0"/>
          <w:numId w:val="69"/>
        </w:numPr>
        <w:tabs>
          <w:tab w:val="left" w:pos="1140"/>
        </w:tabs>
        <w:spacing w:after="0" w:line="240" w:lineRule="auto"/>
        <w:ind w:left="1140" w:hanging="283"/>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1К–170  48  85–15А–125–М3–10–ГФ5–42 м/с.</w:t>
      </w:r>
    </w:p>
    <w:p w:rsidR="00C068B1" w:rsidRPr="00864267"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ЧК–130  34  70–22А–32–СТ1–3–К5–56 м/с,</w:t>
      </w:r>
    </w:p>
    <w:p w:rsidR="00C068B1" w:rsidRPr="00C068B1"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ПВКД–140  40  80–33А–80–ВТ2–6–С3–27 м/с.</w:t>
      </w:r>
    </w:p>
    <w:p w:rsidR="00C068B1" w:rsidRPr="00C068B1"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АСПП–210  60  70–АСК–60/40–Т1–2–М1–50 м/с.</w:t>
      </w:r>
    </w:p>
    <w:p w:rsidR="00C068B1" w:rsidRPr="00864267"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3Т–130  24  65–45А–4–С2–4–С1–45 м/с.</w:t>
      </w:r>
    </w:p>
    <w:p w:rsidR="00C068B1" w:rsidRPr="00C068B1"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АСПВКД–205  45  75–АСО–630/500–СМ2–5–М2–55 м/с.</w:t>
      </w:r>
    </w:p>
    <w:p w:rsidR="00C068B1" w:rsidRPr="00864267"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Д–90  3  45–64С–М14–ВТ1–3–ГФ4–35 м/с.</w:t>
      </w:r>
    </w:p>
    <w:p w:rsidR="00C068B1" w:rsidRPr="00C068B1"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АСИ–290  83  100–АСН–1/0–СТ1–10–М3–45 м/с.</w:t>
      </w:r>
    </w:p>
    <w:p w:rsidR="00C068B1" w:rsidRPr="00864267"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Кс–120  90  35–32А–125–ЧТ1–8–К1–33 м/с.</w:t>
      </w:r>
    </w:p>
    <w:p w:rsidR="00C068B1" w:rsidRPr="00864267"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С–480  225  55–52С–М50–СТ3–4–Б1–40 м/с.</w:t>
      </w:r>
    </w:p>
    <w:p w:rsidR="00C068B1" w:rsidRPr="00864267"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4П–145  25  85–23А–4–М3–1–В3–30 м/с.</w:t>
      </w:r>
    </w:p>
    <w:p w:rsidR="00C068B1" w:rsidRPr="00C068B1" w:rsidRDefault="00C068B1" w:rsidP="00516C47">
      <w:pPr>
        <w:numPr>
          <w:ilvl w:val="0"/>
          <w:numId w:val="69"/>
        </w:numPr>
        <w:tabs>
          <w:tab w:val="left" w:pos="1140"/>
        </w:tabs>
        <w:spacing w:after="0" w:line="240" w:lineRule="auto"/>
        <w:ind w:left="1140" w:hanging="42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АСЧЦ–165  65  75–АСМ–М40–С1–2–М2–50 м/с.</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ind w:right="20" w:firstLine="720"/>
        <w:jc w:val="both"/>
        <w:rPr>
          <w:rFonts w:ascii="Times New Roman" w:hAnsi="Times New Roman" w:cs="Times New Roman"/>
          <w:sz w:val="24"/>
          <w:szCs w:val="24"/>
          <w:lang w:val="ru-RU"/>
        </w:rPr>
      </w:pPr>
      <w:r w:rsidRPr="00C068B1">
        <w:rPr>
          <w:rFonts w:ascii="Times New Roman" w:eastAsia="Times New Roman" w:hAnsi="Times New Roman" w:cs="Times New Roman"/>
          <w:sz w:val="24"/>
          <w:szCs w:val="24"/>
          <w:lang w:val="ru-RU"/>
        </w:rPr>
        <w:t>При расшифровке необходимо указать назначение шлифовального круга.</w:t>
      </w: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C068B1" w:rsidRDefault="00C068B1" w:rsidP="00C068B1">
      <w:pPr>
        <w:spacing w:after="0" w:line="240" w:lineRule="auto"/>
        <w:jc w:val="both"/>
        <w:rPr>
          <w:rFonts w:ascii="Times New Roman" w:hAnsi="Times New Roman" w:cs="Times New Roman"/>
          <w:sz w:val="24"/>
          <w:szCs w:val="24"/>
          <w:lang w:val="ru-RU"/>
        </w:rPr>
      </w:pPr>
    </w:p>
    <w:p w:rsidR="00C068B1" w:rsidRPr="00864267" w:rsidRDefault="00C068B1" w:rsidP="00C068B1">
      <w:pPr>
        <w:spacing w:after="0" w:line="240" w:lineRule="auto"/>
        <w:ind w:right="20"/>
        <w:jc w:val="both"/>
        <w:rPr>
          <w:rFonts w:ascii="Times New Roman" w:hAnsi="Times New Roman" w:cs="Times New Roman"/>
          <w:sz w:val="24"/>
          <w:szCs w:val="24"/>
        </w:rPr>
      </w:pPr>
      <w:r w:rsidRPr="00864267">
        <w:rPr>
          <w:rFonts w:ascii="Times New Roman" w:eastAsia="Times New Roman" w:hAnsi="Times New Roman" w:cs="Times New Roman"/>
          <w:b/>
          <w:bCs/>
          <w:sz w:val="24"/>
          <w:szCs w:val="24"/>
        </w:rPr>
        <w:t>Библиографический список</w:t>
      </w:r>
    </w:p>
    <w:p w:rsidR="00C068B1" w:rsidRPr="00864267" w:rsidRDefault="00C068B1" w:rsidP="00C068B1">
      <w:pPr>
        <w:spacing w:after="0" w:line="240" w:lineRule="auto"/>
        <w:jc w:val="both"/>
        <w:rPr>
          <w:rFonts w:ascii="Times New Roman" w:hAnsi="Times New Roman" w:cs="Times New Roman"/>
          <w:sz w:val="24"/>
          <w:szCs w:val="24"/>
        </w:rPr>
      </w:pPr>
    </w:p>
    <w:p w:rsidR="00C068B1" w:rsidRPr="00864267" w:rsidRDefault="00C068B1" w:rsidP="00516C47">
      <w:pPr>
        <w:numPr>
          <w:ilvl w:val="3"/>
          <w:numId w:val="70"/>
        </w:numPr>
        <w:tabs>
          <w:tab w:val="left" w:pos="1027"/>
        </w:tabs>
        <w:spacing w:after="0" w:line="240" w:lineRule="auto"/>
        <w:ind w:firstLine="718"/>
        <w:jc w:val="both"/>
        <w:rPr>
          <w:rFonts w:ascii="Times New Roman" w:eastAsia="Times New Roman" w:hAnsi="Times New Roman" w:cs="Times New Roman"/>
          <w:sz w:val="24"/>
          <w:szCs w:val="24"/>
        </w:rPr>
      </w:pPr>
      <w:r w:rsidRPr="00C068B1">
        <w:rPr>
          <w:rFonts w:ascii="Times New Roman" w:eastAsia="Times New Roman" w:hAnsi="Times New Roman" w:cs="Times New Roman"/>
          <w:i/>
          <w:iCs/>
          <w:sz w:val="24"/>
          <w:szCs w:val="24"/>
          <w:lang w:val="ru-RU"/>
        </w:rPr>
        <w:t xml:space="preserve">Бушуев, В.В. </w:t>
      </w:r>
      <w:r w:rsidRPr="00C068B1">
        <w:rPr>
          <w:rFonts w:ascii="Times New Roman" w:eastAsia="Times New Roman" w:hAnsi="Times New Roman" w:cs="Times New Roman"/>
          <w:sz w:val="24"/>
          <w:szCs w:val="24"/>
          <w:lang w:val="ru-RU"/>
        </w:rPr>
        <w:t>Металлорежущие станки</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учебник</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2</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т. /</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В.В.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Бушуев,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 xml:space="preserve">Т.М. Авраамова, Л.Я. Гиловой и др. ; под ред. </w:t>
      </w:r>
      <w:r w:rsidRPr="00864267">
        <w:rPr>
          <w:rFonts w:ascii="Times New Roman" w:eastAsia="Times New Roman" w:hAnsi="Times New Roman" w:cs="Times New Roman"/>
          <w:sz w:val="24"/>
          <w:szCs w:val="24"/>
        </w:rPr>
        <w:t>В.В. Бушуева. – М. : Машиностроение,</w:t>
      </w:r>
    </w:p>
    <w:p w:rsidR="00C068B1" w:rsidRPr="00864267" w:rsidRDefault="00C068B1" w:rsidP="00C068B1">
      <w:pPr>
        <w:spacing w:after="0" w:line="240" w:lineRule="auto"/>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2011. – Т. 1. – 608 с.</w:t>
      </w:r>
    </w:p>
    <w:p w:rsidR="00C068B1" w:rsidRPr="00FD7F37" w:rsidRDefault="00C068B1" w:rsidP="00516C47">
      <w:pPr>
        <w:numPr>
          <w:ilvl w:val="2"/>
          <w:numId w:val="71"/>
        </w:numPr>
        <w:tabs>
          <w:tab w:val="left" w:pos="1015"/>
        </w:tabs>
        <w:spacing w:after="0" w:line="240" w:lineRule="auto"/>
        <w:ind w:firstLine="706"/>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i/>
          <w:iCs/>
          <w:sz w:val="24"/>
          <w:szCs w:val="24"/>
          <w:lang w:val="ru-RU"/>
        </w:rPr>
        <w:t xml:space="preserve">Бушуев, В.В. </w:t>
      </w:r>
      <w:r w:rsidRPr="00C068B1">
        <w:rPr>
          <w:rFonts w:ascii="Times New Roman" w:eastAsia="Times New Roman" w:hAnsi="Times New Roman" w:cs="Times New Roman"/>
          <w:sz w:val="24"/>
          <w:szCs w:val="24"/>
          <w:lang w:val="ru-RU"/>
        </w:rPr>
        <w:t>Металлорежущие станки</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учебник</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2</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т. /</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В.В.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Бушуев,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 xml:space="preserve">А.В. Еремин, А.А. Какойло и др. ; под ред. </w:t>
      </w:r>
      <w:r w:rsidRPr="00FD7F37">
        <w:rPr>
          <w:rFonts w:ascii="Times New Roman" w:eastAsia="Times New Roman" w:hAnsi="Times New Roman" w:cs="Times New Roman"/>
          <w:sz w:val="24"/>
          <w:szCs w:val="24"/>
          <w:lang w:val="ru-RU"/>
        </w:rPr>
        <w:t>В.В. Бушуева.– М. : Машиностроение, 2011.</w:t>
      </w:r>
    </w:p>
    <w:p w:rsidR="00C068B1" w:rsidRPr="00864267" w:rsidRDefault="00C068B1" w:rsidP="00C068B1">
      <w:pPr>
        <w:spacing w:after="0" w:line="240" w:lineRule="auto"/>
        <w:jc w:val="both"/>
        <w:rPr>
          <w:rFonts w:ascii="Times New Roman" w:eastAsia="Times New Roman" w:hAnsi="Times New Roman" w:cs="Times New Roman"/>
          <w:sz w:val="24"/>
          <w:szCs w:val="24"/>
        </w:rPr>
      </w:pPr>
      <w:r w:rsidRPr="00864267">
        <w:rPr>
          <w:rFonts w:ascii="Times New Roman" w:eastAsia="Times New Roman" w:hAnsi="Times New Roman" w:cs="Times New Roman"/>
          <w:sz w:val="24"/>
          <w:szCs w:val="24"/>
        </w:rPr>
        <w:t>– Т. 2. – 586 с.</w:t>
      </w:r>
    </w:p>
    <w:p w:rsidR="00C068B1" w:rsidRPr="00C068B1" w:rsidRDefault="00C068B1" w:rsidP="00516C47">
      <w:pPr>
        <w:numPr>
          <w:ilvl w:val="1"/>
          <w:numId w:val="72"/>
        </w:numPr>
        <w:tabs>
          <w:tab w:val="left" w:pos="941"/>
        </w:tabs>
        <w:spacing w:after="0" w:line="240" w:lineRule="auto"/>
        <w:ind w:firstLine="678"/>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i/>
          <w:iCs/>
          <w:sz w:val="24"/>
          <w:szCs w:val="24"/>
          <w:lang w:val="ru-RU"/>
        </w:rPr>
        <w:t xml:space="preserve">Черпаков, Б.И. </w:t>
      </w:r>
      <w:r w:rsidRPr="00C068B1">
        <w:rPr>
          <w:rFonts w:ascii="Times New Roman" w:eastAsia="Times New Roman" w:hAnsi="Times New Roman" w:cs="Times New Roman"/>
          <w:sz w:val="24"/>
          <w:szCs w:val="24"/>
          <w:lang w:val="ru-RU"/>
        </w:rPr>
        <w:t>Металлорежущие станки</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учебник</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Б.И.</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Черпаков,</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Т.А.</w:t>
      </w:r>
      <w:r w:rsidRPr="00C068B1">
        <w:rPr>
          <w:rFonts w:ascii="Times New Roman" w:eastAsia="Times New Roman" w:hAnsi="Times New Roman" w:cs="Times New Roman"/>
          <w:i/>
          <w:iCs/>
          <w:sz w:val="24"/>
          <w:szCs w:val="24"/>
          <w:lang w:val="ru-RU"/>
        </w:rPr>
        <w:t xml:space="preserve"> </w:t>
      </w:r>
      <w:r w:rsidRPr="00C068B1">
        <w:rPr>
          <w:rFonts w:ascii="Times New Roman" w:eastAsia="Times New Roman" w:hAnsi="Times New Roman" w:cs="Times New Roman"/>
          <w:sz w:val="24"/>
          <w:szCs w:val="24"/>
          <w:lang w:val="ru-RU"/>
        </w:rPr>
        <w:t>Аль-перович. – М. : Академия, 2008. – 368 с.</w:t>
      </w:r>
    </w:p>
    <w:p w:rsidR="00C068B1" w:rsidRPr="00C068B1" w:rsidRDefault="00C068B1" w:rsidP="00C068B1">
      <w:pPr>
        <w:spacing w:after="0" w:line="240" w:lineRule="auto"/>
        <w:jc w:val="both"/>
        <w:rPr>
          <w:rFonts w:ascii="Times New Roman" w:eastAsia="Times New Roman" w:hAnsi="Times New Roman" w:cs="Times New Roman"/>
          <w:sz w:val="24"/>
          <w:szCs w:val="24"/>
          <w:lang w:val="ru-RU"/>
        </w:rPr>
      </w:pPr>
    </w:p>
    <w:p w:rsidR="00C068B1" w:rsidRPr="00C068B1" w:rsidRDefault="00C068B1" w:rsidP="00516C47">
      <w:pPr>
        <w:numPr>
          <w:ilvl w:val="1"/>
          <w:numId w:val="72"/>
        </w:numPr>
        <w:tabs>
          <w:tab w:val="left" w:pos="960"/>
        </w:tabs>
        <w:spacing w:after="0" w:line="240" w:lineRule="auto"/>
        <w:ind w:left="960" w:hanging="282"/>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i/>
          <w:iCs/>
          <w:sz w:val="24"/>
          <w:szCs w:val="24"/>
          <w:lang w:val="ru-RU"/>
        </w:rPr>
        <w:t xml:space="preserve">Черпаков, Б.И. </w:t>
      </w:r>
      <w:r w:rsidRPr="00C068B1">
        <w:rPr>
          <w:rFonts w:ascii="Times New Roman" w:eastAsia="Times New Roman" w:hAnsi="Times New Roman" w:cs="Times New Roman"/>
          <w:sz w:val="24"/>
          <w:szCs w:val="24"/>
          <w:lang w:val="ru-RU"/>
        </w:rPr>
        <w:t>Технологическое оборудование машиностроительного произ-</w:t>
      </w:r>
    </w:p>
    <w:p w:rsidR="00C068B1" w:rsidRPr="00C068B1" w:rsidRDefault="00C068B1" w:rsidP="00C068B1">
      <w:pPr>
        <w:spacing w:after="0" w:line="240" w:lineRule="auto"/>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водства : учебник / Б.И. Черпаков, Л.И. Вереина. – М. : Академия, 2005. – 416 с.</w:t>
      </w:r>
    </w:p>
    <w:p w:rsidR="00C068B1" w:rsidRPr="00FD7F37" w:rsidRDefault="00C068B1" w:rsidP="00516C47">
      <w:pPr>
        <w:numPr>
          <w:ilvl w:val="1"/>
          <w:numId w:val="72"/>
        </w:numPr>
        <w:tabs>
          <w:tab w:val="left" w:pos="926"/>
        </w:tabs>
        <w:spacing w:after="0" w:line="240" w:lineRule="auto"/>
        <w:ind w:firstLine="678"/>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 xml:space="preserve">Технология конструкционных материалов : учебное пособие для студентов ву-зов / под ред. </w:t>
      </w:r>
      <w:r w:rsidRPr="00FD7F37">
        <w:rPr>
          <w:rFonts w:ascii="Times New Roman" w:eastAsia="Times New Roman" w:hAnsi="Times New Roman" w:cs="Times New Roman"/>
          <w:sz w:val="24"/>
          <w:szCs w:val="24"/>
          <w:lang w:val="ru-RU"/>
        </w:rPr>
        <w:t>О.С. Комарова. – Минск : Новое знание, 2007. – 567 с.</w:t>
      </w:r>
    </w:p>
    <w:p w:rsidR="00C068B1" w:rsidRPr="00C068B1" w:rsidRDefault="00C068B1" w:rsidP="00516C47">
      <w:pPr>
        <w:numPr>
          <w:ilvl w:val="2"/>
          <w:numId w:val="72"/>
        </w:numPr>
        <w:tabs>
          <w:tab w:val="left" w:pos="972"/>
        </w:tabs>
        <w:spacing w:after="0" w:line="240" w:lineRule="auto"/>
        <w:ind w:firstLine="706"/>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Устройство токарно-винторезного станка и его настройка на обработку дета-лей машин : методические указания к лабораторной работе по дисциплине «Станки и инструмент» / сост. : Б.И. Калмин, М.С. Корытов. – Омск : СибАДИ, 2008. – 8 с.</w:t>
      </w:r>
    </w:p>
    <w:p w:rsidR="00C068B1" w:rsidRPr="00C068B1" w:rsidRDefault="00C068B1" w:rsidP="00516C47">
      <w:pPr>
        <w:numPr>
          <w:ilvl w:val="2"/>
          <w:numId w:val="72"/>
        </w:numPr>
        <w:tabs>
          <w:tab w:val="left" w:pos="982"/>
        </w:tabs>
        <w:spacing w:after="0" w:line="240" w:lineRule="auto"/>
        <w:ind w:firstLine="706"/>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Настройка делительной головки для нарезки зубчатых колес : методические указания к лабораторной работе по дисциплине «Станки и инструмент» / сост. : Б.И. Калмин, М.С. Корытов. – Омск : СибАДИ, 2008. – 12 с.</w:t>
      </w:r>
    </w:p>
    <w:p w:rsidR="00C068B1" w:rsidRPr="00C068B1" w:rsidRDefault="00C068B1" w:rsidP="00516C47">
      <w:pPr>
        <w:numPr>
          <w:ilvl w:val="2"/>
          <w:numId w:val="72"/>
        </w:numPr>
        <w:tabs>
          <w:tab w:val="left" w:pos="977"/>
        </w:tabs>
        <w:spacing w:after="0" w:line="240" w:lineRule="auto"/>
        <w:ind w:firstLine="706"/>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Анализ кинематической схемы металлорежущего станка : методические ука-зания к лабораторной работе по дисциплине «Станки и инструмент» / сост. : Б.И. Кал-мин, М.С. Корытов. – Омск : СибАДИ, 2008. – 16 с.</w:t>
      </w:r>
    </w:p>
    <w:p w:rsidR="00C068B1" w:rsidRPr="00C068B1" w:rsidRDefault="00C068B1" w:rsidP="00516C47">
      <w:pPr>
        <w:numPr>
          <w:ilvl w:val="2"/>
          <w:numId w:val="72"/>
        </w:numPr>
        <w:tabs>
          <w:tab w:val="left" w:pos="972"/>
        </w:tabs>
        <w:spacing w:after="0" w:line="240" w:lineRule="auto"/>
        <w:ind w:firstLine="706"/>
        <w:jc w:val="both"/>
        <w:rPr>
          <w:rFonts w:ascii="Times New Roman" w:eastAsia="Times New Roman" w:hAnsi="Times New Roman" w:cs="Times New Roman"/>
          <w:sz w:val="24"/>
          <w:szCs w:val="24"/>
          <w:lang w:val="ru-RU"/>
        </w:rPr>
      </w:pPr>
      <w:r w:rsidRPr="00C068B1">
        <w:rPr>
          <w:rFonts w:ascii="Times New Roman" w:eastAsia="Times New Roman" w:hAnsi="Times New Roman" w:cs="Times New Roman"/>
          <w:sz w:val="24"/>
          <w:szCs w:val="24"/>
          <w:lang w:val="ru-RU"/>
        </w:rPr>
        <w:t>Инструмент для обработки металлов резанием : методические указания к ла-бораторной работе по дисциплине «Станки и инструмент» / сост. : Б.И. Калмин, М.С. Корытов. – Омск : СибАДИ, 2008. – 23 с.</w:t>
      </w:r>
    </w:p>
    <w:p w:rsidR="00947DF3" w:rsidRDefault="00947DF3" w:rsidP="00947DF3">
      <w:pPr>
        <w:spacing w:after="0" w:line="240" w:lineRule="auto"/>
        <w:ind w:left="720"/>
        <w:rPr>
          <w:rFonts w:ascii="Times New Roman" w:eastAsia="Times New Roman" w:hAnsi="Times New Roman" w:cs="Times New Roman"/>
          <w:b/>
          <w:bCs/>
          <w:sz w:val="24"/>
          <w:szCs w:val="24"/>
          <w:lang w:val="ru-RU"/>
        </w:rPr>
      </w:pPr>
    </w:p>
    <w:p w:rsidR="00947DF3" w:rsidRDefault="00947DF3" w:rsidP="00947DF3">
      <w:pPr>
        <w:spacing w:after="0" w:line="240" w:lineRule="auto"/>
        <w:ind w:left="720"/>
        <w:rPr>
          <w:rFonts w:ascii="Times New Roman" w:eastAsia="Times New Roman" w:hAnsi="Times New Roman" w:cs="Times New Roman"/>
          <w:b/>
          <w:bCs/>
          <w:sz w:val="24"/>
          <w:szCs w:val="24"/>
          <w:lang w:val="ru-RU"/>
        </w:rPr>
      </w:pPr>
    </w:p>
    <w:p w:rsidR="00947DF3" w:rsidRDefault="00947DF3" w:rsidP="00947DF3">
      <w:pPr>
        <w:spacing w:after="0" w:line="240" w:lineRule="auto"/>
        <w:ind w:left="720"/>
        <w:rPr>
          <w:rFonts w:ascii="Times New Roman" w:eastAsia="Times New Roman" w:hAnsi="Times New Roman" w:cs="Times New Roman"/>
          <w:b/>
          <w:bCs/>
          <w:sz w:val="24"/>
          <w:szCs w:val="24"/>
          <w:lang w:val="ru-RU"/>
        </w:rPr>
      </w:pP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lastRenderedPageBreak/>
        <w:t>1 Цель работы</w:t>
      </w:r>
    </w:p>
    <w:p w:rsidR="00947DF3" w:rsidRPr="00947DF3" w:rsidRDefault="00947DF3" w:rsidP="00947DF3">
      <w:pPr>
        <w:spacing w:after="0" w:line="240" w:lineRule="auto"/>
        <w:ind w:firstLine="834"/>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Приобретение навыков в проверке ток</w:t>
      </w:r>
      <w:r>
        <w:rPr>
          <w:rFonts w:ascii="Times New Roman" w:eastAsia="Times New Roman" w:hAnsi="Times New Roman" w:cs="Times New Roman"/>
          <w:sz w:val="24"/>
          <w:szCs w:val="24"/>
          <w:lang w:val="ru-RU"/>
        </w:rPr>
        <w:t>арно-винторезного станка на точ</w:t>
      </w:r>
      <w:r w:rsidRPr="00947DF3">
        <w:rPr>
          <w:rFonts w:ascii="Times New Roman" w:eastAsia="Times New Roman" w:hAnsi="Times New Roman" w:cs="Times New Roman"/>
          <w:sz w:val="24"/>
          <w:szCs w:val="24"/>
          <w:lang w:val="ru-RU"/>
        </w:rPr>
        <w:t>ность, а также составление паспорта станка.</w:t>
      </w: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2 Общие положения</w:t>
      </w: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2.1 Основные сведения о точности станков</w:t>
      </w:r>
    </w:p>
    <w:p w:rsidR="00947DF3" w:rsidRPr="00947DF3" w:rsidRDefault="00947DF3" w:rsidP="00947DF3">
      <w:pPr>
        <w:spacing w:after="0" w:line="240" w:lineRule="auto"/>
        <w:ind w:firstLine="720"/>
        <w:jc w:val="both"/>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2.1.1 Причины возникновения погрешностей формы и расположения поверхностей деталей, обработанных на станках</w:t>
      </w:r>
    </w:p>
    <w:p w:rsidR="00947DF3" w:rsidRPr="00947DF3" w:rsidRDefault="00947DF3" w:rsidP="00947DF3">
      <w:pPr>
        <w:spacing w:after="0" w:line="240" w:lineRule="auto"/>
        <w:ind w:right="20" w:firstLine="835"/>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Непрямолинейность образующих </w:t>
      </w:r>
      <w:r w:rsidRPr="00947DF3">
        <w:rPr>
          <w:rFonts w:ascii="Times New Roman" w:eastAsia="Times New Roman" w:hAnsi="Times New Roman" w:cs="Times New Roman"/>
          <w:sz w:val="24"/>
          <w:szCs w:val="24"/>
          <w:lang w:val="ru-RU"/>
        </w:rPr>
        <w:t>деталей типа тел вращения возникает</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вследствие непрямолинейности направляющих с</w:t>
      </w:r>
      <w:r>
        <w:rPr>
          <w:rFonts w:ascii="Times New Roman" w:eastAsia="Times New Roman" w:hAnsi="Times New Roman" w:cs="Times New Roman"/>
          <w:sz w:val="24"/>
          <w:szCs w:val="24"/>
          <w:lang w:val="ru-RU"/>
        </w:rPr>
        <w:t>танка из- за погрешностей их из</w:t>
      </w:r>
      <w:r w:rsidRPr="00947DF3">
        <w:rPr>
          <w:rFonts w:ascii="Times New Roman" w:eastAsia="Times New Roman" w:hAnsi="Times New Roman" w:cs="Times New Roman"/>
          <w:sz w:val="24"/>
          <w:szCs w:val="24"/>
          <w:lang w:val="ru-RU"/>
        </w:rPr>
        <w:t>готовления и износа, а также в результате деформаций при неправильной установке или нагреве станины. Причинами непрямолинейности образующих могут быть повышенная податливость детали, вызыв</w:t>
      </w:r>
      <w:r>
        <w:rPr>
          <w:rFonts w:ascii="Times New Roman" w:eastAsia="Times New Roman" w:hAnsi="Times New Roman" w:cs="Times New Roman"/>
          <w:sz w:val="24"/>
          <w:szCs w:val="24"/>
          <w:lang w:val="ru-RU"/>
        </w:rPr>
        <w:t>ающая ее бочкообразность; подат</w:t>
      </w:r>
      <w:r w:rsidRPr="00947DF3">
        <w:rPr>
          <w:rFonts w:ascii="Times New Roman" w:eastAsia="Times New Roman" w:hAnsi="Times New Roman" w:cs="Times New Roman"/>
          <w:sz w:val="24"/>
          <w:szCs w:val="24"/>
          <w:lang w:val="ru-RU"/>
        </w:rPr>
        <w:t>ливость центров, приводящая к седлообразности детали; копирование формы за-готовки, завалка поверхности по концам дета</w:t>
      </w:r>
      <w:r>
        <w:rPr>
          <w:rFonts w:ascii="Times New Roman" w:eastAsia="Times New Roman" w:hAnsi="Times New Roman" w:cs="Times New Roman"/>
          <w:sz w:val="24"/>
          <w:szCs w:val="24"/>
          <w:lang w:val="ru-RU"/>
        </w:rPr>
        <w:t>ли при врезании и выходе инстру</w:t>
      </w:r>
      <w:r w:rsidRPr="00947DF3">
        <w:rPr>
          <w:rFonts w:ascii="Times New Roman" w:eastAsia="Times New Roman" w:hAnsi="Times New Roman" w:cs="Times New Roman"/>
          <w:sz w:val="24"/>
          <w:szCs w:val="24"/>
          <w:lang w:val="ru-RU"/>
        </w:rPr>
        <w:t>мента.</w:t>
      </w:r>
    </w:p>
    <w:p w:rsidR="00947DF3" w:rsidRPr="00947DF3" w:rsidRDefault="00947DF3" w:rsidP="00947DF3">
      <w:pPr>
        <w:spacing w:after="0" w:line="240" w:lineRule="auto"/>
        <w:ind w:right="20" w:firstLine="85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Некруглость </w:t>
      </w:r>
      <w:r w:rsidRPr="00947DF3">
        <w:rPr>
          <w:rFonts w:ascii="Times New Roman" w:eastAsia="Times New Roman" w:hAnsi="Times New Roman" w:cs="Times New Roman"/>
          <w:sz w:val="24"/>
          <w:szCs w:val="24"/>
          <w:lang w:val="ru-RU"/>
        </w:rPr>
        <w:t>деталей является резу</w:t>
      </w:r>
      <w:r>
        <w:rPr>
          <w:rFonts w:ascii="Times New Roman" w:eastAsia="Times New Roman" w:hAnsi="Times New Roman" w:cs="Times New Roman"/>
          <w:sz w:val="24"/>
          <w:szCs w:val="24"/>
          <w:lang w:val="ru-RU"/>
        </w:rPr>
        <w:t>льтатом блуждающего биения шпин</w:t>
      </w:r>
      <w:r w:rsidRPr="00947DF3">
        <w:rPr>
          <w:rFonts w:ascii="Times New Roman" w:eastAsia="Times New Roman" w:hAnsi="Times New Roman" w:cs="Times New Roman"/>
          <w:sz w:val="24"/>
          <w:szCs w:val="24"/>
          <w:lang w:val="ru-RU"/>
        </w:rPr>
        <w:t>дельных подшипников, некруглости шеек</w:t>
      </w:r>
      <w:r>
        <w:rPr>
          <w:rFonts w:ascii="Times New Roman" w:eastAsia="Times New Roman" w:hAnsi="Times New Roman" w:cs="Times New Roman"/>
          <w:sz w:val="24"/>
          <w:szCs w:val="24"/>
          <w:lang w:val="ru-RU"/>
        </w:rPr>
        <w:t xml:space="preserve"> шпинделей на подшипниках сколь</w:t>
      </w:r>
      <w:r w:rsidRPr="00947DF3">
        <w:rPr>
          <w:rFonts w:ascii="Times New Roman" w:eastAsia="Times New Roman" w:hAnsi="Times New Roman" w:cs="Times New Roman"/>
          <w:sz w:val="24"/>
          <w:szCs w:val="24"/>
          <w:lang w:val="ru-RU"/>
        </w:rPr>
        <w:t>жения, копирования некруглости заготовки и др.</w:t>
      </w:r>
    </w:p>
    <w:p w:rsidR="00947DF3" w:rsidRPr="00947DF3" w:rsidRDefault="00947DF3" w:rsidP="00947DF3">
      <w:pPr>
        <w:spacing w:after="0" w:line="240" w:lineRule="auto"/>
        <w:ind w:right="20" w:firstLine="85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Конусообразность </w:t>
      </w:r>
      <w:r w:rsidRPr="00947DF3">
        <w:rPr>
          <w:rFonts w:ascii="Times New Roman" w:eastAsia="Times New Roman" w:hAnsi="Times New Roman" w:cs="Times New Roman"/>
          <w:sz w:val="24"/>
          <w:szCs w:val="24"/>
          <w:lang w:val="ru-RU"/>
        </w:rPr>
        <w:t>деталей возникает</w:t>
      </w:r>
      <w:r>
        <w:rPr>
          <w:rFonts w:ascii="Times New Roman" w:eastAsia="Times New Roman" w:hAnsi="Times New Roman" w:cs="Times New Roman"/>
          <w:sz w:val="24"/>
          <w:szCs w:val="24"/>
          <w:lang w:val="ru-RU"/>
        </w:rPr>
        <w:t xml:space="preserve"> вследствие отклонения от парал</w:t>
      </w:r>
      <w:r w:rsidRPr="00947DF3">
        <w:rPr>
          <w:rFonts w:ascii="Times New Roman" w:eastAsia="Times New Roman" w:hAnsi="Times New Roman" w:cs="Times New Roman"/>
          <w:sz w:val="24"/>
          <w:szCs w:val="24"/>
          <w:lang w:val="ru-RU"/>
        </w:rPr>
        <w:t>лельности оси шпинделя направляющим (обрабо</w:t>
      </w:r>
      <w:r>
        <w:rPr>
          <w:rFonts w:ascii="Times New Roman" w:eastAsia="Times New Roman" w:hAnsi="Times New Roman" w:cs="Times New Roman"/>
          <w:sz w:val="24"/>
          <w:szCs w:val="24"/>
          <w:lang w:val="ru-RU"/>
        </w:rPr>
        <w:t>тка ведется в патроне), при тем</w:t>
      </w:r>
      <w:r w:rsidRPr="00947DF3">
        <w:rPr>
          <w:rFonts w:ascii="Times New Roman" w:eastAsia="Times New Roman" w:hAnsi="Times New Roman" w:cs="Times New Roman"/>
          <w:sz w:val="24"/>
          <w:szCs w:val="24"/>
          <w:lang w:val="ru-RU"/>
        </w:rPr>
        <w:t>пературных деформациях системы, смещении оси пиноли задней бабки , разной жесткости переднего и заднего центров, конусообразности заготовки и др.</w:t>
      </w:r>
    </w:p>
    <w:p w:rsidR="00947DF3" w:rsidRPr="00947DF3" w:rsidRDefault="00947DF3" w:rsidP="00947DF3">
      <w:pPr>
        <w:spacing w:after="0" w:line="240" w:lineRule="auto"/>
        <w:ind w:right="20" w:firstLine="864"/>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Отклонение от концентричности тел вращения</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Pr>
          <w:rFonts w:ascii="Times New Roman" w:eastAsia="Times New Roman" w:hAnsi="Times New Roman" w:cs="Times New Roman"/>
          <w:sz w:val="24"/>
          <w:szCs w:val="24"/>
          <w:lang w:val="ru-RU"/>
        </w:rPr>
        <w:t>является результатом ко</w:t>
      </w:r>
      <w:r w:rsidRPr="00947DF3">
        <w:rPr>
          <w:rFonts w:ascii="Times New Roman" w:eastAsia="Times New Roman" w:hAnsi="Times New Roman" w:cs="Times New Roman"/>
          <w:sz w:val="24"/>
          <w:szCs w:val="24"/>
          <w:lang w:val="ru-RU"/>
        </w:rPr>
        <w:t>пирования эксцентриситета заготовки, биения вращающегося центра, шпинделя и др.</w:t>
      </w:r>
    </w:p>
    <w:p w:rsidR="00947DF3" w:rsidRPr="00947DF3" w:rsidRDefault="00947DF3" w:rsidP="00947DF3">
      <w:pPr>
        <w:spacing w:after="0" w:line="240" w:lineRule="auto"/>
        <w:ind w:right="20" w:firstLine="864"/>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Отклонение от параллельности </w:t>
      </w:r>
      <w:r w:rsidRPr="00947DF3">
        <w:rPr>
          <w:rFonts w:ascii="Times New Roman" w:eastAsia="Times New Roman" w:hAnsi="Times New Roman" w:cs="Times New Roman"/>
          <w:sz w:val="24"/>
          <w:szCs w:val="24"/>
          <w:lang w:val="ru-RU"/>
        </w:rPr>
        <w:t xml:space="preserve">возникает из-за </w:t>
      </w:r>
      <w:r>
        <w:rPr>
          <w:rFonts w:ascii="Times New Roman" w:eastAsia="Times New Roman" w:hAnsi="Times New Roman" w:cs="Times New Roman"/>
          <w:sz w:val="24"/>
          <w:szCs w:val="24"/>
          <w:lang w:val="ru-RU"/>
        </w:rPr>
        <w:t>непрямолинейности на</w:t>
      </w:r>
      <w:r w:rsidRPr="00947DF3">
        <w:rPr>
          <w:rFonts w:ascii="Times New Roman" w:eastAsia="Times New Roman" w:hAnsi="Times New Roman" w:cs="Times New Roman"/>
          <w:sz w:val="24"/>
          <w:szCs w:val="24"/>
          <w:lang w:val="ru-RU"/>
        </w:rPr>
        <w:t>правляющих станка, температурных деформаций, всплывания стола, отклонений от параллельности {в горизонтальных станках) или от перпендикулярности (в вертикальных станках) оси шпинделя поверхности стола и его направляющим и др.</w:t>
      </w:r>
    </w:p>
    <w:p w:rsidR="00947DF3" w:rsidRPr="00947DF3" w:rsidRDefault="00947DF3" w:rsidP="00516C47">
      <w:pPr>
        <w:numPr>
          <w:ilvl w:val="0"/>
          <w:numId w:val="74"/>
        </w:numPr>
        <w:tabs>
          <w:tab w:val="left" w:pos="1162"/>
        </w:tabs>
        <w:spacing w:after="0" w:line="240" w:lineRule="auto"/>
        <w:ind w:right="20" w:firstLine="845"/>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процессе обработки система станок – приспособление – инструмент - деталь деформируется под действием сил резания (Рисунок 1). Например, под действием сил резания передний центр может сместиться относительно оси ОО ненагруженного станка на величину </w:t>
      </w:r>
      <w:r w:rsidRPr="00947DF3">
        <w:rPr>
          <w:rFonts w:ascii="Times New Roman" w:eastAsia="Times New Roman" w:hAnsi="Times New Roman" w:cs="Times New Roman"/>
          <w:i/>
          <w:iCs/>
          <w:sz w:val="24"/>
          <w:szCs w:val="24"/>
          <w:lang w:val="ru-RU"/>
        </w:rPr>
        <w:t>Т</w:t>
      </w:r>
      <w:r w:rsidRPr="00947DF3">
        <w:rPr>
          <w:rFonts w:ascii="Times New Roman" w:eastAsia="Times New Roman" w:hAnsi="Times New Roman" w:cs="Times New Roman"/>
          <w:i/>
          <w:iCs/>
          <w:sz w:val="24"/>
          <w:szCs w:val="24"/>
          <w:vertAlign w:val="subscript"/>
          <w:lang w:val="ru-RU"/>
        </w:rPr>
        <w:t>п.ц.</w:t>
      </w:r>
      <w:r w:rsidRPr="00947DF3">
        <w:rPr>
          <w:rFonts w:ascii="Times New Roman" w:eastAsia="Times New Roman" w:hAnsi="Times New Roman" w:cs="Times New Roman"/>
          <w:sz w:val="24"/>
          <w:szCs w:val="24"/>
          <w:lang w:val="ru-RU"/>
        </w:rPr>
        <w:t xml:space="preserve">, а задний - на величину </w:t>
      </w:r>
      <w:r w:rsidRPr="00947DF3">
        <w:rPr>
          <w:rFonts w:ascii="Times New Roman" w:eastAsia="Times New Roman" w:hAnsi="Times New Roman" w:cs="Times New Roman"/>
          <w:i/>
          <w:iCs/>
          <w:sz w:val="24"/>
          <w:szCs w:val="24"/>
          <w:lang w:val="ru-RU"/>
        </w:rPr>
        <w:t>Т</w:t>
      </w:r>
      <w:r w:rsidRPr="00947DF3">
        <w:rPr>
          <w:rFonts w:ascii="Times New Roman" w:eastAsia="Times New Roman" w:hAnsi="Times New Roman" w:cs="Times New Roman"/>
          <w:i/>
          <w:iCs/>
          <w:sz w:val="24"/>
          <w:szCs w:val="24"/>
          <w:vertAlign w:val="subscript"/>
          <w:lang w:val="ru-RU"/>
        </w:rPr>
        <w:t>з.ц.</w:t>
      </w:r>
      <w:r w:rsidRPr="00947DF3">
        <w:rPr>
          <w:rFonts w:ascii="Times New Roman" w:eastAsia="Times New Roman" w:hAnsi="Times New Roman" w:cs="Times New Roman"/>
          <w:sz w:val="24"/>
          <w:szCs w:val="24"/>
          <w:lang w:val="ru-RU"/>
        </w:rPr>
        <w:t xml:space="preserve">. Деталь при этом будет иметь кривизну величиной </w:t>
      </w:r>
      <w:r w:rsidRPr="007B4E76">
        <w:rPr>
          <w:rFonts w:ascii="Times New Roman" w:eastAsia="Times New Roman" w:hAnsi="Times New Roman" w:cs="Times New Roman"/>
          <w:i/>
          <w:iCs/>
          <w:sz w:val="24"/>
          <w:szCs w:val="24"/>
        </w:rPr>
        <w:t>T</w:t>
      </w:r>
      <w:r w:rsidRPr="00947DF3">
        <w:rPr>
          <w:rFonts w:ascii="Times New Roman" w:eastAsia="Times New Roman" w:hAnsi="Times New Roman" w:cs="Times New Roman"/>
          <w:sz w:val="24"/>
          <w:szCs w:val="24"/>
          <w:vertAlign w:val="subscript"/>
          <w:lang w:val="ru-RU"/>
        </w:rPr>
        <w:t>д.</w:t>
      </w:r>
      <w:r w:rsidRPr="00947DF3">
        <w:rPr>
          <w:rFonts w:ascii="Times New Roman" w:eastAsia="Times New Roman" w:hAnsi="Times New Roman" w:cs="Times New Roman"/>
          <w:sz w:val="24"/>
          <w:szCs w:val="24"/>
          <w:lang w:val="ru-RU"/>
        </w:rPr>
        <w:t xml:space="preserve">, а суппорт с резцом на величину </w:t>
      </w:r>
      <w:r w:rsidRPr="00947DF3">
        <w:rPr>
          <w:rFonts w:ascii="Times New Roman" w:eastAsia="Times New Roman" w:hAnsi="Times New Roman" w:cs="Times New Roman"/>
          <w:i/>
          <w:iCs/>
          <w:sz w:val="24"/>
          <w:szCs w:val="24"/>
          <w:lang w:val="ru-RU"/>
        </w:rPr>
        <w:t>Т</w:t>
      </w:r>
      <w:r w:rsidRPr="00947DF3">
        <w:rPr>
          <w:rFonts w:ascii="Times New Roman" w:eastAsia="Times New Roman" w:hAnsi="Times New Roman" w:cs="Times New Roman"/>
          <w:i/>
          <w:iCs/>
          <w:sz w:val="24"/>
          <w:szCs w:val="24"/>
          <w:vertAlign w:val="subscript"/>
          <w:lang w:val="ru-RU"/>
        </w:rPr>
        <w:t>с</w:t>
      </w:r>
      <w:r w:rsidRPr="00947DF3">
        <w:rPr>
          <w:rFonts w:ascii="Times New Roman" w:eastAsia="Times New Roman" w:hAnsi="Times New Roman" w:cs="Times New Roman"/>
          <w:sz w:val="24"/>
          <w:szCs w:val="24"/>
          <w:vertAlign w:val="subscript"/>
          <w:lang w:val="ru-RU"/>
        </w:rPr>
        <w:t>.</w:t>
      </w:r>
      <w:r w:rsidRPr="00947DF3">
        <w:rPr>
          <w:rFonts w:ascii="Times New Roman" w:eastAsia="Times New Roman" w:hAnsi="Times New Roman" w:cs="Times New Roman"/>
          <w:sz w:val="24"/>
          <w:szCs w:val="24"/>
          <w:lang w:val="ru-RU"/>
        </w:rPr>
        <w:t>. Эти деформации на практике могут проявляться как совместно, так и в отдельности.</w:t>
      </w:r>
    </w:p>
    <w:p w:rsidR="00947DF3" w:rsidRPr="00947DF3" w:rsidRDefault="00947DF3" w:rsidP="00947DF3">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04672" behindDoc="1" locked="0" layoutInCell="0" allowOverlap="1">
            <wp:simplePos x="0" y="0"/>
            <wp:positionH relativeFrom="page">
              <wp:posOffset>838200</wp:posOffset>
            </wp:positionH>
            <wp:positionV relativeFrom="page">
              <wp:posOffset>6467475</wp:posOffset>
            </wp:positionV>
            <wp:extent cx="5848350" cy="2162175"/>
            <wp:effectExtent l="19050" t="0" r="0" b="0"/>
            <wp:wrapNone/>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5848350" cy="2162175"/>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Default="00947DF3" w:rsidP="00947DF3">
      <w:pPr>
        <w:spacing w:after="0" w:line="240" w:lineRule="auto"/>
        <w:ind w:left="140" w:right="400" w:firstLine="1110"/>
        <w:rPr>
          <w:rFonts w:ascii="Times New Roman" w:eastAsia="Times New Roman" w:hAnsi="Times New Roman" w:cs="Times New Roman"/>
          <w:sz w:val="24"/>
          <w:szCs w:val="24"/>
          <w:lang w:val="ru-RU"/>
        </w:rPr>
      </w:pPr>
    </w:p>
    <w:p w:rsidR="00947DF3" w:rsidRPr="00947DF3" w:rsidRDefault="00947DF3" w:rsidP="00947DF3">
      <w:pPr>
        <w:spacing w:after="0" w:line="240" w:lineRule="auto"/>
        <w:ind w:left="140" w:right="400" w:firstLine="111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1 - Деформация системы с</w:t>
      </w:r>
      <w:r>
        <w:rPr>
          <w:rFonts w:ascii="Times New Roman" w:eastAsia="Times New Roman" w:hAnsi="Times New Roman" w:cs="Times New Roman"/>
          <w:sz w:val="24"/>
          <w:szCs w:val="24"/>
          <w:lang w:val="ru-RU"/>
        </w:rPr>
        <w:t>танок – приспособление – инстру</w:t>
      </w:r>
      <w:r w:rsidRPr="00947DF3">
        <w:rPr>
          <w:rFonts w:ascii="Times New Roman" w:eastAsia="Times New Roman" w:hAnsi="Times New Roman" w:cs="Times New Roman"/>
          <w:sz w:val="24"/>
          <w:szCs w:val="24"/>
          <w:lang w:val="ru-RU"/>
        </w:rPr>
        <w:t>мент - деталь под действием сил резания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227" w:right="920" w:bottom="180" w:left="1020" w:header="0" w:footer="0" w:gutter="0"/>
          <w:cols w:space="720" w:equalWidth="0">
            <w:col w:w="9960"/>
          </w:cols>
        </w:sectPr>
      </w:pP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lastRenderedPageBreak/>
        <w:t>2.1.2 Основные пути повышения точности станков</w:t>
      </w:r>
    </w:p>
    <w:p w:rsidR="00947DF3" w:rsidRPr="00947DF3" w:rsidRDefault="00947DF3" w:rsidP="00947DF3">
      <w:pPr>
        <w:spacing w:after="0" w:line="240" w:lineRule="auto"/>
        <w:ind w:firstLine="864"/>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Повышению точности станков способствуют: применение более совер-шенных кинематических схем формообраз</w:t>
      </w:r>
      <w:r>
        <w:rPr>
          <w:rFonts w:ascii="Times New Roman" w:eastAsia="Times New Roman" w:hAnsi="Times New Roman" w:cs="Times New Roman"/>
          <w:sz w:val="24"/>
          <w:szCs w:val="24"/>
          <w:lang w:val="ru-RU"/>
        </w:rPr>
        <w:t>ования (непрерывное формообразо</w:t>
      </w:r>
      <w:r w:rsidRPr="00947DF3">
        <w:rPr>
          <w:rFonts w:ascii="Times New Roman" w:eastAsia="Times New Roman" w:hAnsi="Times New Roman" w:cs="Times New Roman"/>
          <w:sz w:val="24"/>
          <w:szCs w:val="24"/>
          <w:lang w:val="ru-RU"/>
        </w:rPr>
        <w:t>вание зубчатых колес, формообразование методом огибания): совершенствование кинематики (применение корригирующих гитар, выборка зазоров в делительных цепях, шаговых и следящих приводах); повышение точности элементов кинем</w:t>
      </w:r>
      <w:r>
        <w:rPr>
          <w:rFonts w:ascii="Times New Roman" w:eastAsia="Times New Roman" w:hAnsi="Times New Roman" w:cs="Times New Roman"/>
          <w:sz w:val="24"/>
          <w:szCs w:val="24"/>
          <w:lang w:val="ru-RU"/>
        </w:rPr>
        <w:t>ати</w:t>
      </w:r>
      <w:r w:rsidRPr="00947DF3">
        <w:rPr>
          <w:rFonts w:ascii="Times New Roman" w:eastAsia="Times New Roman" w:hAnsi="Times New Roman" w:cs="Times New Roman"/>
          <w:sz w:val="24"/>
          <w:szCs w:val="24"/>
          <w:lang w:val="ru-RU"/>
        </w:rPr>
        <w:t>ческих цепей (применение многоконтактных передач, шариковых винтовых пар); применение коррекционных устройств; использование конструкций (например, симметричных), в которых вредные смещения направлены по касательной к обра-батываемой поверхности и незначительно вли</w:t>
      </w:r>
      <w:r>
        <w:rPr>
          <w:rFonts w:ascii="Times New Roman" w:eastAsia="Times New Roman" w:hAnsi="Times New Roman" w:cs="Times New Roman"/>
          <w:sz w:val="24"/>
          <w:szCs w:val="24"/>
          <w:lang w:val="ru-RU"/>
        </w:rPr>
        <w:t>яют на точность обработки; приме</w:t>
      </w:r>
      <w:r w:rsidRPr="00947DF3">
        <w:rPr>
          <w:rFonts w:ascii="Times New Roman" w:eastAsia="Times New Roman" w:hAnsi="Times New Roman" w:cs="Times New Roman"/>
          <w:sz w:val="24"/>
          <w:szCs w:val="24"/>
          <w:lang w:val="ru-RU"/>
        </w:rPr>
        <w:t xml:space="preserve">нение конструкций с компенсацией износа или </w:t>
      </w:r>
      <w:r>
        <w:rPr>
          <w:rFonts w:ascii="Times New Roman" w:eastAsia="Times New Roman" w:hAnsi="Times New Roman" w:cs="Times New Roman"/>
          <w:sz w:val="24"/>
          <w:szCs w:val="24"/>
          <w:lang w:val="ru-RU"/>
        </w:rPr>
        <w:t>с самокомпенсацией зазоров с по</w:t>
      </w:r>
      <w:r w:rsidRPr="00947DF3">
        <w:rPr>
          <w:rFonts w:ascii="Times New Roman" w:eastAsia="Times New Roman" w:hAnsi="Times New Roman" w:cs="Times New Roman"/>
          <w:sz w:val="24"/>
          <w:szCs w:val="24"/>
          <w:lang w:val="ru-RU"/>
        </w:rPr>
        <w:t>мощью пружин, гидравлического давления; использование адаптивных систем управления и др.</w:t>
      </w: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2.2 Условия испытаний станков на точность</w:t>
      </w:r>
    </w:p>
    <w:p w:rsidR="00947DF3" w:rsidRPr="00947DF3" w:rsidRDefault="00947DF3" w:rsidP="00947DF3">
      <w:pPr>
        <w:spacing w:after="0" w:line="240" w:lineRule="auto"/>
        <w:ind w:right="20" w:firstLine="864"/>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Точность станка определяется показателями, характеризующими его геометрическую точность, точность обработа</w:t>
      </w:r>
      <w:r>
        <w:rPr>
          <w:rFonts w:ascii="Times New Roman" w:eastAsia="Times New Roman" w:hAnsi="Times New Roman" w:cs="Times New Roman"/>
          <w:sz w:val="24"/>
          <w:szCs w:val="24"/>
          <w:lang w:val="ru-RU"/>
        </w:rPr>
        <w:t>нных образцов- изделий, и допол</w:t>
      </w:r>
      <w:r w:rsidRPr="00947DF3">
        <w:rPr>
          <w:rFonts w:ascii="Times New Roman" w:eastAsia="Times New Roman" w:hAnsi="Times New Roman" w:cs="Times New Roman"/>
          <w:sz w:val="24"/>
          <w:szCs w:val="24"/>
          <w:lang w:val="ru-RU"/>
        </w:rPr>
        <w:t>нительными. К показателям геометрической точности станка относятся точность баз для установки заготовки и инструмента , точность траекторий движений и взаимосвязанных относительных линейных и</w:t>
      </w:r>
      <w:r>
        <w:rPr>
          <w:rFonts w:ascii="Times New Roman" w:eastAsia="Times New Roman" w:hAnsi="Times New Roman" w:cs="Times New Roman"/>
          <w:sz w:val="24"/>
          <w:szCs w:val="24"/>
          <w:lang w:val="ru-RU"/>
        </w:rPr>
        <w:t xml:space="preserve"> угловых перемещений рабочих ор</w:t>
      </w:r>
      <w:r w:rsidRPr="00947DF3">
        <w:rPr>
          <w:rFonts w:ascii="Times New Roman" w:eastAsia="Times New Roman" w:hAnsi="Times New Roman" w:cs="Times New Roman"/>
          <w:sz w:val="24"/>
          <w:szCs w:val="24"/>
          <w:lang w:val="ru-RU"/>
        </w:rPr>
        <w:t>ганов станка, несущих заготовку и инструмен</w:t>
      </w:r>
      <w:r>
        <w:rPr>
          <w:rFonts w:ascii="Times New Roman" w:eastAsia="Times New Roman" w:hAnsi="Times New Roman" w:cs="Times New Roman"/>
          <w:sz w:val="24"/>
          <w:szCs w:val="24"/>
          <w:lang w:val="ru-RU"/>
        </w:rPr>
        <w:t>т, точность координатных переме</w:t>
      </w:r>
      <w:r w:rsidRPr="00947DF3">
        <w:rPr>
          <w:rFonts w:ascii="Times New Roman" w:eastAsia="Times New Roman" w:hAnsi="Times New Roman" w:cs="Times New Roman"/>
          <w:sz w:val="24"/>
          <w:szCs w:val="24"/>
          <w:lang w:val="ru-RU"/>
        </w:rPr>
        <w:t>щений этих органов и др. К показателям, определяющим точность обработки образцов-изделий, относятся точность геометрических форм и расположения их об-работанных поверхностей, постоянство размеров партии образцов-изделий и др. Дополнительными показателями оценивают точность станка при воздействии теплоты, колебаниях его на холостом ходу и др. П</w:t>
      </w:r>
      <w:r>
        <w:rPr>
          <w:rFonts w:ascii="Times New Roman" w:eastAsia="Times New Roman" w:hAnsi="Times New Roman" w:cs="Times New Roman"/>
          <w:sz w:val="24"/>
          <w:szCs w:val="24"/>
          <w:lang w:val="ru-RU"/>
        </w:rPr>
        <w:t>еред испытанием на точность ста</w:t>
      </w:r>
      <w:r w:rsidRPr="00947DF3">
        <w:rPr>
          <w:rFonts w:ascii="Times New Roman" w:eastAsia="Times New Roman" w:hAnsi="Times New Roman" w:cs="Times New Roman"/>
          <w:sz w:val="24"/>
          <w:szCs w:val="24"/>
          <w:lang w:val="ru-RU"/>
        </w:rPr>
        <w:t>нок выставляют по уровню. Допускаемые отклонения установки станков классови П составляют 0,04 мм/м, классов В, А и С -</w:t>
      </w:r>
      <w:r>
        <w:rPr>
          <w:rFonts w:ascii="Times New Roman" w:eastAsia="Times New Roman" w:hAnsi="Times New Roman" w:cs="Times New Roman"/>
          <w:sz w:val="24"/>
          <w:szCs w:val="24"/>
          <w:lang w:val="ru-RU"/>
        </w:rPr>
        <w:t xml:space="preserve"> 0,02 мм/м. Колебания температу</w:t>
      </w:r>
      <w:r w:rsidRPr="00947DF3">
        <w:rPr>
          <w:rFonts w:ascii="Times New Roman" w:eastAsia="Times New Roman" w:hAnsi="Times New Roman" w:cs="Times New Roman"/>
          <w:sz w:val="24"/>
          <w:szCs w:val="24"/>
          <w:lang w:val="ru-RU"/>
        </w:rPr>
        <w:t>ры рабочего пространства при проверке станков</w:t>
      </w:r>
      <w:r>
        <w:rPr>
          <w:rFonts w:ascii="Times New Roman" w:eastAsia="Times New Roman" w:hAnsi="Times New Roman" w:cs="Times New Roman"/>
          <w:sz w:val="24"/>
          <w:szCs w:val="24"/>
          <w:lang w:val="ru-RU"/>
        </w:rPr>
        <w:t xml:space="preserve"> классов В, А и С не должны пре</w:t>
      </w:r>
      <w:r w:rsidRPr="00947DF3">
        <w:rPr>
          <w:rFonts w:ascii="Times New Roman" w:eastAsia="Times New Roman" w:hAnsi="Times New Roman" w:cs="Times New Roman"/>
          <w:sz w:val="24"/>
          <w:szCs w:val="24"/>
          <w:lang w:val="ru-RU"/>
        </w:rPr>
        <w:t>вышать 2°С.</w:t>
      </w:r>
    </w:p>
    <w:p w:rsidR="00947DF3" w:rsidRPr="00947DF3" w:rsidRDefault="00947DF3" w:rsidP="00947DF3">
      <w:pPr>
        <w:spacing w:after="0" w:line="240" w:lineRule="auto"/>
        <w:ind w:left="5" w:right="20" w:firstLine="854"/>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При статических проверках используются универсальные и специальные контрольно-измерительные приборы и комплекты инструментов (индикаторы, уровни, щупы, контрольные линейки, концевые меры длины), а</w:t>
      </w:r>
      <w:r>
        <w:rPr>
          <w:rFonts w:ascii="Times New Roman" w:eastAsia="Times New Roman" w:hAnsi="Times New Roman" w:cs="Times New Roman"/>
          <w:sz w:val="24"/>
          <w:szCs w:val="24"/>
          <w:lang w:val="ru-RU"/>
        </w:rPr>
        <w:t xml:space="preserve"> также кон</w:t>
      </w:r>
      <w:r w:rsidRPr="00947DF3">
        <w:rPr>
          <w:rFonts w:ascii="Times New Roman" w:eastAsia="Times New Roman" w:hAnsi="Times New Roman" w:cs="Times New Roman"/>
          <w:sz w:val="24"/>
          <w:szCs w:val="24"/>
          <w:lang w:val="ru-RU"/>
        </w:rPr>
        <w:t>трольные оправки (консольные и центровые) ра</w:t>
      </w:r>
      <w:r>
        <w:rPr>
          <w:rFonts w:ascii="Times New Roman" w:eastAsia="Times New Roman" w:hAnsi="Times New Roman" w:cs="Times New Roman"/>
          <w:sz w:val="24"/>
          <w:szCs w:val="24"/>
          <w:lang w:val="ru-RU"/>
        </w:rPr>
        <w:t>зличные кронштейны, стойки, эта</w:t>
      </w:r>
      <w:r w:rsidRPr="00947DF3">
        <w:rPr>
          <w:rFonts w:ascii="Times New Roman" w:eastAsia="Times New Roman" w:hAnsi="Times New Roman" w:cs="Times New Roman"/>
          <w:sz w:val="24"/>
          <w:szCs w:val="24"/>
          <w:lang w:val="ru-RU"/>
        </w:rPr>
        <w:t>лонные ходовые винты и т.д.</w:t>
      </w:r>
    </w:p>
    <w:p w:rsidR="00947DF3" w:rsidRPr="00947DF3" w:rsidRDefault="00947DF3" w:rsidP="00947DF3">
      <w:pPr>
        <w:spacing w:after="0" w:line="240" w:lineRule="auto"/>
        <w:ind w:left="5" w:firstLine="851"/>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Размеры контрольных частей оправок принимаются в соответствии с стандартами. Например, при длине контрольной части 150 мм наружный диаметр оправки равен 25 мм, а центровой - 25 или 40 мм. Параметр шероховатости их контрольной части не должен превышать </w:t>
      </w:r>
      <w:r w:rsidRPr="007B4E76">
        <w:rPr>
          <w:rFonts w:ascii="Times New Roman" w:eastAsia="Times New Roman" w:hAnsi="Times New Roman" w:cs="Times New Roman"/>
          <w:sz w:val="24"/>
          <w:szCs w:val="24"/>
        </w:rPr>
        <w:t>R</w:t>
      </w:r>
      <w:r w:rsidRPr="007B4E76">
        <w:rPr>
          <w:rFonts w:ascii="Times New Roman" w:eastAsia="Times New Roman" w:hAnsi="Times New Roman" w:cs="Times New Roman"/>
          <w:sz w:val="24"/>
          <w:szCs w:val="24"/>
          <w:vertAlign w:val="subscript"/>
        </w:rPr>
        <w:t>a</w:t>
      </w:r>
      <w:r w:rsidRPr="00947DF3">
        <w:rPr>
          <w:rFonts w:ascii="Times New Roman" w:eastAsia="Times New Roman" w:hAnsi="Times New Roman" w:cs="Times New Roman"/>
          <w:sz w:val="24"/>
          <w:szCs w:val="24"/>
          <w:lang w:val="ru-RU"/>
        </w:rPr>
        <w:t xml:space="preserve"> </w:t>
      </w:r>
      <w:r w:rsidRPr="007B4E76">
        <w:rPr>
          <w:rFonts w:ascii="Times New Roman" w:eastAsia="Times New Roman" w:hAnsi="Times New Roman" w:cs="Times New Roman"/>
          <w:sz w:val="24"/>
          <w:szCs w:val="24"/>
        </w:rPr>
        <w:t>O</w:t>
      </w:r>
      <w:r w:rsidRPr="00947DF3">
        <w:rPr>
          <w:rFonts w:ascii="Times New Roman" w:eastAsia="Times New Roman" w:hAnsi="Times New Roman" w:cs="Times New Roman"/>
          <w:sz w:val="24"/>
          <w:szCs w:val="24"/>
          <w:lang w:val="ru-RU"/>
        </w:rPr>
        <w:t>,32.</w:t>
      </w:r>
    </w:p>
    <w:p w:rsidR="00947DF3" w:rsidRPr="00947DF3" w:rsidRDefault="00947DF3" w:rsidP="00947DF3">
      <w:pPr>
        <w:spacing w:after="0" w:line="240" w:lineRule="auto"/>
        <w:ind w:left="5" w:firstLine="851"/>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Многие проверки выполняются с использованием индикаторов. Стойка индикатором устанавливается и закрепляется на одной из деталей, а </w:t>
      </w:r>
      <w:r>
        <w:rPr>
          <w:rFonts w:ascii="Times New Roman" w:eastAsia="Times New Roman" w:hAnsi="Times New Roman" w:cs="Times New Roman"/>
          <w:sz w:val="24"/>
          <w:szCs w:val="24"/>
          <w:lang w:val="ru-RU"/>
        </w:rPr>
        <w:t>его изме</w:t>
      </w:r>
      <w:r w:rsidRPr="00947DF3">
        <w:rPr>
          <w:rFonts w:ascii="Times New Roman" w:eastAsia="Times New Roman" w:hAnsi="Times New Roman" w:cs="Times New Roman"/>
          <w:sz w:val="24"/>
          <w:szCs w:val="24"/>
          <w:lang w:val="ru-RU"/>
        </w:rPr>
        <w:t>рительный наконечник (штифт) касается другой детали станка или контрольной оправки. После этого вращают или перемещают одну из деталей, а отклонение стрелки индикатора показывает величину п</w:t>
      </w:r>
      <w:r>
        <w:rPr>
          <w:rFonts w:ascii="Times New Roman" w:eastAsia="Times New Roman" w:hAnsi="Times New Roman" w:cs="Times New Roman"/>
          <w:sz w:val="24"/>
          <w:szCs w:val="24"/>
          <w:lang w:val="ru-RU"/>
        </w:rPr>
        <w:t>огрешности их взаимного располо</w:t>
      </w:r>
      <w:r w:rsidRPr="00947DF3">
        <w:rPr>
          <w:rFonts w:ascii="Times New Roman" w:eastAsia="Times New Roman" w:hAnsi="Times New Roman" w:cs="Times New Roman"/>
          <w:sz w:val="24"/>
          <w:szCs w:val="24"/>
          <w:lang w:val="ru-RU"/>
        </w:rPr>
        <w:t>жения или перемещения.</w:t>
      </w:r>
    </w:p>
    <w:p w:rsidR="00947DF3" w:rsidRPr="00947DF3" w:rsidRDefault="00947DF3" w:rsidP="00947DF3">
      <w:pPr>
        <w:spacing w:after="0" w:line="240" w:lineRule="auto"/>
        <w:ind w:left="5" w:right="20" w:firstLine="859"/>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Средства измерений проходят предварительную аттестацию. При испытании станков класса Н и П погрешность измерения не должна превышать 20 % допускаемого отклонения измеряемого параметра.</w:t>
      </w:r>
    </w:p>
    <w:p w:rsidR="00947DF3" w:rsidRPr="00947DF3" w:rsidRDefault="00947DF3" w:rsidP="00516C47">
      <w:pPr>
        <w:numPr>
          <w:ilvl w:val="1"/>
          <w:numId w:val="1"/>
        </w:numPr>
        <w:tabs>
          <w:tab w:val="left" w:pos="1130"/>
        </w:tabs>
        <w:spacing w:after="0" w:line="240" w:lineRule="auto"/>
        <w:ind w:left="5" w:right="20" w:firstLine="850"/>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процессе испытания отдельные узлы станка перемещаются вручную или от механического привода со скоростями, установленными технической документацией.</w:t>
      </w:r>
    </w:p>
    <w:p w:rsidR="00947DF3" w:rsidRPr="00947DF3" w:rsidRDefault="00947DF3" w:rsidP="00947DF3">
      <w:pPr>
        <w:spacing w:after="0" w:line="240" w:lineRule="auto"/>
        <w:ind w:left="5" w:right="20" w:firstLine="850"/>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При проверке станка на точность обработки (проверка в работе) режимы резания, инструменты и образцы-изделия подбирают применительно к его типоразмеру. Образцы-изделия изготавливают из стали средней твердости или чугуна. Их форма и размеры предусмотрены соответствующими стандартами.</w:t>
      </w:r>
    </w:p>
    <w:p w:rsidR="00947DF3" w:rsidRPr="00947DF3" w:rsidRDefault="00947DF3" w:rsidP="00947DF3">
      <w:pPr>
        <w:spacing w:after="0" w:line="240" w:lineRule="auto"/>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Default="00947DF3" w:rsidP="00947DF3">
      <w:pPr>
        <w:spacing w:after="0" w:line="240" w:lineRule="auto"/>
        <w:ind w:left="5" w:right="20" w:firstLine="846"/>
        <w:rPr>
          <w:rFonts w:ascii="Times New Roman" w:eastAsia="Times New Roman" w:hAnsi="Times New Roman" w:cs="Times New Roman"/>
          <w:sz w:val="24"/>
          <w:szCs w:val="24"/>
          <w:lang w:val="ru-RU"/>
        </w:rPr>
      </w:pPr>
    </w:p>
    <w:p w:rsidR="00947DF3" w:rsidRPr="00947DF3" w:rsidRDefault="00947DF3" w:rsidP="00947DF3">
      <w:pPr>
        <w:spacing w:after="0" w:line="240" w:lineRule="auto"/>
        <w:ind w:left="5" w:right="20" w:firstLine="846"/>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Места позиций для установки индикаторных стоек на точность указаны на рисунке 2.</w:t>
      </w:r>
    </w:p>
    <w:p w:rsidR="00947DF3" w:rsidRPr="00947DF3" w:rsidRDefault="00947DF3" w:rsidP="00947DF3">
      <w:pPr>
        <w:spacing w:after="0" w:line="240" w:lineRule="auto"/>
        <w:rPr>
          <w:rFonts w:ascii="Times New Roman" w:hAnsi="Times New Roman" w:cs="Times New Roman"/>
          <w:sz w:val="24"/>
          <w:szCs w:val="24"/>
          <w:lang w:val="ru-RU"/>
        </w:rPr>
      </w:pPr>
      <w:r w:rsidRPr="007B4E76">
        <w:rPr>
          <w:rFonts w:ascii="Times New Roman" w:hAnsi="Times New Roman" w:cs="Times New Roman"/>
          <w:noProof/>
          <w:sz w:val="24"/>
          <w:szCs w:val="24"/>
          <w:lang w:val="ru-RU" w:eastAsia="ru-RU"/>
        </w:rPr>
        <w:drawing>
          <wp:anchor distT="0" distB="0" distL="114300" distR="114300" simplePos="0" relativeHeight="251805696" behindDoc="1" locked="0" layoutInCell="0" allowOverlap="1">
            <wp:simplePos x="0" y="0"/>
            <wp:positionH relativeFrom="column">
              <wp:posOffset>917575</wp:posOffset>
            </wp:positionH>
            <wp:positionV relativeFrom="paragraph">
              <wp:posOffset>262255</wp:posOffset>
            </wp:positionV>
            <wp:extent cx="4317365" cy="2312035"/>
            <wp:effectExtent l="0" t="0" r="0" b="0"/>
            <wp:wrapNone/>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4317365" cy="2312035"/>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tbl>
      <w:tblPr>
        <w:tblW w:w="0" w:type="auto"/>
        <w:tblInd w:w="165" w:type="dxa"/>
        <w:tblLayout w:type="fixed"/>
        <w:tblCellMar>
          <w:left w:w="0" w:type="dxa"/>
          <w:right w:w="0" w:type="dxa"/>
        </w:tblCellMar>
        <w:tblLook w:val="04A0"/>
      </w:tblPr>
      <w:tblGrid>
        <w:gridCol w:w="9440"/>
        <w:gridCol w:w="360"/>
      </w:tblGrid>
      <w:tr w:rsidR="00947DF3" w:rsidRPr="00F17AE7" w:rsidTr="00947DF3">
        <w:trPr>
          <w:trHeight w:val="365"/>
        </w:trPr>
        <w:tc>
          <w:tcPr>
            <w:tcW w:w="94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2 - Схема расположения мест для установки индикаторных стоек на</w:t>
            </w:r>
          </w:p>
        </w:tc>
        <w:tc>
          <w:tcPr>
            <w:tcW w:w="36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418"/>
        </w:trPr>
        <w:tc>
          <w:tcPr>
            <w:tcW w:w="9440" w:type="dxa"/>
            <w:vAlign w:val="bottom"/>
          </w:tcPr>
          <w:p w:rsidR="00947DF3" w:rsidRPr="007B4E76" w:rsidRDefault="00947DF3" w:rsidP="00947DF3">
            <w:pPr>
              <w:spacing w:after="0" w:line="240" w:lineRule="auto"/>
              <w:ind w:left="2960"/>
              <w:rPr>
                <w:rFonts w:ascii="Times New Roman" w:hAnsi="Times New Roman" w:cs="Times New Roman"/>
                <w:sz w:val="24"/>
                <w:szCs w:val="24"/>
              </w:rPr>
            </w:pPr>
            <w:r w:rsidRPr="007B4E76">
              <w:rPr>
                <w:rFonts w:ascii="Times New Roman" w:eastAsia="Times New Roman" w:hAnsi="Times New Roman" w:cs="Times New Roman"/>
                <w:sz w:val="24"/>
                <w:szCs w:val="24"/>
              </w:rPr>
              <w:t>токарно-винторезном станке</w:t>
            </w:r>
          </w:p>
        </w:tc>
        <w:tc>
          <w:tcPr>
            <w:tcW w:w="360" w:type="dxa"/>
            <w:vAlign w:val="bottom"/>
          </w:tcPr>
          <w:p w:rsidR="00947DF3" w:rsidRPr="007B4E76" w:rsidRDefault="00947DF3" w:rsidP="00947DF3">
            <w:pPr>
              <w:spacing w:after="0" w:line="240" w:lineRule="auto"/>
              <w:jc w:val="right"/>
              <w:rPr>
                <w:rFonts w:ascii="Times New Roman" w:hAnsi="Times New Roman" w:cs="Times New Roman"/>
                <w:sz w:val="24"/>
                <w:szCs w:val="24"/>
              </w:rPr>
            </w:pPr>
          </w:p>
        </w:tc>
      </w:tr>
    </w:tbl>
    <w:p w:rsidR="00947DF3" w:rsidRPr="007B4E76" w:rsidRDefault="00947DF3" w:rsidP="00947DF3">
      <w:pPr>
        <w:spacing w:after="0" w:line="240" w:lineRule="auto"/>
        <w:ind w:left="720"/>
        <w:rPr>
          <w:rFonts w:ascii="Times New Roman" w:hAnsi="Times New Roman" w:cs="Times New Roman"/>
          <w:sz w:val="24"/>
          <w:szCs w:val="24"/>
        </w:rPr>
      </w:pPr>
      <w:r w:rsidRPr="007B4E76">
        <w:rPr>
          <w:rFonts w:ascii="Times New Roman" w:eastAsia="Times New Roman" w:hAnsi="Times New Roman" w:cs="Times New Roman"/>
          <w:b/>
          <w:bCs/>
          <w:sz w:val="24"/>
          <w:szCs w:val="24"/>
        </w:rPr>
        <w:t>3 Проверка станка на точность</w:t>
      </w:r>
    </w:p>
    <w:p w:rsidR="00947DF3" w:rsidRPr="00947DF3" w:rsidRDefault="00947DF3" w:rsidP="00516C47">
      <w:pPr>
        <w:numPr>
          <w:ilvl w:val="0"/>
          <w:numId w:val="75"/>
        </w:numPr>
        <w:tabs>
          <w:tab w:val="left" w:pos="1126"/>
        </w:tabs>
        <w:spacing w:after="0" w:line="240" w:lineRule="auto"/>
        <w:ind w:right="40" w:firstLine="840"/>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связи с требованиями повышения качества деталей, их долговечности и надежности особенное значение приобретает точность выполнения операций на металлорежущих станках. Стандартом установлены допустимые нормы точности для всех типов станков. Проверке по Государственным стандартам на нормы точ-ности должен подвергаться каждый изготовленный станок. ГОСТ предусматрива-ет семнадцать проверок точности самого станка; три проверки станка в работе. Пример оформления акта технических испытаний токарно-винторезного станка приведен в приложении А.</w:t>
      </w:r>
    </w:p>
    <w:p w:rsidR="00947DF3" w:rsidRPr="00947DF3" w:rsidRDefault="00947DF3" w:rsidP="00516C47">
      <w:pPr>
        <w:numPr>
          <w:ilvl w:val="1"/>
          <w:numId w:val="75"/>
        </w:numPr>
        <w:tabs>
          <w:tab w:val="left" w:pos="1136"/>
        </w:tabs>
        <w:spacing w:after="0" w:line="240" w:lineRule="auto"/>
        <w:ind w:right="40" w:firstLine="851"/>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настоящей работе предлагается произвести несколько проверок на точ-ность токарно-винторезного станка.</w:t>
      </w:r>
    </w:p>
    <w:p w:rsidR="00947DF3" w:rsidRPr="00947DF3" w:rsidRDefault="00947DF3" w:rsidP="00947DF3">
      <w:pPr>
        <w:spacing w:after="0" w:line="240" w:lineRule="auto"/>
        <w:ind w:left="860"/>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Проверка на точность ведется в следующей последовательности:</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firstLine="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3.1 Проверка радиального биения центрирующей шейки шпинделя передней бабки</w:t>
      </w:r>
    </w:p>
    <w:p w:rsidR="00947DF3" w:rsidRPr="00947DF3" w:rsidRDefault="00947DF3" w:rsidP="00947DF3">
      <w:pPr>
        <w:spacing w:after="0" w:line="240" w:lineRule="auto"/>
        <w:ind w:left="20" w:right="40" w:firstLine="840"/>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 проверке индикатор устанавливают так, чтобы его мерительный штифт касался поверхности шейки, вращающегося шпинделя и был перпенди-кулярен к образующей (Рисунок 2, позиция 2). Допуск на отклонение 0,01 мм (Рисунок 3).</w:t>
      </w:r>
    </w:p>
    <w:p w:rsidR="00947DF3" w:rsidRPr="00947DF3" w:rsidRDefault="00947DF3" w:rsidP="00947DF3">
      <w:pPr>
        <w:spacing w:after="0" w:line="240" w:lineRule="auto"/>
        <w:rPr>
          <w:rFonts w:ascii="Times New Roman" w:hAnsi="Times New Roman" w:cs="Times New Roman"/>
          <w:sz w:val="24"/>
          <w:szCs w:val="24"/>
          <w:lang w:val="ru-RU"/>
        </w:rPr>
      </w:pPr>
      <w:r w:rsidRPr="007B4E76">
        <w:rPr>
          <w:rFonts w:ascii="Times New Roman" w:hAnsi="Times New Roman" w:cs="Times New Roman"/>
          <w:noProof/>
          <w:sz w:val="24"/>
          <w:szCs w:val="24"/>
          <w:lang w:val="ru-RU" w:eastAsia="ru-RU"/>
        </w:rPr>
        <w:drawing>
          <wp:anchor distT="0" distB="0" distL="114300" distR="114300" simplePos="0" relativeHeight="251806720" behindDoc="1" locked="0" layoutInCell="0" allowOverlap="1">
            <wp:simplePos x="0" y="0"/>
            <wp:positionH relativeFrom="column">
              <wp:posOffset>3383280</wp:posOffset>
            </wp:positionH>
            <wp:positionV relativeFrom="paragraph">
              <wp:posOffset>234950</wp:posOffset>
            </wp:positionV>
            <wp:extent cx="2109470" cy="2078990"/>
            <wp:effectExtent l="0" t="0" r="0" b="0"/>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2109470" cy="2078990"/>
                    </a:xfrm>
                    <a:prstGeom prst="rect">
                      <a:avLst/>
                    </a:prstGeom>
                    <a:noFill/>
                  </pic:spPr>
                </pic:pic>
              </a:graphicData>
            </a:graphic>
          </wp:anchor>
        </w:drawing>
      </w:r>
      <w:r w:rsidRPr="007B4E76">
        <w:rPr>
          <w:rFonts w:ascii="Times New Roman" w:hAnsi="Times New Roman" w:cs="Times New Roman"/>
          <w:noProof/>
          <w:sz w:val="24"/>
          <w:szCs w:val="24"/>
          <w:lang w:val="ru-RU" w:eastAsia="ru-RU"/>
        </w:rPr>
        <w:drawing>
          <wp:anchor distT="0" distB="0" distL="114300" distR="114300" simplePos="0" relativeHeight="251807744" behindDoc="1" locked="0" layoutInCell="0" allowOverlap="1">
            <wp:simplePos x="0" y="0"/>
            <wp:positionH relativeFrom="column">
              <wp:posOffset>706120</wp:posOffset>
            </wp:positionH>
            <wp:positionV relativeFrom="paragraph">
              <wp:posOffset>259080</wp:posOffset>
            </wp:positionV>
            <wp:extent cx="2103120" cy="1804670"/>
            <wp:effectExtent l="0" t="0" r="0" b="0"/>
            <wp:wrapNone/>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2103120" cy="1804670"/>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230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140"/>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3 - Схема установки индикатора для проверки радиального биения центрирующей поверхности шпинделя</w:t>
      </w:r>
    </w:p>
    <w:p w:rsidR="00947DF3" w:rsidRDefault="00947DF3" w:rsidP="00947DF3">
      <w:pPr>
        <w:spacing w:after="0" w:line="240" w:lineRule="auto"/>
        <w:ind w:left="820"/>
        <w:rPr>
          <w:rFonts w:ascii="Times New Roman" w:eastAsia="Times New Roman" w:hAnsi="Times New Roman" w:cs="Times New Roman"/>
          <w:b/>
          <w:bCs/>
          <w:sz w:val="24"/>
          <w:szCs w:val="24"/>
          <w:lang w:val="ru-RU"/>
        </w:rPr>
      </w:pPr>
    </w:p>
    <w:p w:rsidR="00947DF3" w:rsidRDefault="00947DF3" w:rsidP="00947DF3">
      <w:pPr>
        <w:spacing w:after="0" w:line="240" w:lineRule="auto"/>
        <w:ind w:left="820"/>
        <w:rPr>
          <w:rFonts w:ascii="Times New Roman" w:eastAsia="Times New Roman" w:hAnsi="Times New Roman" w:cs="Times New Roman"/>
          <w:b/>
          <w:bCs/>
          <w:sz w:val="24"/>
          <w:szCs w:val="24"/>
          <w:lang w:val="ru-RU"/>
        </w:rPr>
      </w:pPr>
    </w:p>
    <w:p w:rsidR="00947DF3" w:rsidRPr="00947DF3" w:rsidRDefault="00947DF3" w:rsidP="00947DF3">
      <w:pPr>
        <w:spacing w:after="0" w:line="240" w:lineRule="auto"/>
        <w:ind w:left="8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 2 Проверка радиального биения конического отверстия шпинделя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516C47">
      <w:pPr>
        <w:numPr>
          <w:ilvl w:val="0"/>
          <w:numId w:val="76"/>
        </w:numPr>
        <w:tabs>
          <w:tab w:val="left" w:pos="1319"/>
        </w:tabs>
        <w:spacing w:after="0" w:line="240" w:lineRule="auto"/>
        <w:ind w:left="160" w:right="120" w:firstLine="841"/>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808768" behindDoc="1" locked="0" layoutInCell="0" allowOverlap="1">
            <wp:simplePos x="0" y="0"/>
            <wp:positionH relativeFrom="page">
              <wp:posOffset>1133475</wp:posOffset>
            </wp:positionH>
            <wp:positionV relativeFrom="page">
              <wp:posOffset>2105025</wp:posOffset>
            </wp:positionV>
            <wp:extent cx="4095750" cy="1676400"/>
            <wp:effectExtent l="0" t="0" r="0" b="0"/>
            <wp:wrapNone/>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4095750" cy="1676400"/>
                    </a:xfrm>
                    <a:prstGeom prst="rect">
                      <a:avLst/>
                    </a:prstGeom>
                    <a:noFill/>
                  </pic:spPr>
                </pic:pic>
              </a:graphicData>
            </a:graphic>
          </wp:anchor>
        </w:drawing>
      </w:r>
      <w:r w:rsidRPr="00947DF3">
        <w:rPr>
          <w:rFonts w:ascii="Times New Roman" w:eastAsia="Times New Roman" w:hAnsi="Times New Roman" w:cs="Times New Roman"/>
          <w:sz w:val="24"/>
          <w:szCs w:val="24"/>
          <w:lang w:val="ru-RU"/>
        </w:rPr>
        <w:t>отверстие шпинделя передней бабки плотно вставляют цилиндриче-скую оправку. Штифт индикатора касается оправки (Рисунок 2, позиция 4). Шпиндель приводится во вращение (Рисунок 4). Допускаемое биение у конца шпинделя 0,012 мм; на расстоянии 300 мм от конца - 0,02 мм.</w:t>
      </w:r>
    </w:p>
    <w:p w:rsidR="00947DF3" w:rsidRPr="00947DF3" w:rsidRDefault="00947DF3" w:rsidP="00947DF3">
      <w:pPr>
        <w:spacing w:after="0" w:line="240" w:lineRule="auto"/>
        <w:rPr>
          <w:rFonts w:ascii="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Default="00947DF3" w:rsidP="00947DF3">
      <w:pPr>
        <w:spacing w:after="0" w:line="240" w:lineRule="auto"/>
        <w:ind w:right="40"/>
        <w:jc w:val="center"/>
        <w:rPr>
          <w:rFonts w:ascii="Times New Roman" w:eastAsia="Times New Roman" w:hAnsi="Times New Roman" w:cs="Times New Roman"/>
          <w:sz w:val="24"/>
          <w:szCs w:val="24"/>
          <w:lang w:val="ru-RU"/>
        </w:rPr>
      </w:pPr>
    </w:p>
    <w:p w:rsidR="00947DF3" w:rsidRPr="00947DF3" w:rsidRDefault="00947DF3" w:rsidP="00947DF3">
      <w:pPr>
        <w:spacing w:after="0" w:line="240" w:lineRule="auto"/>
        <w:ind w:right="40"/>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4 - Схема установки индикатора для проверки радиального биения конического отверстия шпинделя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200" w:firstLine="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3.3 Проверка параллельности оси вращения шпинделя передней бабки по продольному перемещению суппорта</w:t>
      </w:r>
    </w:p>
    <w:p w:rsidR="009604A9" w:rsidRPr="00947DF3" w:rsidRDefault="00947DF3" w:rsidP="009604A9">
      <w:pPr>
        <w:spacing w:after="0" w:line="240" w:lineRule="auto"/>
        <w:ind w:left="200" w:right="220"/>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отверстие шпинделя передней бабки плотно вставляют цилиндрическую оправку. Индикатор устанавливают так, чтобы его мерительный штифт касался поверхности оправки по ее верхне</w:t>
      </w:r>
      <w:r>
        <w:rPr>
          <w:rFonts w:ascii="Times New Roman" w:eastAsia="Times New Roman" w:hAnsi="Times New Roman" w:cs="Times New Roman"/>
          <w:sz w:val="24"/>
          <w:szCs w:val="24"/>
          <w:lang w:val="ru-RU"/>
        </w:rPr>
        <w:t>й а и боковой б образующим. Суп</w:t>
      </w:r>
      <w:r w:rsidRPr="00947DF3">
        <w:rPr>
          <w:rFonts w:ascii="Times New Roman" w:eastAsia="Times New Roman" w:hAnsi="Times New Roman" w:cs="Times New Roman"/>
          <w:sz w:val="24"/>
          <w:szCs w:val="24"/>
          <w:lang w:val="ru-RU"/>
        </w:rPr>
        <w:t>порт перемещается вдоль станины. Отклонения Рисунок 5 - Схема установки индикатора для проверки параллельности оси вращения шпинделя по продольному перемещению суппорта</w:t>
      </w:r>
      <w:r w:rsidR="009604A9" w:rsidRPr="009604A9">
        <w:rPr>
          <w:rFonts w:ascii="Times New Roman" w:eastAsia="Times New Roman" w:hAnsi="Times New Roman" w:cs="Times New Roman"/>
          <w:sz w:val="24"/>
          <w:szCs w:val="24"/>
          <w:lang w:val="ru-RU"/>
        </w:rPr>
        <w:t xml:space="preserve"> </w:t>
      </w:r>
      <w:r w:rsidR="009604A9" w:rsidRPr="00947DF3">
        <w:rPr>
          <w:rFonts w:ascii="Times New Roman" w:eastAsia="Times New Roman" w:hAnsi="Times New Roman" w:cs="Times New Roman"/>
          <w:sz w:val="24"/>
          <w:szCs w:val="24"/>
          <w:lang w:val="ru-RU"/>
        </w:rPr>
        <w:t>отверстие шпинделя вставляют короткую оправку, торцовая поверх-ность которой перпендикулярна ее оси. Индикатор устанавливают так, чтобы его мерительный штифт касался торца оправк</w:t>
      </w:r>
      <w:r w:rsidR="009604A9">
        <w:rPr>
          <w:rFonts w:ascii="Times New Roman" w:eastAsia="Times New Roman" w:hAnsi="Times New Roman" w:cs="Times New Roman"/>
          <w:sz w:val="24"/>
          <w:szCs w:val="24"/>
          <w:lang w:val="ru-RU"/>
        </w:rPr>
        <w:t>и у его центра (Рисунок 2, пози</w:t>
      </w:r>
      <w:r w:rsidR="009604A9" w:rsidRPr="00947DF3">
        <w:rPr>
          <w:rFonts w:ascii="Times New Roman" w:eastAsia="Times New Roman" w:hAnsi="Times New Roman" w:cs="Times New Roman"/>
          <w:sz w:val="24"/>
          <w:szCs w:val="24"/>
          <w:lang w:val="ru-RU"/>
        </w:rPr>
        <w:t>ция 3). Шпиндель приводится во вращение. Проверка производится при затя-нутых упорных подшипниках. Допуск 0,010 мм (Рисунок 6).</w:t>
      </w:r>
    </w:p>
    <w:p w:rsidR="00947DF3" w:rsidRPr="00947DF3" w:rsidRDefault="00947DF3" w:rsidP="00947DF3">
      <w:pPr>
        <w:spacing w:after="0" w:line="240" w:lineRule="auto"/>
        <w:ind w:right="80"/>
        <w:jc w:val="center"/>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9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3.4 Проверка осевого биения шпинделя передней бабки</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516C47">
      <w:pPr>
        <w:numPr>
          <w:ilvl w:val="0"/>
          <w:numId w:val="2"/>
        </w:numPr>
        <w:tabs>
          <w:tab w:val="clear" w:pos="720"/>
          <w:tab w:val="left" w:pos="1317"/>
        </w:tabs>
        <w:spacing w:after="0" w:line="240" w:lineRule="auto"/>
        <w:ind w:left="200" w:right="440" w:firstLine="858"/>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измеряют по двум диаметрально противоположным образующим (поворачивают шпиндель на 180°). Погрешность определяется средней ариф</w:t>
      </w:r>
      <w:r>
        <w:rPr>
          <w:rFonts w:ascii="Times New Roman" w:eastAsia="Times New Roman" w:hAnsi="Times New Roman" w:cs="Times New Roman"/>
          <w:sz w:val="24"/>
          <w:szCs w:val="24"/>
          <w:lang w:val="ru-RU"/>
        </w:rPr>
        <w:t>метической результатов обоих из</w:t>
      </w:r>
      <w:r w:rsidRPr="00947DF3">
        <w:rPr>
          <w:rFonts w:ascii="Times New Roman" w:eastAsia="Times New Roman" w:hAnsi="Times New Roman" w:cs="Times New Roman"/>
          <w:sz w:val="24"/>
          <w:szCs w:val="24"/>
          <w:lang w:val="ru-RU"/>
        </w:rPr>
        <w:t>мерений в данной плоскости. Допускаются отклонения:</w:t>
      </w:r>
    </w:p>
    <w:p w:rsidR="00947DF3" w:rsidRPr="00947DF3" w:rsidRDefault="00947DF3" w:rsidP="00516C47">
      <w:pPr>
        <w:numPr>
          <w:ilvl w:val="0"/>
          <w:numId w:val="2"/>
        </w:numPr>
        <w:tabs>
          <w:tab w:val="clear" w:pos="720"/>
          <w:tab w:val="left" w:pos="1300"/>
        </w:tabs>
        <w:spacing w:after="0" w:line="240" w:lineRule="auto"/>
        <w:ind w:left="1300" w:hanging="246"/>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позиции а - 0,02 мм на длине 300 мм;</w:t>
      </w:r>
    </w:p>
    <w:p w:rsidR="00947DF3" w:rsidRPr="00947DF3" w:rsidRDefault="00947DF3" w:rsidP="00516C47">
      <w:pPr>
        <w:numPr>
          <w:ilvl w:val="0"/>
          <w:numId w:val="2"/>
        </w:numPr>
        <w:tabs>
          <w:tab w:val="clear" w:pos="720"/>
          <w:tab w:val="left" w:pos="1300"/>
        </w:tabs>
        <w:spacing w:after="0" w:line="240" w:lineRule="auto"/>
        <w:ind w:left="1300" w:hanging="246"/>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позиции б - 0,012 мм на длине 300 мм (Рисунок 5).</w:t>
      </w:r>
    </w:p>
    <w:p w:rsidR="00947DF3" w:rsidRPr="00947DF3" w:rsidRDefault="00947DF3" w:rsidP="00947DF3">
      <w:pPr>
        <w:spacing w:after="0" w:line="240" w:lineRule="auto"/>
        <w:rPr>
          <w:rFonts w:ascii="Times New Roman" w:hAnsi="Times New Roman" w:cs="Times New Roman"/>
          <w:sz w:val="24"/>
          <w:szCs w:val="24"/>
          <w:lang w:val="ru-RU"/>
        </w:rPr>
      </w:pPr>
      <w:r w:rsidRPr="007B4E76">
        <w:rPr>
          <w:rFonts w:ascii="Times New Roman" w:hAnsi="Times New Roman" w:cs="Times New Roman"/>
          <w:noProof/>
          <w:sz w:val="24"/>
          <w:szCs w:val="24"/>
          <w:lang w:val="ru-RU" w:eastAsia="ru-RU"/>
        </w:rPr>
        <w:drawing>
          <wp:anchor distT="0" distB="0" distL="114300" distR="114300" simplePos="0" relativeHeight="251856896" behindDoc="1" locked="0" layoutInCell="0" allowOverlap="1">
            <wp:simplePos x="0" y="0"/>
            <wp:positionH relativeFrom="column">
              <wp:posOffset>1228725</wp:posOffset>
            </wp:positionH>
            <wp:positionV relativeFrom="paragraph">
              <wp:posOffset>42545</wp:posOffset>
            </wp:positionV>
            <wp:extent cx="3476625" cy="1943100"/>
            <wp:effectExtent l="19050" t="0" r="9525" b="0"/>
            <wp:wrapNone/>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extLst>
                    </a:blip>
                    <a:srcRect/>
                    <a:stretch>
                      <a:fillRect/>
                    </a:stretch>
                  </pic:blipFill>
                  <pic:spPr bwMode="auto">
                    <a:xfrm>
                      <a:off x="0" y="0"/>
                      <a:ext cx="3476625" cy="1943100"/>
                    </a:xfrm>
                    <a:prstGeom prst="rect">
                      <a:avLst/>
                    </a:prstGeom>
                    <a:noFill/>
                  </pic:spPr>
                </pic:pic>
              </a:graphicData>
            </a:graphic>
          </wp:anchor>
        </w:drawing>
      </w:r>
    </w:p>
    <w:p w:rsidR="00947DF3" w:rsidRPr="00947DF3" w:rsidRDefault="00947DF3" w:rsidP="00516C47">
      <w:pPr>
        <w:numPr>
          <w:ilvl w:val="0"/>
          <w:numId w:val="77"/>
        </w:numPr>
        <w:tabs>
          <w:tab w:val="left" w:pos="1380"/>
        </w:tabs>
        <w:spacing w:after="0" w:line="240" w:lineRule="auto"/>
        <w:ind w:left="200" w:right="260" w:firstLine="899"/>
        <w:jc w:val="both"/>
        <w:rPr>
          <w:rFonts w:ascii="Times New Roman" w:eastAsia="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9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7</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440" w:right="460" w:bottom="180" w:left="1440" w:header="0" w:footer="0" w:gutter="0"/>
          <w:cols w:space="720" w:equalWidth="0">
            <w:col w:w="10000"/>
          </w:cols>
        </w:sectPr>
      </w:pPr>
    </w:p>
    <w:p w:rsidR="00947DF3" w:rsidRPr="00947DF3" w:rsidRDefault="009604A9" w:rsidP="00947DF3">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810816" behindDoc="1" locked="0" layoutInCell="0" allowOverlap="1">
            <wp:simplePos x="0" y="0"/>
            <wp:positionH relativeFrom="column">
              <wp:posOffset>1685925</wp:posOffset>
            </wp:positionH>
            <wp:positionV relativeFrom="paragraph">
              <wp:posOffset>154305</wp:posOffset>
            </wp:positionV>
            <wp:extent cx="2038350" cy="1447800"/>
            <wp:effectExtent l="19050" t="0" r="0" b="0"/>
            <wp:wrapNone/>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extLst>
                    </a:blip>
                    <a:srcRect/>
                    <a:stretch>
                      <a:fillRect/>
                    </a:stretch>
                  </pic:blipFill>
                  <pic:spPr bwMode="auto">
                    <a:xfrm>
                      <a:off x="0" y="0"/>
                      <a:ext cx="2038350" cy="1447800"/>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360" w:right="380" w:hanging="2265"/>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6 - Схема установки индикатора для проверки осевого биения шпинделя передней бабки</w:t>
      </w:r>
    </w:p>
    <w:p w:rsidR="00947DF3" w:rsidRPr="00947DF3" w:rsidRDefault="00947DF3" w:rsidP="00947DF3">
      <w:pPr>
        <w:spacing w:after="0" w:line="240" w:lineRule="auto"/>
        <w:ind w:left="200" w:right="240" w:firstLine="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 xml:space="preserve">3.5 Проверка торцевого биения </w:t>
      </w:r>
      <w:r w:rsidR="009604A9">
        <w:rPr>
          <w:rFonts w:ascii="Times New Roman" w:eastAsia="Times New Roman" w:hAnsi="Times New Roman" w:cs="Times New Roman"/>
          <w:b/>
          <w:bCs/>
          <w:sz w:val="24"/>
          <w:szCs w:val="24"/>
          <w:lang w:val="ru-RU"/>
        </w:rPr>
        <w:t>опорного буртика шпинделя перед</w:t>
      </w:r>
      <w:r w:rsidRPr="00947DF3">
        <w:rPr>
          <w:rFonts w:ascii="Times New Roman" w:eastAsia="Times New Roman" w:hAnsi="Times New Roman" w:cs="Times New Roman"/>
          <w:b/>
          <w:bCs/>
          <w:sz w:val="24"/>
          <w:szCs w:val="24"/>
          <w:lang w:val="ru-RU"/>
        </w:rPr>
        <w:t>ней бабки</w:t>
      </w:r>
    </w:p>
    <w:p w:rsidR="00947DF3" w:rsidRPr="00947DF3" w:rsidRDefault="00947DF3" w:rsidP="00947DF3">
      <w:pPr>
        <w:spacing w:after="0" w:line="240" w:lineRule="auto"/>
        <w:ind w:left="220" w:right="280" w:firstLine="854"/>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Индикатор устанавливают так, чтобы его мерительный штифт касался торцовой поверхности буртика шпинделя у его периферии . Шпиндель приво-дится во вращение. Измерения производят не менее, чем в двух диаметрально противоположных точках (Рисунок 7). Погрешность определяется как наи-большая величина показаний индикатора. Допуск 0,020 мм.</w:t>
      </w:r>
    </w:p>
    <w:p w:rsidR="00947DF3" w:rsidRPr="00947DF3" w:rsidRDefault="009604A9" w:rsidP="00947DF3">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11840" behindDoc="1" locked="0" layoutInCell="0" allowOverlap="1">
            <wp:simplePos x="0" y="0"/>
            <wp:positionH relativeFrom="column">
              <wp:posOffset>3238500</wp:posOffset>
            </wp:positionH>
            <wp:positionV relativeFrom="paragraph">
              <wp:posOffset>147320</wp:posOffset>
            </wp:positionV>
            <wp:extent cx="1828800" cy="1571625"/>
            <wp:effectExtent l="19050" t="0" r="0" b="0"/>
            <wp:wrapNone/>
            <wp:docPr id="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1828800" cy="1571625"/>
                    </a:xfrm>
                    <a:prstGeom prst="rect">
                      <a:avLst/>
                    </a:prstGeom>
                    <a:noFill/>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812864" behindDoc="1" locked="0" layoutInCell="0" allowOverlap="1">
            <wp:simplePos x="0" y="0"/>
            <wp:positionH relativeFrom="column">
              <wp:posOffset>1057276</wp:posOffset>
            </wp:positionH>
            <wp:positionV relativeFrom="paragraph">
              <wp:posOffset>147320</wp:posOffset>
            </wp:positionV>
            <wp:extent cx="1714500" cy="1549247"/>
            <wp:effectExtent l="19050" t="0" r="0" b="0"/>
            <wp:wrapNone/>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extLst>
                    </a:blip>
                    <a:srcRect/>
                    <a:stretch>
                      <a:fillRect/>
                    </a:stretch>
                  </pic:blipFill>
                  <pic:spPr bwMode="auto">
                    <a:xfrm>
                      <a:off x="0" y="0"/>
                      <a:ext cx="1714500" cy="1549247"/>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60"/>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7 - Схема установки индикатора для проверки торцевого биения опорного буртика шпинделя передней бабки</w:t>
      </w:r>
    </w:p>
    <w:p w:rsidR="00947DF3" w:rsidRPr="00947DF3" w:rsidRDefault="00947DF3" w:rsidP="00947DF3">
      <w:pPr>
        <w:spacing w:after="0" w:line="240" w:lineRule="auto"/>
        <w:ind w:left="240" w:right="480" w:firstLine="835"/>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3.6 Проверка параллельности пер</w:t>
      </w:r>
      <w:r w:rsidR="009604A9">
        <w:rPr>
          <w:rFonts w:ascii="Times New Roman" w:eastAsia="Times New Roman" w:hAnsi="Times New Roman" w:cs="Times New Roman"/>
          <w:sz w:val="24"/>
          <w:szCs w:val="24"/>
          <w:lang w:val="ru-RU"/>
        </w:rPr>
        <w:t>емещения пиноли направлению про</w:t>
      </w:r>
      <w:r w:rsidRPr="00947DF3">
        <w:rPr>
          <w:rFonts w:ascii="Times New Roman" w:eastAsia="Times New Roman" w:hAnsi="Times New Roman" w:cs="Times New Roman"/>
          <w:sz w:val="24"/>
          <w:szCs w:val="24"/>
          <w:lang w:val="ru-RU"/>
        </w:rPr>
        <w:t>дольного перемещения суппорта</w:t>
      </w:r>
    </w:p>
    <w:p w:rsidR="00947DF3" w:rsidRPr="00947DF3" w:rsidRDefault="00947DF3" w:rsidP="00947DF3">
      <w:pPr>
        <w:spacing w:after="0" w:line="240" w:lineRule="auto"/>
        <w:ind w:left="240" w:firstLine="845"/>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Пиноль вдвигается в заднюю бабку и зажимается. Индикатор укрепляют на суппорте так (Рисунок 2, позиция 1) , чтобы его мерительный штифт касался поверхности пиноли (положение А) в точках, расположенных:</w:t>
      </w:r>
    </w:p>
    <w:p w:rsidR="00947DF3" w:rsidRPr="00947DF3" w:rsidRDefault="00947DF3" w:rsidP="00947DF3">
      <w:pPr>
        <w:spacing w:after="0" w:line="240" w:lineRule="auto"/>
        <w:ind w:left="11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а) на ее верхней образующей;</w:t>
      </w:r>
    </w:p>
    <w:p w:rsidR="009604A9" w:rsidRPr="00947DF3" w:rsidRDefault="009604A9" w:rsidP="009604A9">
      <w:pPr>
        <w:spacing w:after="0" w:line="240" w:lineRule="auto"/>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б</w:t>
      </w:r>
      <w:r w:rsidRPr="00947DF3">
        <w:rPr>
          <w:rFonts w:ascii="Times New Roman" w:eastAsia="Times New Roman" w:hAnsi="Times New Roman" w:cs="Times New Roman"/>
          <w:sz w:val="24"/>
          <w:szCs w:val="24"/>
          <w:lang w:val="ru-RU"/>
        </w:rPr>
        <w:t>) на ее боковой образующей.</w:t>
      </w:r>
    </w:p>
    <w:p w:rsidR="009604A9" w:rsidRPr="00947DF3" w:rsidRDefault="009604A9" w:rsidP="009604A9">
      <w:pPr>
        <w:spacing w:after="0" w:line="240" w:lineRule="auto"/>
        <w:ind w:left="540" w:firstLine="850"/>
        <w:jc w:val="both"/>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813888" behindDoc="1" locked="0" layoutInCell="0" allowOverlap="1">
            <wp:simplePos x="0" y="0"/>
            <wp:positionH relativeFrom="column">
              <wp:posOffset>781050</wp:posOffset>
            </wp:positionH>
            <wp:positionV relativeFrom="paragraph">
              <wp:posOffset>890905</wp:posOffset>
            </wp:positionV>
            <wp:extent cx="5372100" cy="1562100"/>
            <wp:effectExtent l="19050" t="0" r="0" b="0"/>
            <wp:wrapNone/>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562100"/>
                    </a:xfrm>
                    <a:prstGeom prst="rect">
                      <a:avLst/>
                    </a:prstGeom>
                    <a:noFill/>
                  </pic:spPr>
                </pic:pic>
              </a:graphicData>
            </a:graphic>
          </wp:anchor>
        </w:drawing>
      </w:r>
      <w:r w:rsidRPr="00947DF3">
        <w:rPr>
          <w:rFonts w:ascii="Times New Roman" w:eastAsia="Times New Roman" w:hAnsi="Times New Roman" w:cs="Times New Roman"/>
          <w:sz w:val="24"/>
          <w:szCs w:val="24"/>
          <w:lang w:val="ru-RU"/>
        </w:rPr>
        <w:t>Пиноль освобождается, выдвигается</w:t>
      </w:r>
      <w:r>
        <w:rPr>
          <w:rFonts w:ascii="Times New Roman" w:eastAsia="Times New Roman" w:hAnsi="Times New Roman" w:cs="Times New Roman"/>
          <w:sz w:val="24"/>
          <w:szCs w:val="24"/>
          <w:lang w:val="ru-RU"/>
        </w:rPr>
        <w:t xml:space="preserve"> наполовину максимального выдви</w:t>
      </w:r>
      <w:r w:rsidRPr="00947DF3">
        <w:rPr>
          <w:rFonts w:ascii="Times New Roman" w:eastAsia="Times New Roman" w:hAnsi="Times New Roman" w:cs="Times New Roman"/>
          <w:sz w:val="24"/>
          <w:szCs w:val="24"/>
          <w:lang w:val="ru-RU"/>
        </w:rPr>
        <w:t>жения и снова зажимается. Суппорт перемещается в продольном направлении так, чтобы штифт индикатора снова коснулся</w:t>
      </w:r>
      <w:r>
        <w:rPr>
          <w:rFonts w:ascii="Times New Roman" w:eastAsia="Times New Roman" w:hAnsi="Times New Roman" w:cs="Times New Roman"/>
          <w:sz w:val="24"/>
          <w:szCs w:val="24"/>
          <w:lang w:val="ru-RU"/>
        </w:rPr>
        <w:t xml:space="preserve"> образующей пиноли в той же точ</w:t>
      </w:r>
      <w:r w:rsidRPr="00947DF3">
        <w:rPr>
          <w:rFonts w:ascii="Times New Roman" w:eastAsia="Times New Roman" w:hAnsi="Times New Roman" w:cs="Times New Roman"/>
          <w:sz w:val="24"/>
          <w:szCs w:val="24"/>
          <w:lang w:val="ru-RU"/>
        </w:rPr>
        <w:t>ке, что и при первоначальной установке (</w:t>
      </w:r>
      <w:r>
        <w:rPr>
          <w:rFonts w:ascii="Times New Roman" w:eastAsia="Times New Roman" w:hAnsi="Times New Roman" w:cs="Times New Roman"/>
          <w:sz w:val="24"/>
          <w:szCs w:val="24"/>
          <w:lang w:val="ru-RU"/>
        </w:rPr>
        <w:t>положение Б). Допускаются откло</w:t>
      </w:r>
      <w:r w:rsidRPr="00947DF3">
        <w:rPr>
          <w:rFonts w:ascii="Times New Roman" w:eastAsia="Times New Roman" w:hAnsi="Times New Roman" w:cs="Times New Roman"/>
          <w:sz w:val="24"/>
          <w:szCs w:val="24"/>
          <w:lang w:val="ru-RU"/>
        </w:rPr>
        <w:t xml:space="preserve">нения в позиции </w:t>
      </w:r>
      <w:r w:rsidRPr="00947DF3">
        <w:rPr>
          <w:rFonts w:ascii="Times New Roman" w:eastAsia="Times New Roman" w:hAnsi="Times New Roman" w:cs="Times New Roman"/>
          <w:i/>
          <w:iCs/>
          <w:sz w:val="24"/>
          <w:szCs w:val="24"/>
          <w:lang w:val="ru-RU"/>
        </w:rPr>
        <w:t>а</w:t>
      </w:r>
      <w:r w:rsidRPr="00947DF3">
        <w:rPr>
          <w:rFonts w:ascii="Times New Roman" w:eastAsia="Times New Roman" w:hAnsi="Times New Roman" w:cs="Times New Roman"/>
          <w:sz w:val="24"/>
          <w:szCs w:val="24"/>
          <w:lang w:val="ru-RU"/>
        </w:rPr>
        <w:t xml:space="preserve"> — 0,02 мм на длине 100 мм и в позиции </w:t>
      </w:r>
      <w:r w:rsidRPr="00947DF3">
        <w:rPr>
          <w:rFonts w:ascii="Times New Roman" w:eastAsia="Times New Roman" w:hAnsi="Times New Roman" w:cs="Times New Roman"/>
          <w:i/>
          <w:iCs/>
          <w:sz w:val="24"/>
          <w:szCs w:val="24"/>
          <w:lang w:val="ru-RU"/>
        </w:rPr>
        <w:t>б</w:t>
      </w:r>
      <w:r>
        <w:rPr>
          <w:rFonts w:ascii="Times New Roman" w:eastAsia="Times New Roman" w:hAnsi="Times New Roman" w:cs="Times New Roman"/>
          <w:sz w:val="24"/>
          <w:szCs w:val="24"/>
          <w:lang w:val="ru-RU"/>
        </w:rPr>
        <w:t xml:space="preserve"> — 0,012 мм на дли</w:t>
      </w:r>
      <w:r w:rsidRPr="00947DF3">
        <w:rPr>
          <w:rFonts w:ascii="Times New Roman" w:eastAsia="Times New Roman" w:hAnsi="Times New Roman" w:cs="Times New Roman"/>
          <w:sz w:val="24"/>
          <w:szCs w:val="24"/>
          <w:lang w:val="ru-RU"/>
        </w:rPr>
        <w:t>не 100 мм (Рисунок 8).</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079" w:right="500" w:bottom="180" w:left="1440" w:header="0" w:footer="0" w:gutter="0"/>
          <w:cols w:space="720" w:equalWidth="0">
            <w:col w:w="9960"/>
          </w:cols>
        </w:sect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480" w:right="460" w:firstLine="784"/>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8 - Схема установки индикатора для проверки параллельности перемещения пиноли направлению продольного перемещения суппорта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420" w:firstLine="720"/>
        <w:jc w:val="both"/>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3.7 Проверка параллельности оси к</w:t>
      </w:r>
      <w:r w:rsidR="009604A9">
        <w:rPr>
          <w:rFonts w:ascii="Times New Roman" w:eastAsia="Times New Roman" w:hAnsi="Times New Roman" w:cs="Times New Roman"/>
          <w:b/>
          <w:bCs/>
          <w:sz w:val="24"/>
          <w:szCs w:val="24"/>
          <w:lang w:val="ru-RU"/>
        </w:rPr>
        <w:t>онического отверстия пиноли зад</w:t>
      </w:r>
      <w:r w:rsidRPr="00947DF3">
        <w:rPr>
          <w:rFonts w:ascii="Times New Roman" w:eastAsia="Times New Roman" w:hAnsi="Times New Roman" w:cs="Times New Roman"/>
          <w:b/>
          <w:bCs/>
          <w:sz w:val="24"/>
          <w:szCs w:val="24"/>
          <w:lang w:val="ru-RU"/>
        </w:rPr>
        <w:t>ней бабки перемещению суппорта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420" w:firstLine="846"/>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Цилиндрическая оправка плотно вставля</w:t>
      </w:r>
      <w:r w:rsidR="009604A9">
        <w:rPr>
          <w:rFonts w:ascii="Times New Roman" w:eastAsia="Times New Roman" w:hAnsi="Times New Roman" w:cs="Times New Roman"/>
          <w:sz w:val="24"/>
          <w:szCs w:val="24"/>
          <w:lang w:val="ru-RU"/>
        </w:rPr>
        <w:t>ется в отверстие пиноли. На суп</w:t>
      </w:r>
      <w:r w:rsidRPr="00947DF3">
        <w:rPr>
          <w:rFonts w:ascii="Times New Roman" w:eastAsia="Times New Roman" w:hAnsi="Times New Roman" w:cs="Times New Roman"/>
          <w:sz w:val="24"/>
          <w:szCs w:val="24"/>
          <w:lang w:val="ru-RU"/>
        </w:rPr>
        <w:t xml:space="preserve">порте устанавливают индикатор (Рисунок 2, позиция 1) так, чтобы </w:t>
      </w:r>
      <w:r w:rsidR="009604A9">
        <w:rPr>
          <w:rFonts w:ascii="Times New Roman" w:eastAsia="Times New Roman" w:hAnsi="Times New Roman" w:cs="Times New Roman"/>
          <w:sz w:val="24"/>
          <w:szCs w:val="24"/>
          <w:lang w:val="ru-RU"/>
        </w:rPr>
        <w:t>его мери</w:t>
      </w:r>
      <w:r w:rsidRPr="00947DF3">
        <w:rPr>
          <w:rFonts w:ascii="Times New Roman" w:eastAsia="Times New Roman" w:hAnsi="Times New Roman" w:cs="Times New Roman"/>
          <w:sz w:val="24"/>
          <w:szCs w:val="24"/>
          <w:lang w:val="ru-RU"/>
        </w:rPr>
        <w:t>тельный штифт касался поверхности оправки.</w:t>
      </w:r>
      <w:r w:rsidR="009604A9">
        <w:rPr>
          <w:rFonts w:ascii="Times New Roman" w:eastAsia="Times New Roman" w:hAnsi="Times New Roman" w:cs="Times New Roman"/>
          <w:sz w:val="24"/>
          <w:szCs w:val="24"/>
          <w:lang w:val="ru-RU"/>
        </w:rPr>
        <w:t xml:space="preserve"> Суппорт перемещается вдоль ста</w:t>
      </w:r>
      <w:r w:rsidRPr="00947DF3">
        <w:rPr>
          <w:rFonts w:ascii="Times New Roman" w:eastAsia="Times New Roman" w:hAnsi="Times New Roman" w:cs="Times New Roman"/>
          <w:sz w:val="24"/>
          <w:szCs w:val="24"/>
          <w:lang w:val="ru-RU"/>
        </w:rPr>
        <w:t>нины. Погрешность определяется средней арифметической результатов трех из-мерений и допускается 0,03 мм на длине 300 мм (Рисунок 9).</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200"/>
        <w:jc w:val="center"/>
        <w:rPr>
          <w:rFonts w:ascii="Times New Roman" w:hAnsi="Times New Roman" w:cs="Times New Roman"/>
          <w:sz w:val="24"/>
          <w:szCs w:val="24"/>
          <w:lang w:val="ru-RU"/>
        </w:rPr>
      </w:pPr>
      <w:r w:rsidRPr="007B4E76">
        <w:rPr>
          <w:rFonts w:ascii="Times New Roman" w:eastAsia="Times New Roman" w:hAnsi="Times New Roman" w:cs="Times New Roman"/>
          <w:b/>
          <w:bCs/>
          <w:sz w:val="24"/>
          <w:szCs w:val="24"/>
        </w:rPr>
        <w:t>L</w:t>
      </w:r>
      <w:r w:rsidRPr="00947DF3">
        <w:rPr>
          <w:rFonts w:ascii="Times New Roman" w:eastAsia="Times New Roman" w:hAnsi="Times New Roman" w:cs="Times New Roman"/>
          <w:b/>
          <w:bCs/>
          <w:sz w:val="24"/>
          <w:szCs w:val="24"/>
          <w:lang w:val="ru-RU"/>
        </w:rPr>
        <w:t>=300</w:t>
      </w:r>
    </w:p>
    <w:p w:rsidR="00947DF3" w:rsidRPr="00947DF3" w:rsidRDefault="00947DF3" w:rsidP="00947DF3">
      <w:pPr>
        <w:spacing w:after="0" w:line="240" w:lineRule="auto"/>
        <w:rPr>
          <w:rFonts w:ascii="Times New Roman" w:hAnsi="Times New Roman" w:cs="Times New Roman"/>
          <w:sz w:val="24"/>
          <w:szCs w:val="24"/>
          <w:lang w:val="ru-RU"/>
        </w:rPr>
      </w:pPr>
      <w:r w:rsidRPr="007B4E76">
        <w:rPr>
          <w:rFonts w:ascii="Times New Roman" w:hAnsi="Times New Roman" w:cs="Times New Roman"/>
          <w:noProof/>
          <w:sz w:val="24"/>
          <w:szCs w:val="24"/>
          <w:lang w:val="ru-RU" w:eastAsia="ru-RU"/>
        </w:rPr>
        <w:drawing>
          <wp:anchor distT="0" distB="0" distL="114300" distR="114300" simplePos="0" relativeHeight="251814912" behindDoc="1" locked="0" layoutInCell="0" allowOverlap="1">
            <wp:simplePos x="0" y="0"/>
            <wp:positionH relativeFrom="column">
              <wp:posOffset>934720</wp:posOffset>
            </wp:positionH>
            <wp:positionV relativeFrom="paragraph">
              <wp:posOffset>-107950</wp:posOffset>
            </wp:positionV>
            <wp:extent cx="4321810" cy="1810385"/>
            <wp:effectExtent l="0" t="0" r="0" b="0"/>
            <wp:wrapNone/>
            <wp:docPr id="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4321810" cy="1810385"/>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3467AA" w:rsidP="00947DF3">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rect id="Shape 12" o:spid="_x0000_s1169" style="position:absolute;margin-left:.85pt;margin-top:8.3pt;width:466.75pt;height:77.95pt;z-index:-251461632;visibility:visible;mso-wrap-distance-left:0;mso-wrap-distance-right:0" o:allowincell="f" stroked="f"/>
        </w:pict>
      </w:r>
    </w:p>
    <w:p w:rsidR="00947DF3" w:rsidRPr="00947DF3" w:rsidRDefault="00947DF3" w:rsidP="00947DF3">
      <w:pPr>
        <w:spacing w:after="0" w:line="240" w:lineRule="auto"/>
        <w:rPr>
          <w:rFonts w:ascii="Times New Roman" w:hAnsi="Times New Roman" w:cs="Times New Roman"/>
          <w:sz w:val="24"/>
          <w:szCs w:val="24"/>
          <w:lang w:val="ru-RU"/>
        </w:rPr>
      </w:pPr>
    </w:p>
    <w:p w:rsidR="009604A9" w:rsidRPr="00947DF3" w:rsidRDefault="009604A9" w:rsidP="009604A9">
      <w:pPr>
        <w:spacing w:after="0" w:line="240" w:lineRule="auto"/>
        <w:ind w:left="40" w:right="1120" w:firstLine="854"/>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9 - Схема установки инди</w:t>
      </w:r>
      <w:r>
        <w:rPr>
          <w:rFonts w:ascii="Times New Roman" w:eastAsia="Times New Roman" w:hAnsi="Times New Roman" w:cs="Times New Roman"/>
          <w:sz w:val="24"/>
          <w:szCs w:val="24"/>
          <w:lang w:val="ru-RU"/>
        </w:rPr>
        <w:t>катора для проверки параллельно</w:t>
      </w:r>
      <w:r w:rsidRPr="00947DF3">
        <w:rPr>
          <w:rFonts w:ascii="Times New Roman" w:eastAsia="Times New Roman" w:hAnsi="Times New Roman" w:cs="Times New Roman"/>
          <w:sz w:val="24"/>
          <w:szCs w:val="24"/>
          <w:lang w:val="ru-RU"/>
        </w:rPr>
        <w:t>сти оси конического отверстия пиноли</w:t>
      </w:r>
      <w:r>
        <w:rPr>
          <w:rFonts w:ascii="Times New Roman" w:eastAsia="Times New Roman" w:hAnsi="Times New Roman" w:cs="Times New Roman"/>
          <w:sz w:val="24"/>
          <w:szCs w:val="24"/>
          <w:lang w:val="ru-RU"/>
        </w:rPr>
        <w:t xml:space="preserve"> шпинделя задней бабки перемеще</w:t>
      </w:r>
      <w:r w:rsidRPr="00947DF3">
        <w:rPr>
          <w:rFonts w:ascii="Times New Roman" w:eastAsia="Times New Roman" w:hAnsi="Times New Roman" w:cs="Times New Roman"/>
          <w:sz w:val="24"/>
          <w:szCs w:val="24"/>
          <w:lang w:val="ru-RU"/>
        </w:rPr>
        <w:t>нию суппорта</w:t>
      </w:r>
    </w:p>
    <w:p w:rsidR="00947DF3" w:rsidRPr="00947DF3" w:rsidRDefault="009604A9" w:rsidP="00947DF3">
      <w:pPr>
        <w:spacing w:after="0" w:line="240" w:lineRule="auto"/>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3</w:t>
      </w:r>
      <w:r w:rsidRPr="00947DF3">
        <w:rPr>
          <w:rFonts w:ascii="Times New Roman" w:eastAsia="Times New Roman" w:hAnsi="Times New Roman" w:cs="Times New Roman"/>
          <w:b/>
          <w:bCs/>
          <w:sz w:val="24"/>
          <w:szCs w:val="24"/>
          <w:lang w:val="ru-RU"/>
        </w:rPr>
        <w:t>.8 Проверка одновысотности оси вращения шпинделя передней бабки и оси отверстия пиноли</w:t>
      </w:r>
    </w:p>
    <w:p w:rsidR="00947DF3" w:rsidRPr="00947DF3" w:rsidRDefault="00947DF3" w:rsidP="00947DF3">
      <w:pPr>
        <w:spacing w:after="0" w:line="240" w:lineRule="auto"/>
        <w:ind w:left="40" w:firstLine="864"/>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Оси должны быт на одинаковой высоте над направляющими станины (Рисунок 10). Между центрами передней и задней бабок (при полностью вдви-нутой пиноли) зажимают цилиндрическую оправку длиной не менее 1/4 наи-большего расстояния между центрами. Индикатор укрепляют на суппорте так, чтобы его мерительный стержень касался поверхности оправки по ее верхней образующей (Рисунок 2, позиция 1). Суппорт перемещают вперед и назад для определения наибольшего показания индикатора. Измерения производят у обоих концов оправки приблизительно на одинаковых расстояниях от центров. По-грешность определяется как разность наибольших показаний индикатора при обоих измерениях. Допустимое отклонение 0,04 мм ( ось отверстия пиноли может быть только выше оси отверстия шпинделя передней бабки).</w:t>
      </w:r>
    </w:p>
    <w:p w:rsidR="00947DF3" w:rsidRPr="00947DF3" w:rsidRDefault="009604A9" w:rsidP="00947DF3">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15936" behindDoc="1" locked="0" layoutInCell="0" allowOverlap="1">
            <wp:simplePos x="0" y="0"/>
            <wp:positionH relativeFrom="column">
              <wp:posOffset>504825</wp:posOffset>
            </wp:positionH>
            <wp:positionV relativeFrom="paragraph">
              <wp:posOffset>635</wp:posOffset>
            </wp:positionV>
            <wp:extent cx="3886200" cy="1676400"/>
            <wp:effectExtent l="19050" t="0" r="0" b="0"/>
            <wp:wrapNone/>
            <wp:docPr id="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3886200" cy="1676400"/>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280"/>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10 - Схема установки индикатора для проверки одновысотности оси вращения шпинделя передней бабки и оси отверстия пиноли</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firstLine="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lastRenderedPageBreak/>
        <w:t>3.9 Проверка параллельности продольного перемещения верхних сала-зок суппорта оси вращения шпинделя передней бабки</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516C47">
      <w:pPr>
        <w:numPr>
          <w:ilvl w:val="0"/>
          <w:numId w:val="78"/>
        </w:numPr>
        <w:tabs>
          <w:tab w:val="left" w:pos="1189"/>
        </w:tabs>
        <w:spacing w:after="0" w:line="240" w:lineRule="auto"/>
        <w:ind w:right="40" w:firstLine="858"/>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отверстие шпинделя передней бабки плотно вставляют цилиндриче-скую оправку. Индикатор укрепляют на салазках суппорта так, чтобы его мери-тельный штифт касался поверхности оправки по ее боковой образующей (Рису-нок 2, позиция 5). Поворотная часть суппорта устанавливается в таком положе-нии, чтобы при передвижении салазок показания индикатора по концам оправки были одинаковы. После достижения этого положения индикатор переставляют так, чтобы его штифт касался поверхности оправки по ее верхней образующей. Салазки суппорта перемещаются вдоль верхних направляющих на всю длину</w:t>
      </w:r>
    </w:p>
    <w:p w:rsidR="009604A9" w:rsidRPr="009604A9" w:rsidRDefault="009604A9" w:rsidP="009604A9">
      <w:pPr>
        <w:spacing w:after="0" w:line="240" w:lineRule="auto"/>
        <w:ind w:right="40"/>
        <w:rPr>
          <w:rFonts w:ascii="Times New Roman" w:hAnsi="Times New Roman" w:cs="Times New Roman"/>
          <w:sz w:val="24"/>
          <w:szCs w:val="24"/>
          <w:lang w:val="ru-RU"/>
        </w:rPr>
      </w:pPr>
      <w:r w:rsidRPr="009604A9">
        <w:rPr>
          <w:rFonts w:ascii="Times New Roman" w:eastAsia="Times New Roman" w:hAnsi="Times New Roman" w:cs="Times New Roman"/>
          <w:sz w:val="24"/>
          <w:szCs w:val="24"/>
          <w:lang w:val="ru-RU"/>
        </w:rPr>
        <w:t>хода. Допуск 0,035 мм на длине 300 мм. Станок проверяется в действии (Рисунок 11).</w:t>
      </w:r>
    </w:p>
    <w:p w:rsidR="009604A9" w:rsidRPr="009604A9" w:rsidRDefault="009604A9" w:rsidP="009604A9">
      <w:pPr>
        <w:pStyle w:val="af4"/>
        <w:spacing w:after="0" w:line="240" w:lineRule="auto"/>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r w:rsidRPr="009604A9">
        <w:rPr>
          <w:rFonts w:ascii="Times New Roman" w:eastAsia="Times New Roman" w:hAnsi="Times New Roman" w:cs="Times New Roman"/>
          <w:b/>
          <w:bCs/>
          <w:sz w:val="24"/>
          <w:szCs w:val="24"/>
        </w:rPr>
        <w:t>L</w:t>
      </w:r>
      <w:r w:rsidRPr="009604A9">
        <w:rPr>
          <w:rFonts w:ascii="Times New Roman" w:eastAsia="Times New Roman" w:hAnsi="Times New Roman" w:cs="Times New Roman"/>
          <w:b/>
          <w:bCs/>
          <w:sz w:val="24"/>
          <w:szCs w:val="24"/>
          <w:lang w:val="ru-RU"/>
        </w:rPr>
        <w:t>=300</w:t>
      </w:r>
    </w:p>
    <w:p w:rsidR="009604A9" w:rsidRPr="009604A9" w:rsidRDefault="009604A9" w:rsidP="009604A9">
      <w:pPr>
        <w:spacing w:after="0" w:line="240" w:lineRule="auto"/>
        <w:ind w:left="720"/>
        <w:rPr>
          <w:rFonts w:ascii="Times New Roman" w:hAnsi="Times New Roman" w:cs="Times New Roman"/>
          <w:sz w:val="24"/>
          <w:szCs w:val="24"/>
          <w:lang w:val="ru-RU"/>
        </w:rPr>
      </w:pPr>
      <w:r w:rsidRPr="007B4E76">
        <w:rPr>
          <w:noProof/>
          <w:lang w:val="ru-RU" w:eastAsia="ru-RU"/>
        </w:rPr>
        <w:drawing>
          <wp:anchor distT="0" distB="0" distL="114300" distR="114300" simplePos="0" relativeHeight="251858944" behindDoc="1" locked="0" layoutInCell="0" allowOverlap="1">
            <wp:simplePos x="0" y="0"/>
            <wp:positionH relativeFrom="column">
              <wp:posOffset>1200150</wp:posOffset>
            </wp:positionH>
            <wp:positionV relativeFrom="paragraph">
              <wp:posOffset>3175</wp:posOffset>
            </wp:positionV>
            <wp:extent cx="3607435" cy="1829435"/>
            <wp:effectExtent l="0" t="0" r="0" b="0"/>
            <wp:wrapNone/>
            <wp:docPr id="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3607435" cy="1829435"/>
                    </a:xfrm>
                    <a:prstGeom prst="rect">
                      <a:avLst/>
                    </a:prstGeom>
                    <a:noFill/>
                  </pic:spPr>
                </pic:pic>
              </a:graphicData>
            </a:graphic>
          </wp:anchor>
        </w:drawing>
      </w: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604A9" w:rsidRPr="009604A9" w:rsidRDefault="009604A9" w:rsidP="009604A9">
      <w:pPr>
        <w:spacing w:after="0" w:line="240" w:lineRule="auto"/>
        <w:ind w:left="720"/>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10" w:right="920" w:bottom="180" w:left="1140" w:header="0" w:footer="0" w:gutter="0"/>
          <w:cols w:space="720" w:equalWidth="0">
            <w:col w:w="9840"/>
          </w:cols>
        </w:sectPr>
      </w:pPr>
    </w:p>
    <w:p w:rsidR="009604A9" w:rsidRPr="00947DF3" w:rsidRDefault="009604A9" w:rsidP="009604A9">
      <w:pPr>
        <w:spacing w:after="0" w:line="240" w:lineRule="auto"/>
        <w:ind w:left="740" w:right="140" w:hanging="328"/>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 xml:space="preserve">Рисунок 11 - Схема установки индикатора </w:t>
      </w:r>
      <w:r>
        <w:rPr>
          <w:rFonts w:ascii="Times New Roman" w:eastAsia="Times New Roman" w:hAnsi="Times New Roman" w:cs="Times New Roman"/>
          <w:sz w:val="24"/>
          <w:szCs w:val="24"/>
          <w:lang w:val="ru-RU"/>
        </w:rPr>
        <w:t>для проверки параллельности про</w:t>
      </w:r>
      <w:r w:rsidRPr="00947DF3">
        <w:rPr>
          <w:rFonts w:ascii="Times New Roman" w:eastAsia="Times New Roman" w:hAnsi="Times New Roman" w:cs="Times New Roman"/>
          <w:sz w:val="24"/>
          <w:szCs w:val="24"/>
          <w:lang w:val="ru-RU"/>
        </w:rPr>
        <w:t>дольного перемещения верхних салазок суппорта оси вращения</w:t>
      </w:r>
    </w:p>
    <w:p w:rsidR="009604A9" w:rsidRPr="00947DF3" w:rsidRDefault="009604A9" w:rsidP="009604A9">
      <w:pPr>
        <w:spacing w:after="0" w:line="240" w:lineRule="auto"/>
        <w:ind w:right="20"/>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шпинделя передней бабки</w:t>
      </w:r>
    </w:p>
    <w:p w:rsidR="009604A9" w:rsidRPr="00947DF3" w:rsidRDefault="009604A9" w:rsidP="009604A9">
      <w:pPr>
        <w:spacing w:after="0" w:line="240" w:lineRule="auto"/>
        <w:ind w:firstLine="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3.10 Проверка точности кинематической цепи от шпинделя перед ней бабки до суппорта (ходового винта)</w:t>
      </w:r>
    </w:p>
    <w:p w:rsidR="009604A9" w:rsidRPr="00947DF3" w:rsidRDefault="009604A9" w:rsidP="009604A9">
      <w:pPr>
        <w:tabs>
          <w:tab w:val="left" w:pos="1106"/>
        </w:tabs>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w:t>
      </w:r>
      <w:r w:rsidRPr="00947DF3">
        <w:rPr>
          <w:rFonts w:ascii="Times New Roman" w:eastAsia="Times New Roman" w:hAnsi="Times New Roman" w:cs="Times New Roman"/>
          <w:sz w:val="24"/>
          <w:szCs w:val="24"/>
          <w:lang w:val="ru-RU"/>
        </w:rPr>
        <w:t xml:space="preserve">центрах укрепляют контрольную винтовую пару. Прибор для измерения длин устанавливают на суппорте так, чтобы </w:t>
      </w:r>
      <w:r>
        <w:rPr>
          <w:rFonts w:ascii="Times New Roman" w:eastAsia="Times New Roman" w:hAnsi="Times New Roman" w:cs="Times New Roman"/>
          <w:sz w:val="24"/>
          <w:szCs w:val="24"/>
          <w:lang w:val="ru-RU"/>
        </w:rPr>
        <w:t>его измерительный наконечник ка</w:t>
      </w:r>
      <w:r w:rsidRPr="00947DF3">
        <w:rPr>
          <w:rFonts w:ascii="Times New Roman" w:eastAsia="Times New Roman" w:hAnsi="Times New Roman" w:cs="Times New Roman"/>
          <w:sz w:val="24"/>
          <w:szCs w:val="24"/>
          <w:lang w:val="ru-RU"/>
        </w:rPr>
        <w:t>сался торца контрольной гайки.</w:t>
      </w:r>
    </w:p>
    <w:p w:rsidR="009604A9" w:rsidRPr="00947DF3" w:rsidRDefault="009604A9" w:rsidP="009604A9">
      <w:pPr>
        <w:spacing w:after="0" w:line="240" w:lineRule="auto"/>
        <w:ind w:firstLine="840"/>
        <w:jc w:val="both"/>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Кинематическую цепь настраивают из расчета, чтобы за один оборот шпинделя суппорт перемещался на длину, примерно равную шагу ходового винта станка. Отклонение определяют как н</w:t>
      </w:r>
      <w:r>
        <w:rPr>
          <w:rFonts w:ascii="Times New Roman" w:eastAsia="Times New Roman" w:hAnsi="Times New Roman" w:cs="Times New Roman"/>
          <w:sz w:val="24"/>
          <w:szCs w:val="24"/>
          <w:lang w:val="ru-RU"/>
        </w:rPr>
        <w:t>аибольшую разность показаний из</w:t>
      </w:r>
      <w:r w:rsidRPr="00947DF3">
        <w:rPr>
          <w:rFonts w:ascii="Times New Roman" w:eastAsia="Times New Roman" w:hAnsi="Times New Roman" w:cs="Times New Roman"/>
          <w:sz w:val="24"/>
          <w:szCs w:val="24"/>
          <w:lang w:val="ru-RU"/>
        </w:rPr>
        <w:t>мерительного прибора на любом участке измер</w:t>
      </w:r>
      <w:r>
        <w:rPr>
          <w:rFonts w:ascii="Times New Roman" w:eastAsia="Times New Roman" w:hAnsi="Times New Roman" w:cs="Times New Roman"/>
          <w:sz w:val="24"/>
          <w:szCs w:val="24"/>
          <w:lang w:val="ru-RU"/>
        </w:rPr>
        <w:t>ения в пределах. Допускаемое от</w:t>
      </w:r>
      <w:r w:rsidRPr="00947DF3">
        <w:rPr>
          <w:rFonts w:ascii="Times New Roman" w:eastAsia="Times New Roman" w:hAnsi="Times New Roman" w:cs="Times New Roman"/>
          <w:sz w:val="24"/>
          <w:szCs w:val="24"/>
          <w:lang w:val="ru-RU"/>
        </w:rPr>
        <w:t xml:space="preserve">клонение равно 0,016 мм при 250 &lt;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&lt; 800 мм и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xml:space="preserve"> = 300 мм.</w:t>
      </w:r>
    </w:p>
    <w:p w:rsidR="009604A9" w:rsidRPr="00947DF3" w:rsidRDefault="009604A9" w:rsidP="009604A9">
      <w:pPr>
        <w:spacing w:after="0" w:line="240" w:lineRule="auto"/>
        <w:ind w:firstLine="720"/>
        <w:jc w:val="both"/>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3.11 Проверка точности геометрической формы цилиндрической поверхности образца , обработанного на станке при закреплении образца в патроне (в отверстии шпинделя)</w:t>
      </w:r>
    </w:p>
    <w:p w:rsidR="009604A9" w:rsidRPr="00947DF3" w:rsidRDefault="009604A9" w:rsidP="009604A9">
      <w:pPr>
        <w:spacing w:after="0" w:line="240" w:lineRule="auto"/>
        <w:ind w:firstLine="851"/>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Для проверки токарно-винторезного станка используют образец, имею-щий 300 &gt;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&gt; 1/8</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 50 мм;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xml:space="preserve"> «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/2 = 200 мм и три пояска шириной а = 20 мм (Рисунок 12). При этом предварительно обработанный образец закрепляют в па-троне или шпинделе станка и обтачивают его </w:t>
      </w:r>
      <w:r>
        <w:rPr>
          <w:rFonts w:ascii="Times New Roman" w:eastAsia="Times New Roman" w:hAnsi="Times New Roman" w:cs="Times New Roman"/>
          <w:sz w:val="24"/>
          <w:szCs w:val="24"/>
          <w:lang w:val="ru-RU"/>
        </w:rPr>
        <w:t>пояски, а затем измеряют их диа</w:t>
      </w:r>
      <w:r w:rsidRPr="00947DF3">
        <w:rPr>
          <w:rFonts w:ascii="Times New Roman" w:eastAsia="Times New Roman" w:hAnsi="Times New Roman" w:cs="Times New Roman"/>
          <w:sz w:val="24"/>
          <w:szCs w:val="24"/>
          <w:lang w:val="ru-RU"/>
        </w:rPr>
        <w:t>метры, например микрометром.</w:t>
      </w:r>
    </w:p>
    <w:p w:rsidR="009604A9" w:rsidRPr="00947DF3" w:rsidRDefault="009604A9" w:rsidP="009604A9">
      <w:pPr>
        <w:spacing w:after="0" w:line="240" w:lineRule="auto"/>
        <w:ind w:firstLine="854"/>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Во-первых, проверяют постоянство диаметра в поперечном сечении. Для этого определяют разность диаметров в любом поперечном сечении и сравни-вают с допускаемым отклонением , которое при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&lt; 250 мм,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xml:space="preserve"> = 100 мм состав-ляет 0,006 мм, а при 250 &lt;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&lt; 400 мм,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xml:space="preserve"> = 200 мм равно 0,008 мм.</w:t>
      </w:r>
    </w:p>
    <w:p w:rsidR="009604A9" w:rsidRPr="00947DF3" w:rsidRDefault="009604A9" w:rsidP="009604A9">
      <w:pPr>
        <w:spacing w:after="0" w:line="240" w:lineRule="auto"/>
        <w:rPr>
          <w:rFonts w:ascii="Times New Roman" w:hAnsi="Times New Roman" w:cs="Times New Roman"/>
          <w:sz w:val="24"/>
          <w:szCs w:val="24"/>
          <w:lang w:val="ru-RU"/>
        </w:rPr>
        <w:sectPr w:rsidR="009604A9" w:rsidRPr="00947DF3" w:rsidSect="009604A9">
          <w:type w:val="continuous"/>
          <w:pgSz w:w="11900" w:h="16840"/>
          <w:pgMar w:top="1110" w:right="920" w:bottom="180" w:left="1140" w:header="0" w:footer="0" w:gutter="0"/>
          <w:cols w:space="720" w:equalWidth="0">
            <w:col w:w="9840"/>
          </w:cols>
        </w:sectPr>
      </w:pPr>
    </w:p>
    <w:p w:rsidR="009604A9" w:rsidRPr="00947DF3" w:rsidRDefault="009604A9" w:rsidP="009604A9">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110" w:right="920" w:bottom="180" w:left="1140" w:header="0" w:footer="0" w:gutter="0"/>
          <w:cols w:space="720" w:equalWidth="0">
            <w:col w:w="9840"/>
          </w:cols>
        </w:sect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110" w:right="920" w:bottom="180" w:left="1140" w:header="0" w:footer="0" w:gutter="0"/>
          <w:cols w:space="720" w:equalWidth="0">
            <w:col w:w="9840"/>
          </w:cols>
        </w:sectPr>
      </w:pPr>
    </w:p>
    <w:p w:rsidR="00947DF3" w:rsidRPr="00947DF3" w:rsidRDefault="00947DF3" w:rsidP="00947DF3">
      <w:pPr>
        <w:spacing w:after="0" w:line="240" w:lineRule="auto"/>
        <w:ind w:left="20" w:right="80" w:firstLine="850"/>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 xml:space="preserve">Во-вторых, проверяют постоянство диаметра в любом сечении, определяя разность диаметров в любых двух или более поперечных сечениях и сравнивая с допускаемым отклонением, которое при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&lt; 250 мм,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xml:space="preserve"> = 100 мм равно 0,01 мм, а при 250 &lt;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 xml:space="preserve"> &lt; 400 мм составляет 0,02 мм.</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40" w:right="100" w:firstLine="854"/>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 испытании токарного станка в работе выполняют еще две проверки: обтачивают торцовую поверхность образца, закрепленного в патроне или в от-верстии шпинделя, и проверяют отклонение ее от плоскостности; нарезают резьбу с параметрами, приблизительно равными параметрам ходового винта станка, и с помощью оптического прибора проверяют точность шага.</w:t>
      </w:r>
    </w:p>
    <w:p w:rsidR="00947DF3" w:rsidRPr="00947DF3" w:rsidRDefault="00947DF3" w:rsidP="00947DF3">
      <w:pPr>
        <w:spacing w:after="0" w:line="240" w:lineRule="auto"/>
        <w:rPr>
          <w:rFonts w:ascii="Times New Roman" w:hAnsi="Times New Roman" w:cs="Times New Roman"/>
          <w:sz w:val="24"/>
          <w:szCs w:val="24"/>
          <w:lang w:val="ru-RU"/>
        </w:rPr>
      </w:pPr>
      <w:r w:rsidRPr="007B4E76">
        <w:rPr>
          <w:rFonts w:ascii="Times New Roman" w:hAnsi="Times New Roman" w:cs="Times New Roman"/>
          <w:noProof/>
          <w:sz w:val="24"/>
          <w:szCs w:val="24"/>
          <w:lang w:val="ru-RU" w:eastAsia="ru-RU"/>
        </w:rPr>
        <w:drawing>
          <wp:anchor distT="0" distB="0" distL="114300" distR="114300" simplePos="0" relativeHeight="251817984" behindDoc="1" locked="0" layoutInCell="0" allowOverlap="1">
            <wp:simplePos x="0" y="0"/>
            <wp:positionH relativeFrom="column">
              <wp:posOffset>1459865</wp:posOffset>
            </wp:positionH>
            <wp:positionV relativeFrom="paragraph">
              <wp:posOffset>190500</wp:posOffset>
            </wp:positionV>
            <wp:extent cx="3284220" cy="2033905"/>
            <wp:effectExtent l="0" t="0" r="0" b="0"/>
            <wp:wrapNone/>
            <wp:docPr id="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3284220" cy="2033905"/>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7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12 - Образец-изделие для проверки точности станка в работе</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40" w:right="160" w:firstLine="845"/>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 проведении лабораторной работы содержание всех этапов заносится в таблицу 1.</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820" w:right="1300" w:hanging="2838"/>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Таблица 1 - Проверка на точность токарно-винторезного станка (форма протокола)</w:t>
      </w:r>
    </w:p>
    <w:tbl>
      <w:tblPr>
        <w:tblW w:w="0" w:type="auto"/>
        <w:tblInd w:w="10" w:type="dxa"/>
        <w:tblLayout w:type="fixed"/>
        <w:tblCellMar>
          <w:left w:w="0" w:type="dxa"/>
          <w:right w:w="0" w:type="dxa"/>
        </w:tblCellMar>
        <w:tblLook w:val="04A0"/>
      </w:tblPr>
      <w:tblGrid>
        <w:gridCol w:w="2520"/>
        <w:gridCol w:w="1920"/>
        <w:gridCol w:w="560"/>
        <w:gridCol w:w="2400"/>
        <w:gridCol w:w="80"/>
        <w:gridCol w:w="2440"/>
      </w:tblGrid>
      <w:tr w:rsidR="00947DF3" w:rsidRPr="007B4E76" w:rsidTr="00947DF3">
        <w:trPr>
          <w:trHeight w:val="395"/>
        </w:trPr>
        <w:tc>
          <w:tcPr>
            <w:tcW w:w="252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Этапы</w:t>
            </w:r>
          </w:p>
        </w:tc>
        <w:tc>
          <w:tcPr>
            <w:tcW w:w="1920" w:type="dxa"/>
            <w:tcBorders>
              <w:top w:val="single" w:sz="8" w:space="0" w:color="auto"/>
            </w:tcBorders>
            <w:vAlign w:val="bottom"/>
          </w:tcPr>
          <w:p w:rsidR="00947DF3" w:rsidRPr="007B4E76" w:rsidRDefault="00947DF3" w:rsidP="00947DF3">
            <w:pPr>
              <w:spacing w:after="0" w:line="240" w:lineRule="auto"/>
              <w:ind w:left="3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Эскиз</w:t>
            </w:r>
          </w:p>
        </w:tc>
        <w:tc>
          <w:tcPr>
            <w:tcW w:w="56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80" w:type="dxa"/>
            <w:gridSpan w:val="2"/>
            <w:tcBorders>
              <w:top w:val="single" w:sz="8" w:space="0" w:color="auto"/>
              <w:right w:val="single" w:sz="8" w:space="0" w:color="auto"/>
            </w:tcBorders>
            <w:vAlign w:val="bottom"/>
          </w:tcPr>
          <w:p w:rsidR="00947DF3" w:rsidRPr="007B4E76" w:rsidRDefault="00947DF3" w:rsidP="00947DF3">
            <w:pPr>
              <w:spacing w:after="0" w:line="240" w:lineRule="auto"/>
              <w:ind w:left="580"/>
              <w:rPr>
                <w:rFonts w:ascii="Times New Roman" w:hAnsi="Times New Roman" w:cs="Times New Roman"/>
                <w:sz w:val="24"/>
                <w:szCs w:val="24"/>
              </w:rPr>
            </w:pPr>
            <w:r w:rsidRPr="007B4E76">
              <w:rPr>
                <w:rFonts w:ascii="Times New Roman" w:eastAsia="Times New Roman" w:hAnsi="Times New Roman" w:cs="Times New Roman"/>
                <w:sz w:val="24"/>
                <w:szCs w:val="24"/>
              </w:rPr>
              <w:t>Допускаемые</w:t>
            </w:r>
          </w:p>
        </w:tc>
        <w:tc>
          <w:tcPr>
            <w:tcW w:w="2440" w:type="dxa"/>
            <w:tcBorders>
              <w:top w:val="single" w:sz="8" w:space="0" w:color="auto"/>
              <w:right w:val="single" w:sz="8" w:space="0" w:color="auto"/>
            </w:tcBorders>
            <w:vAlign w:val="bottom"/>
          </w:tcPr>
          <w:p w:rsidR="00947DF3" w:rsidRPr="007B4E76" w:rsidRDefault="00947DF3" w:rsidP="00947DF3">
            <w:pPr>
              <w:spacing w:after="0" w:line="240" w:lineRule="auto"/>
              <w:ind w:left="620"/>
              <w:rPr>
                <w:rFonts w:ascii="Times New Roman" w:hAnsi="Times New Roman" w:cs="Times New Roman"/>
                <w:sz w:val="24"/>
                <w:szCs w:val="24"/>
              </w:rPr>
            </w:pPr>
            <w:r w:rsidRPr="007B4E76">
              <w:rPr>
                <w:rFonts w:ascii="Times New Roman" w:eastAsia="Times New Roman" w:hAnsi="Times New Roman" w:cs="Times New Roman"/>
                <w:sz w:val="24"/>
                <w:szCs w:val="24"/>
              </w:rPr>
              <w:t>Фактические</w:t>
            </w:r>
          </w:p>
        </w:tc>
      </w:tr>
      <w:tr w:rsidR="00947DF3" w:rsidRPr="007B4E76" w:rsidTr="00947DF3">
        <w:trPr>
          <w:trHeight w:val="345"/>
        </w:trPr>
        <w:tc>
          <w:tcPr>
            <w:tcW w:w="252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выполнения</w:t>
            </w:r>
          </w:p>
        </w:tc>
        <w:tc>
          <w:tcPr>
            <w:tcW w:w="1920" w:type="dxa"/>
            <w:tcBorders>
              <w:bottom w:val="single" w:sz="8" w:space="0" w:color="auto"/>
            </w:tcBorders>
            <w:vAlign w:val="bottom"/>
          </w:tcPr>
          <w:p w:rsidR="00947DF3" w:rsidRPr="007B4E76" w:rsidRDefault="00947DF3" w:rsidP="00947DF3">
            <w:pPr>
              <w:spacing w:after="0" w:line="240" w:lineRule="auto"/>
              <w:ind w:left="360"/>
              <w:jc w:val="center"/>
              <w:rPr>
                <w:rFonts w:ascii="Times New Roman" w:hAnsi="Times New Roman" w:cs="Times New Roman"/>
                <w:sz w:val="24"/>
                <w:szCs w:val="24"/>
              </w:rPr>
            </w:pPr>
            <w:r w:rsidRPr="007B4E76">
              <w:rPr>
                <w:rFonts w:ascii="Times New Roman" w:eastAsia="Times New Roman" w:hAnsi="Times New Roman" w:cs="Times New Roman"/>
                <w:sz w:val="24"/>
                <w:szCs w:val="24"/>
              </w:rPr>
              <w:t>установки</w:t>
            </w:r>
          </w:p>
        </w:tc>
        <w:tc>
          <w:tcPr>
            <w:tcW w:w="5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80" w:type="dxa"/>
            <w:gridSpan w:val="2"/>
            <w:tcBorders>
              <w:bottom w:val="single" w:sz="8" w:space="0" w:color="auto"/>
              <w:right w:val="single" w:sz="8" w:space="0" w:color="auto"/>
            </w:tcBorders>
            <w:vAlign w:val="bottom"/>
          </w:tcPr>
          <w:p w:rsidR="00947DF3" w:rsidRPr="007B4E76" w:rsidRDefault="00947DF3" w:rsidP="00947DF3">
            <w:pPr>
              <w:spacing w:after="0" w:line="240" w:lineRule="auto"/>
              <w:ind w:left="76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отклонения</w:t>
            </w:r>
          </w:p>
        </w:tc>
        <w:tc>
          <w:tcPr>
            <w:tcW w:w="2440" w:type="dxa"/>
            <w:tcBorders>
              <w:bottom w:val="single" w:sz="8" w:space="0" w:color="auto"/>
              <w:right w:val="single" w:sz="8" w:space="0" w:color="auto"/>
            </w:tcBorders>
            <w:vAlign w:val="bottom"/>
          </w:tcPr>
          <w:p w:rsidR="00947DF3" w:rsidRPr="007B4E76" w:rsidRDefault="00947DF3" w:rsidP="00947DF3">
            <w:pPr>
              <w:spacing w:after="0" w:line="240" w:lineRule="auto"/>
              <w:ind w:left="74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отклонения</w:t>
            </w:r>
          </w:p>
        </w:tc>
      </w:tr>
      <w:tr w:rsidR="00947DF3" w:rsidRPr="007B4E76" w:rsidTr="00947DF3">
        <w:trPr>
          <w:trHeight w:val="294"/>
        </w:trPr>
        <w:tc>
          <w:tcPr>
            <w:tcW w:w="2520" w:type="dxa"/>
            <w:tcBorders>
              <w:left w:val="single" w:sz="8" w:space="0" w:color="auto"/>
              <w:right w:val="single" w:sz="8" w:space="0" w:color="auto"/>
            </w:tcBorders>
            <w:vAlign w:val="bottom"/>
          </w:tcPr>
          <w:p w:rsidR="00947DF3" w:rsidRPr="007B4E76" w:rsidRDefault="00947DF3" w:rsidP="00947DF3">
            <w:pPr>
              <w:spacing w:after="0" w:line="240" w:lineRule="auto"/>
              <w:ind w:left="200"/>
              <w:rPr>
                <w:rFonts w:ascii="Times New Roman" w:hAnsi="Times New Roman" w:cs="Times New Roman"/>
                <w:sz w:val="24"/>
                <w:szCs w:val="24"/>
              </w:rPr>
            </w:pPr>
            <w:r w:rsidRPr="007B4E76">
              <w:rPr>
                <w:rFonts w:ascii="Times New Roman" w:eastAsia="Times New Roman" w:hAnsi="Times New Roman" w:cs="Times New Roman"/>
                <w:sz w:val="24"/>
                <w:szCs w:val="24"/>
              </w:rPr>
              <w:t>1</w:t>
            </w:r>
          </w:p>
        </w:tc>
        <w:tc>
          <w:tcPr>
            <w:tcW w:w="19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520" w:type="dxa"/>
            <w:tcBorders>
              <w:left w:val="single" w:sz="8" w:space="0" w:color="auto"/>
              <w:right w:val="single" w:sz="8" w:space="0" w:color="auto"/>
            </w:tcBorders>
            <w:vAlign w:val="bottom"/>
          </w:tcPr>
          <w:p w:rsidR="00947DF3" w:rsidRPr="007B4E76" w:rsidRDefault="00947DF3" w:rsidP="00947DF3">
            <w:pPr>
              <w:spacing w:after="0" w:line="240" w:lineRule="auto"/>
              <w:ind w:left="200"/>
              <w:rPr>
                <w:rFonts w:ascii="Times New Roman" w:hAnsi="Times New Roman" w:cs="Times New Roman"/>
                <w:sz w:val="24"/>
                <w:szCs w:val="24"/>
              </w:rPr>
            </w:pPr>
            <w:r w:rsidRPr="007B4E76">
              <w:rPr>
                <w:rFonts w:ascii="Times New Roman" w:eastAsia="Times New Roman" w:hAnsi="Times New Roman" w:cs="Times New Roman"/>
                <w:sz w:val="24"/>
                <w:szCs w:val="24"/>
              </w:rPr>
              <w:t>2</w:t>
            </w:r>
          </w:p>
        </w:tc>
        <w:tc>
          <w:tcPr>
            <w:tcW w:w="19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520" w:type="dxa"/>
            <w:tcBorders>
              <w:left w:val="single" w:sz="8" w:space="0" w:color="auto"/>
              <w:right w:val="single" w:sz="8" w:space="0" w:color="auto"/>
            </w:tcBorders>
            <w:vAlign w:val="bottom"/>
          </w:tcPr>
          <w:p w:rsidR="00947DF3" w:rsidRPr="007B4E76" w:rsidRDefault="00947DF3" w:rsidP="00947DF3">
            <w:pPr>
              <w:spacing w:after="0" w:line="240" w:lineRule="auto"/>
              <w:ind w:left="200"/>
              <w:rPr>
                <w:rFonts w:ascii="Times New Roman" w:hAnsi="Times New Roman" w:cs="Times New Roman"/>
                <w:sz w:val="24"/>
                <w:szCs w:val="24"/>
              </w:rPr>
            </w:pPr>
            <w:r w:rsidRPr="007B4E76">
              <w:rPr>
                <w:rFonts w:ascii="Times New Roman" w:eastAsia="Times New Roman" w:hAnsi="Times New Roman" w:cs="Times New Roman"/>
                <w:sz w:val="24"/>
                <w:szCs w:val="24"/>
              </w:rPr>
              <w:t>3</w:t>
            </w:r>
          </w:p>
        </w:tc>
        <w:tc>
          <w:tcPr>
            <w:tcW w:w="19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4"/>
        </w:trPr>
        <w:tc>
          <w:tcPr>
            <w:tcW w:w="252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ind w:left="200"/>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1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645"/>
        </w:trPr>
        <w:tc>
          <w:tcPr>
            <w:tcW w:w="7480" w:type="dxa"/>
            <w:gridSpan w:val="5"/>
            <w:vAlign w:val="bottom"/>
          </w:tcPr>
          <w:p w:rsidR="00947DF3" w:rsidRPr="00947DF3" w:rsidRDefault="00947DF3" w:rsidP="00947DF3">
            <w:pPr>
              <w:spacing w:after="0" w:line="240" w:lineRule="auto"/>
              <w:ind w:left="9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Заключение о соответствии станка нормам точности:</w:t>
            </w:r>
          </w:p>
        </w:tc>
        <w:tc>
          <w:tcPr>
            <w:tcW w:w="24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bl>
    <w:p w:rsidR="00947DF3" w:rsidRPr="00F17AE7" w:rsidRDefault="00947DF3" w:rsidP="00947DF3">
      <w:pPr>
        <w:spacing w:after="0" w:line="240" w:lineRule="auto"/>
        <w:rPr>
          <w:rFonts w:ascii="Times New Roman" w:hAnsi="Times New Roman" w:cs="Times New Roman"/>
          <w:sz w:val="24"/>
          <w:szCs w:val="24"/>
          <w:lang w:val="ru-RU"/>
        </w:rPr>
        <w:sectPr w:rsidR="00947DF3" w:rsidRPr="00F17AE7">
          <w:type w:val="continuous"/>
          <w:pgSz w:w="11900" w:h="16840"/>
          <w:pgMar w:top="1116" w:right="860" w:bottom="180" w:left="1120" w:header="0" w:footer="0" w:gutter="0"/>
          <w:cols w:space="720" w:equalWidth="0">
            <w:col w:w="9920"/>
          </w:cols>
        </w:sectPr>
      </w:pPr>
    </w:p>
    <w:p w:rsidR="00947DF3" w:rsidRPr="007B4E76" w:rsidRDefault="00947DF3" w:rsidP="00516C47">
      <w:pPr>
        <w:numPr>
          <w:ilvl w:val="0"/>
          <w:numId w:val="79"/>
        </w:numPr>
        <w:tabs>
          <w:tab w:val="left" w:pos="960"/>
        </w:tabs>
        <w:spacing w:after="0" w:line="240" w:lineRule="auto"/>
        <w:ind w:left="960" w:hanging="246"/>
        <w:rPr>
          <w:rFonts w:ascii="Times New Roman" w:eastAsia="Times New Roman" w:hAnsi="Times New Roman" w:cs="Times New Roman"/>
          <w:b/>
          <w:bCs/>
          <w:sz w:val="24"/>
          <w:szCs w:val="24"/>
        </w:rPr>
      </w:pPr>
      <w:r w:rsidRPr="007B4E76">
        <w:rPr>
          <w:rFonts w:ascii="Times New Roman" w:eastAsia="Times New Roman" w:hAnsi="Times New Roman" w:cs="Times New Roman"/>
          <w:b/>
          <w:bCs/>
          <w:sz w:val="24"/>
          <w:szCs w:val="24"/>
        </w:rPr>
        <w:lastRenderedPageBreak/>
        <w:t>Паспортизация токарно-винторезного станка</w:t>
      </w:r>
    </w:p>
    <w:p w:rsidR="00947DF3" w:rsidRPr="00947DF3" w:rsidRDefault="003467AA" w:rsidP="009604A9">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_x0000_s1146" style="position:absolute;z-index:251831296;visibility:visible;mso-wrap-distance-left:0;mso-wrap-distance-right:0" from="368.7pt,-16.05pt" to="494.7pt,-16.05pt" o:allowincell="f" strokeweight=".72pt"/>
        </w:pict>
      </w:r>
      <w:r w:rsidR="00947DF3" w:rsidRPr="00947DF3">
        <w:rPr>
          <w:rFonts w:ascii="Times New Roman" w:eastAsia="Times New Roman" w:hAnsi="Times New Roman" w:cs="Times New Roman"/>
          <w:sz w:val="24"/>
          <w:szCs w:val="24"/>
          <w:lang w:val="ru-RU"/>
        </w:rPr>
        <w:t xml:space="preserve">Для дальнейшего увеличения мощностей машиностроительных заводов большое значение имеет наиболее полное использование технических возможностей, заложенных в конструкции технологического оборудования, и в первую очередь металлорежущих станков , имеющих наибольший удельный вес в парке механического оборудования этих заводов. Выполнение этой задачи способствует паспортизация станков. Целесообразно </w:t>
      </w:r>
      <w:r w:rsidR="009604A9">
        <w:rPr>
          <w:rFonts w:ascii="Times New Roman" w:eastAsia="Times New Roman" w:hAnsi="Times New Roman" w:cs="Times New Roman"/>
          <w:sz w:val="24"/>
          <w:szCs w:val="24"/>
          <w:lang w:val="ru-RU"/>
        </w:rPr>
        <w:t>иметь два вида паспортов па обо</w:t>
      </w:r>
      <w:r w:rsidR="00947DF3" w:rsidRPr="00947DF3">
        <w:rPr>
          <w:rFonts w:ascii="Times New Roman" w:eastAsia="Times New Roman" w:hAnsi="Times New Roman" w:cs="Times New Roman"/>
          <w:sz w:val="24"/>
          <w:szCs w:val="24"/>
          <w:lang w:val="ru-RU"/>
        </w:rPr>
        <w:t>рудование:</w:t>
      </w: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паспорта сокращенные для технологов и нормировщиков;</w:t>
      </w:r>
    </w:p>
    <w:p w:rsidR="00947DF3" w:rsidRPr="00947DF3" w:rsidRDefault="00947DF3" w:rsidP="00947DF3">
      <w:pPr>
        <w:spacing w:after="0" w:line="240" w:lineRule="auto"/>
        <w:ind w:firstLine="853"/>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паспорта полные (они заполняются заводами изготовителями прилагаются к станку).</w:t>
      </w:r>
    </w:p>
    <w:p w:rsidR="00947DF3" w:rsidRPr="00947DF3" w:rsidRDefault="00947DF3" w:rsidP="00947DF3">
      <w:pPr>
        <w:spacing w:after="0" w:line="240" w:lineRule="auto"/>
        <w:ind w:firstLine="853"/>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Сокращенный паспорт содержит основные данные, охватывающие все стороны характеристики станков. Эти данные необходимы для проектирования и разработки технологических процессов, для нормирования станочных работ. В состав сокращенного паспорта входят: общие с</w:t>
      </w:r>
      <w:r w:rsidR="009604A9">
        <w:rPr>
          <w:rFonts w:ascii="Times New Roman" w:eastAsia="Times New Roman" w:hAnsi="Times New Roman" w:cs="Times New Roman"/>
          <w:sz w:val="24"/>
          <w:szCs w:val="24"/>
          <w:lang w:val="ru-RU"/>
        </w:rPr>
        <w:t>ведения о станке на основные дан</w:t>
      </w:r>
      <w:r w:rsidRPr="00947DF3">
        <w:rPr>
          <w:rFonts w:ascii="Times New Roman" w:eastAsia="Times New Roman" w:hAnsi="Times New Roman" w:cs="Times New Roman"/>
          <w:sz w:val="24"/>
          <w:szCs w:val="24"/>
          <w:lang w:val="ru-RU"/>
        </w:rPr>
        <w:t>ные станка.</w:t>
      </w: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4.1 Общие сведения</w:t>
      </w:r>
    </w:p>
    <w:p w:rsidR="00947DF3" w:rsidRPr="00947DF3" w:rsidRDefault="00947DF3" w:rsidP="00947DF3">
      <w:pPr>
        <w:spacing w:after="0" w:line="240" w:lineRule="auto"/>
        <w:ind w:firstLine="84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Завод-изготовитель</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наименование завода и город,</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в котором</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он расположен (например, «Красный пролетарий», Москва).</w:t>
      </w:r>
    </w:p>
    <w:p w:rsidR="00947DF3" w:rsidRPr="00947DF3" w:rsidRDefault="00947DF3" w:rsidP="00947DF3">
      <w:pPr>
        <w:spacing w:after="0" w:line="240" w:lineRule="auto"/>
        <w:ind w:right="520" w:firstLine="869"/>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Тип станка</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Он указывается в заголовке паспорта.</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При необходимости</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разновидность (например, токарно-винторезный).</w:t>
      </w:r>
    </w:p>
    <w:p w:rsidR="00947DF3" w:rsidRPr="00947DF3" w:rsidRDefault="00947DF3" w:rsidP="00947DF3">
      <w:pPr>
        <w:spacing w:after="0" w:line="240" w:lineRule="auto"/>
        <w:ind w:left="840" w:right="560" w:firstLine="5"/>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Модель. </w:t>
      </w:r>
      <w:r w:rsidRPr="00947DF3">
        <w:rPr>
          <w:rFonts w:ascii="Times New Roman" w:eastAsia="Times New Roman" w:hAnsi="Times New Roman" w:cs="Times New Roman"/>
          <w:sz w:val="24"/>
          <w:szCs w:val="24"/>
          <w:lang w:val="ru-RU"/>
        </w:rPr>
        <w:t>Указывается номер модели</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(например, 16К20, 6Р82).</w:t>
      </w:r>
      <w:r w:rsidRPr="00947DF3">
        <w:rPr>
          <w:rFonts w:ascii="Times New Roman" w:eastAsia="Times New Roman" w:hAnsi="Times New Roman" w:cs="Times New Roman"/>
          <w:i/>
          <w:iCs/>
          <w:sz w:val="24"/>
          <w:szCs w:val="24"/>
          <w:lang w:val="ru-RU"/>
        </w:rPr>
        <w:t xml:space="preserve"> Габариты </w:t>
      </w:r>
      <w:r w:rsidRPr="00947DF3">
        <w:rPr>
          <w:rFonts w:ascii="Times New Roman" w:eastAsia="Times New Roman" w:hAnsi="Times New Roman" w:cs="Times New Roman"/>
          <w:sz w:val="24"/>
          <w:szCs w:val="24"/>
          <w:lang w:val="ru-RU"/>
        </w:rPr>
        <w:t>станка определяются измерением высоты,</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длины и ширины</w:t>
      </w:r>
    </w:p>
    <w:p w:rsidR="00947DF3" w:rsidRPr="00947DF3" w:rsidRDefault="00947DF3" w:rsidP="00947DF3">
      <w:pPr>
        <w:spacing w:after="0" w:line="240" w:lineRule="auto"/>
        <w:ind w:right="2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станка. Размеры берут между крайними точками на выдвинутых в предельные положения подвижных частях станка. Результ</w:t>
      </w:r>
      <w:r w:rsidR="009604A9">
        <w:rPr>
          <w:rFonts w:ascii="Times New Roman" w:eastAsia="Times New Roman" w:hAnsi="Times New Roman" w:cs="Times New Roman"/>
          <w:sz w:val="24"/>
          <w:szCs w:val="24"/>
          <w:lang w:val="ru-RU"/>
        </w:rPr>
        <w:t>аты измерения округляются с точ</w:t>
      </w:r>
      <w:r w:rsidRPr="00947DF3">
        <w:rPr>
          <w:rFonts w:ascii="Times New Roman" w:eastAsia="Times New Roman" w:hAnsi="Times New Roman" w:cs="Times New Roman"/>
          <w:sz w:val="24"/>
          <w:szCs w:val="24"/>
          <w:lang w:val="ru-RU"/>
        </w:rPr>
        <w:t>ностью до 10 мм. Электродвигатели и поддержки для прутков включают</w:t>
      </w:r>
      <w:r w:rsidR="009604A9">
        <w:rPr>
          <w:rFonts w:ascii="Times New Roman" w:eastAsia="Times New Roman" w:hAnsi="Times New Roman" w:cs="Times New Roman"/>
          <w:sz w:val="24"/>
          <w:szCs w:val="24"/>
          <w:lang w:val="ru-RU"/>
        </w:rPr>
        <w:t>ся в га</w:t>
      </w:r>
      <w:r w:rsidRPr="00947DF3">
        <w:rPr>
          <w:rFonts w:ascii="Times New Roman" w:eastAsia="Times New Roman" w:hAnsi="Times New Roman" w:cs="Times New Roman"/>
          <w:sz w:val="24"/>
          <w:szCs w:val="24"/>
          <w:lang w:val="ru-RU"/>
        </w:rPr>
        <w:t>барит станка.</w:t>
      </w:r>
    </w:p>
    <w:p w:rsidR="00947DF3" w:rsidRPr="00947DF3" w:rsidRDefault="00947DF3" w:rsidP="00947DF3">
      <w:pPr>
        <w:spacing w:after="0" w:line="240" w:lineRule="auto"/>
        <w:ind w:left="7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4.2 Основные данные станка</w:t>
      </w:r>
    </w:p>
    <w:p w:rsidR="00947DF3" w:rsidRPr="00947DF3" w:rsidRDefault="00947DF3" w:rsidP="00947DF3">
      <w:pPr>
        <w:spacing w:after="0" w:line="240" w:lineRule="auto"/>
        <w:ind w:firstLine="845"/>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Высота центров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Измеряется по перпендикуляру от линии центров</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до плоскости станины.</w:t>
      </w:r>
    </w:p>
    <w:p w:rsidR="00947DF3" w:rsidRPr="00947DF3" w:rsidRDefault="00947DF3" w:rsidP="00947DF3">
      <w:pPr>
        <w:spacing w:after="0" w:line="240" w:lineRule="auto"/>
        <w:ind w:firstLine="845"/>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Наибольшее расстояние между центрами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009604A9">
        <w:rPr>
          <w:rFonts w:ascii="Times New Roman" w:eastAsia="Times New Roman" w:hAnsi="Times New Roman" w:cs="Times New Roman"/>
          <w:sz w:val="24"/>
          <w:szCs w:val="24"/>
          <w:lang w:val="ru-RU"/>
        </w:rPr>
        <w:t>Перед измерением ото</w:t>
      </w:r>
      <w:r w:rsidRPr="00947DF3">
        <w:rPr>
          <w:rFonts w:ascii="Times New Roman" w:eastAsia="Times New Roman" w:hAnsi="Times New Roman" w:cs="Times New Roman"/>
          <w:sz w:val="24"/>
          <w:szCs w:val="24"/>
          <w:lang w:val="ru-RU"/>
        </w:rPr>
        <w:t>двигают заднюю бабку в крайнее положение (без свешивания над станиной) и вдвигают пиноль до отказа. Результат измерения округляют с точностью до 1 мм.</w:t>
      </w:r>
    </w:p>
    <w:p w:rsidR="00947DF3" w:rsidRPr="00947DF3" w:rsidRDefault="00947DF3" w:rsidP="00947DF3">
      <w:pPr>
        <w:spacing w:after="0" w:line="240" w:lineRule="auto"/>
        <w:ind w:firstLine="84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Наибольший диаметр прутка</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проходящего внутри шпинделя,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009604A9">
        <w:rPr>
          <w:rFonts w:ascii="Times New Roman" w:eastAsia="Times New Roman" w:hAnsi="Times New Roman" w:cs="Times New Roman"/>
          <w:sz w:val="24"/>
          <w:szCs w:val="24"/>
          <w:lang w:val="ru-RU"/>
        </w:rPr>
        <w:t>При</w:t>
      </w:r>
      <w:r w:rsidRPr="00947DF3">
        <w:rPr>
          <w:rFonts w:ascii="Times New Roman" w:eastAsia="Times New Roman" w:hAnsi="Times New Roman" w:cs="Times New Roman"/>
          <w:sz w:val="24"/>
          <w:szCs w:val="24"/>
          <w:lang w:val="ru-RU"/>
        </w:rPr>
        <w:t>нимается равным 0,97 диаметра отверстия в шпинделе.</w:t>
      </w:r>
    </w:p>
    <w:p w:rsidR="00947DF3" w:rsidRPr="00947DF3" w:rsidRDefault="00947DF3" w:rsidP="00947DF3">
      <w:pPr>
        <w:spacing w:after="0" w:line="240" w:lineRule="auto"/>
        <w:ind w:firstLine="835"/>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Наибольший диаметр обрабатываемого изделия, установленного над верхней частью суппорта</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Наибольший диаметр над суппортом не может</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быть более 1,94</w:t>
      </w:r>
      <w:r w:rsidRPr="007B4E76">
        <w:rPr>
          <w:rFonts w:ascii="Times New Roman" w:eastAsia="Times New Roman" w:hAnsi="Times New Roman" w:cs="Times New Roman"/>
          <w:i/>
          <w:iCs/>
          <w:sz w:val="24"/>
          <w:szCs w:val="24"/>
        </w:rPr>
        <w:t>R</w:t>
      </w:r>
      <w:r w:rsidRPr="00947DF3">
        <w:rPr>
          <w:rFonts w:ascii="Times New Roman" w:eastAsia="Times New Roman" w:hAnsi="Times New Roman" w:cs="Times New Roman"/>
          <w:sz w:val="24"/>
          <w:szCs w:val="24"/>
          <w:vertAlign w:val="subscript"/>
          <w:lang w:val="ru-RU"/>
        </w:rPr>
        <w:t>2</w:t>
      </w:r>
      <w:r w:rsidRPr="00947DF3">
        <w:rPr>
          <w:rFonts w:ascii="Times New Roman" w:eastAsia="Times New Roman" w:hAnsi="Times New Roman" w:cs="Times New Roman"/>
          <w:sz w:val="24"/>
          <w:szCs w:val="24"/>
          <w:lang w:val="ru-RU"/>
        </w:rPr>
        <w:t xml:space="preserve">, где </w:t>
      </w:r>
      <w:r w:rsidRPr="007B4E76">
        <w:rPr>
          <w:rFonts w:ascii="Times New Roman" w:eastAsia="Times New Roman" w:hAnsi="Times New Roman" w:cs="Times New Roman"/>
          <w:i/>
          <w:iCs/>
          <w:sz w:val="24"/>
          <w:szCs w:val="24"/>
        </w:rPr>
        <w:t>R</w:t>
      </w:r>
      <w:r w:rsidRPr="00947DF3">
        <w:rPr>
          <w:rFonts w:ascii="Times New Roman" w:eastAsia="Times New Roman" w:hAnsi="Times New Roman" w:cs="Times New Roman"/>
          <w:sz w:val="24"/>
          <w:szCs w:val="24"/>
          <w:vertAlign w:val="subscript"/>
          <w:lang w:val="ru-RU"/>
        </w:rPr>
        <w:t>2</w:t>
      </w:r>
      <w:r w:rsidRPr="00947DF3">
        <w:rPr>
          <w:rFonts w:ascii="Times New Roman" w:eastAsia="Times New Roman" w:hAnsi="Times New Roman" w:cs="Times New Roman"/>
          <w:sz w:val="24"/>
          <w:szCs w:val="24"/>
          <w:lang w:val="ru-RU"/>
        </w:rPr>
        <w:t xml:space="preserve"> - расстояние от </w:t>
      </w:r>
      <w:r w:rsidR="009604A9">
        <w:rPr>
          <w:rFonts w:ascii="Times New Roman" w:eastAsia="Times New Roman" w:hAnsi="Times New Roman" w:cs="Times New Roman"/>
          <w:sz w:val="24"/>
          <w:szCs w:val="24"/>
          <w:lang w:val="ru-RU"/>
        </w:rPr>
        <w:t>оси вращения до ближайшей высту</w:t>
      </w:r>
      <w:r w:rsidRPr="00947DF3">
        <w:rPr>
          <w:rFonts w:ascii="Times New Roman" w:eastAsia="Times New Roman" w:hAnsi="Times New Roman" w:cs="Times New Roman"/>
          <w:sz w:val="24"/>
          <w:szCs w:val="24"/>
          <w:lang w:val="ru-RU"/>
        </w:rPr>
        <w:t>пающей части суппорта.</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04" w:right="860" w:bottom="180" w:left="1140" w:header="0" w:footer="0" w:gutter="0"/>
          <w:cols w:space="720" w:equalWidth="0">
            <w:col w:w="9900"/>
          </w:cols>
        </w:sectPr>
      </w:pPr>
    </w:p>
    <w:p w:rsidR="009604A9" w:rsidRPr="00947DF3" w:rsidRDefault="009604A9" w:rsidP="009604A9">
      <w:pPr>
        <w:spacing w:after="0" w:line="240" w:lineRule="auto"/>
        <w:ind w:firstLine="84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lastRenderedPageBreak/>
        <w:t>Наибольший диаметр обрабатываемого изделия, установленного над нижней частью суппорта</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Линейкой измеряется наименьшее расстояние от</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 xml:space="preserve">линии центров до направляющих поперечных салазок </w:t>
      </w:r>
      <w:r w:rsidRPr="007B4E76">
        <w:rPr>
          <w:rFonts w:ascii="Times New Roman" w:eastAsia="Times New Roman" w:hAnsi="Times New Roman" w:cs="Times New Roman"/>
          <w:i/>
          <w:iCs/>
          <w:sz w:val="24"/>
          <w:szCs w:val="24"/>
        </w:rPr>
        <w:t>R</w:t>
      </w:r>
      <w:r w:rsidRPr="00947DF3">
        <w:rPr>
          <w:rFonts w:ascii="Times New Roman" w:eastAsia="Times New Roman" w:hAnsi="Times New Roman" w:cs="Times New Roman"/>
          <w:sz w:val="24"/>
          <w:szCs w:val="24"/>
          <w:vertAlign w:val="subscript"/>
          <w:lang w:val="ru-RU"/>
        </w:rPr>
        <w:t>1.</w:t>
      </w:r>
      <w:r w:rsidRPr="00947DF3">
        <w:rPr>
          <w:rFonts w:ascii="Times New Roman" w:eastAsia="Times New Roman" w:hAnsi="Times New Roman" w:cs="Times New Roman"/>
          <w:sz w:val="24"/>
          <w:szCs w:val="24"/>
          <w:lang w:val="ru-RU"/>
        </w:rPr>
        <w:t xml:space="preserve"> В паспорте указывается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,94</w:t>
      </w:r>
      <w:r w:rsidRPr="007B4E76">
        <w:rPr>
          <w:rFonts w:ascii="Times New Roman" w:eastAsia="Times New Roman" w:hAnsi="Times New Roman" w:cs="Times New Roman"/>
          <w:i/>
          <w:iCs/>
          <w:sz w:val="24"/>
          <w:szCs w:val="24"/>
        </w:rPr>
        <w:t>R</w:t>
      </w:r>
      <w:r w:rsidRPr="00947DF3">
        <w:rPr>
          <w:rFonts w:ascii="Times New Roman" w:eastAsia="Times New Roman" w:hAnsi="Times New Roman" w:cs="Times New Roman"/>
          <w:sz w:val="24"/>
          <w:szCs w:val="24"/>
          <w:vertAlign w:val="subscript"/>
          <w:lang w:val="ru-RU"/>
        </w:rPr>
        <w:t>1</w:t>
      </w:r>
      <w:r w:rsidRPr="00947DF3">
        <w:rPr>
          <w:rFonts w:ascii="Times New Roman" w:eastAsia="Times New Roman" w:hAnsi="Times New Roman" w:cs="Times New Roman"/>
          <w:sz w:val="24"/>
          <w:szCs w:val="24"/>
          <w:lang w:val="ru-RU"/>
        </w:rPr>
        <w:t xml:space="preserve"> с точностью до 1 мм. Наибольший диаметр обрабатываемого изделия, установленного над станиной , в мм. Измеряется линейкой от переднего центра до верхних кромок плоскостей станины.</w:t>
      </w:r>
    </w:p>
    <w:p w:rsidR="009604A9" w:rsidRPr="007B4E76" w:rsidRDefault="009604A9" w:rsidP="009604A9">
      <w:pPr>
        <w:spacing w:after="0" w:line="240" w:lineRule="auto"/>
        <w:ind w:left="860"/>
        <w:rPr>
          <w:rFonts w:ascii="Times New Roman" w:hAnsi="Times New Roman" w:cs="Times New Roman"/>
          <w:sz w:val="24"/>
          <w:szCs w:val="24"/>
        </w:rPr>
      </w:pPr>
      <w:r w:rsidRPr="007B4E76">
        <w:rPr>
          <w:rFonts w:ascii="Times New Roman" w:eastAsia="Times New Roman" w:hAnsi="Times New Roman" w:cs="Times New Roman"/>
          <w:sz w:val="24"/>
          <w:szCs w:val="24"/>
        </w:rPr>
        <w:t>В паспорте указывается:</w:t>
      </w:r>
    </w:p>
    <w:p w:rsidR="009604A9" w:rsidRPr="00947DF3" w:rsidRDefault="009604A9" w:rsidP="00516C47">
      <w:pPr>
        <w:numPr>
          <w:ilvl w:val="0"/>
          <w:numId w:val="80"/>
        </w:numPr>
        <w:tabs>
          <w:tab w:val="left" w:pos="1182"/>
        </w:tabs>
        <w:spacing w:after="0" w:line="240" w:lineRule="auto"/>
        <w:ind w:left="20" w:right="420" w:firstLine="843"/>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наибольшая длина обточки в мм; измеряются расстояния между край ними положениями суппорта;</w:t>
      </w:r>
    </w:p>
    <w:p w:rsidR="009604A9" w:rsidRPr="00947DF3" w:rsidRDefault="009604A9" w:rsidP="00516C47">
      <w:pPr>
        <w:numPr>
          <w:ilvl w:val="0"/>
          <w:numId w:val="80"/>
        </w:numPr>
        <w:tabs>
          <w:tab w:val="left" w:pos="1182"/>
        </w:tabs>
        <w:spacing w:after="0" w:line="240" w:lineRule="auto"/>
        <w:ind w:left="20" w:right="720" w:firstLine="843"/>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шаг нарезаемой резьбы: метрической в мм; дюймовой (в нитках на один дюйм); модульной в мм; питчевой (в питчах).</w:t>
      </w:r>
    </w:p>
    <w:p w:rsidR="009604A9" w:rsidRPr="009604A9" w:rsidRDefault="009604A9" w:rsidP="00516C47">
      <w:pPr>
        <w:pStyle w:val="af4"/>
        <w:numPr>
          <w:ilvl w:val="0"/>
          <w:numId w:val="80"/>
        </w:numPr>
        <w:spacing w:after="0" w:line="240" w:lineRule="auto"/>
        <w:rPr>
          <w:rFonts w:ascii="Times New Roman" w:hAnsi="Times New Roman" w:cs="Times New Roman"/>
          <w:sz w:val="24"/>
          <w:szCs w:val="24"/>
          <w:lang w:val="ru-RU"/>
        </w:rPr>
      </w:pPr>
      <w:r w:rsidRPr="009604A9">
        <w:rPr>
          <w:rFonts w:ascii="Times New Roman" w:eastAsia="Times New Roman" w:hAnsi="Times New Roman" w:cs="Times New Roman"/>
          <w:sz w:val="24"/>
          <w:szCs w:val="24"/>
          <w:lang w:val="ru-RU"/>
        </w:rPr>
        <w:t>Шпиндель</w:t>
      </w:r>
    </w:p>
    <w:p w:rsidR="009604A9" w:rsidRPr="009604A9" w:rsidRDefault="009604A9" w:rsidP="00516C47">
      <w:pPr>
        <w:pStyle w:val="af4"/>
        <w:numPr>
          <w:ilvl w:val="0"/>
          <w:numId w:val="80"/>
        </w:numPr>
        <w:spacing w:after="0" w:line="240" w:lineRule="auto"/>
        <w:ind w:right="60"/>
        <w:rPr>
          <w:rFonts w:ascii="Times New Roman" w:hAnsi="Times New Roman" w:cs="Times New Roman"/>
          <w:sz w:val="24"/>
          <w:szCs w:val="24"/>
          <w:lang w:val="ru-RU"/>
        </w:rPr>
      </w:pPr>
      <w:r w:rsidRPr="009604A9">
        <w:rPr>
          <w:rFonts w:ascii="Times New Roman" w:eastAsia="Times New Roman" w:hAnsi="Times New Roman" w:cs="Times New Roman"/>
          <w:i/>
          <w:iCs/>
          <w:sz w:val="24"/>
          <w:szCs w:val="24"/>
          <w:lang w:val="ru-RU"/>
        </w:rPr>
        <w:t>Конусность отверстия шпинделя и номер конуса</w:t>
      </w:r>
      <w:r w:rsidRPr="009604A9">
        <w:rPr>
          <w:rFonts w:ascii="Times New Roman" w:eastAsia="Times New Roman" w:hAnsi="Times New Roman" w:cs="Times New Roman"/>
          <w:sz w:val="24"/>
          <w:szCs w:val="24"/>
          <w:lang w:val="ru-RU"/>
        </w:rPr>
        <w:t>.</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Определяются при по-мощи набора нормальных конусов.</w:t>
      </w:r>
    </w:p>
    <w:p w:rsidR="009604A9" w:rsidRPr="009604A9" w:rsidRDefault="009604A9" w:rsidP="00516C47">
      <w:pPr>
        <w:pStyle w:val="af4"/>
        <w:numPr>
          <w:ilvl w:val="0"/>
          <w:numId w:val="80"/>
        </w:numPr>
        <w:spacing w:after="0" w:line="240" w:lineRule="auto"/>
        <w:ind w:right="60"/>
        <w:rPr>
          <w:rFonts w:ascii="Times New Roman" w:hAnsi="Times New Roman" w:cs="Times New Roman"/>
          <w:sz w:val="24"/>
          <w:szCs w:val="24"/>
          <w:lang w:val="ru-RU"/>
        </w:rPr>
      </w:pPr>
      <w:r w:rsidRPr="009604A9">
        <w:rPr>
          <w:rFonts w:ascii="Times New Roman" w:eastAsia="Times New Roman" w:hAnsi="Times New Roman" w:cs="Times New Roman"/>
          <w:i/>
          <w:iCs/>
          <w:sz w:val="24"/>
          <w:szCs w:val="24"/>
          <w:lang w:val="ru-RU"/>
        </w:rPr>
        <w:t xml:space="preserve">Диаметр отверстия в шпинделе </w:t>
      </w:r>
      <w:r w:rsidRPr="009604A9">
        <w:rPr>
          <w:rFonts w:ascii="Times New Roman" w:eastAsia="Times New Roman" w:hAnsi="Times New Roman" w:cs="Times New Roman"/>
          <w:sz w:val="24"/>
          <w:szCs w:val="24"/>
          <w:lang w:val="ru-RU"/>
        </w:rPr>
        <w:t>—</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в мм.</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Измеряется с заднего конца</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шпинделя.</w:t>
      </w:r>
    </w:p>
    <w:p w:rsidR="009604A9" w:rsidRPr="009604A9" w:rsidRDefault="009604A9" w:rsidP="00516C47">
      <w:pPr>
        <w:pStyle w:val="af4"/>
        <w:numPr>
          <w:ilvl w:val="0"/>
          <w:numId w:val="80"/>
        </w:numPr>
        <w:spacing w:after="0" w:line="240" w:lineRule="auto"/>
        <w:rPr>
          <w:rFonts w:ascii="Times New Roman" w:hAnsi="Times New Roman" w:cs="Times New Roman"/>
          <w:sz w:val="24"/>
          <w:szCs w:val="24"/>
          <w:lang w:val="ru-RU"/>
        </w:rPr>
      </w:pPr>
      <w:r w:rsidRPr="009604A9">
        <w:rPr>
          <w:rFonts w:ascii="Times New Roman" w:eastAsia="Times New Roman" w:hAnsi="Times New Roman" w:cs="Times New Roman"/>
          <w:i/>
          <w:iCs/>
          <w:sz w:val="24"/>
          <w:szCs w:val="24"/>
          <w:lang w:val="ru-RU"/>
        </w:rPr>
        <w:t>Эскиз конца шпинделя</w:t>
      </w:r>
      <w:r w:rsidRPr="009604A9">
        <w:rPr>
          <w:rFonts w:ascii="Times New Roman" w:eastAsia="Times New Roman" w:hAnsi="Times New Roman" w:cs="Times New Roman"/>
          <w:sz w:val="24"/>
          <w:szCs w:val="24"/>
          <w:lang w:val="ru-RU"/>
        </w:rPr>
        <w:t>.</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На эскизе указывается длина,</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диаметр,</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шаг резьбы.</w:t>
      </w:r>
      <w:r w:rsidRPr="009604A9">
        <w:rPr>
          <w:rFonts w:ascii="Times New Roman" w:eastAsia="Times New Roman" w:hAnsi="Times New Roman" w:cs="Times New Roman"/>
          <w:i/>
          <w:iCs/>
          <w:sz w:val="24"/>
          <w:szCs w:val="24"/>
          <w:lang w:val="ru-RU"/>
        </w:rPr>
        <w:t xml:space="preserve"> Торможение шпинделя</w:t>
      </w:r>
      <w:r w:rsidRPr="009604A9">
        <w:rPr>
          <w:rFonts w:ascii="Times New Roman" w:eastAsia="Times New Roman" w:hAnsi="Times New Roman" w:cs="Times New Roman"/>
          <w:sz w:val="24"/>
          <w:szCs w:val="24"/>
          <w:lang w:val="ru-RU"/>
        </w:rPr>
        <w:t>.</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Указывается,</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есть ли торможение шпинделя.</w:t>
      </w:r>
      <w:r w:rsidRPr="009604A9">
        <w:rPr>
          <w:rFonts w:ascii="Times New Roman" w:eastAsia="Times New Roman" w:hAnsi="Times New Roman" w:cs="Times New Roman"/>
          <w:i/>
          <w:iCs/>
          <w:sz w:val="24"/>
          <w:szCs w:val="24"/>
          <w:lang w:val="ru-RU"/>
        </w:rPr>
        <w:t xml:space="preserve"> Блокировка рукояток от одновременного включения</w:t>
      </w:r>
      <w:r w:rsidRPr="009604A9">
        <w:rPr>
          <w:rFonts w:ascii="Times New Roman" w:eastAsia="Times New Roman" w:hAnsi="Times New Roman" w:cs="Times New Roman"/>
          <w:sz w:val="24"/>
          <w:szCs w:val="24"/>
          <w:lang w:val="ru-RU"/>
        </w:rPr>
        <w:t>.</w:t>
      </w:r>
      <w:r w:rsidRPr="009604A9">
        <w:rPr>
          <w:rFonts w:ascii="Times New Roman" w:eastAsia="Times New Roman" w:hAnsi="Times New Roman" w:cs="Times New Roman"/>
          <w:i/>
          <w:iCs/>
          <w:sz w:val="24"/>
          <w:szCs w:val="24"/>
          <w:lang w:val="ru-RU"/>
        </w:rPr>
        <w:t xml:space="preserve"> </w:t>
      </w:r>
      <w:r w:rsidRPr="009604A9">
        <w:rPr>
          <w:rFonts w:ascii="Times New Roman" w:eastAsia="Times New Roman" w:hAnsi="Times New Roman" w:cs="Times New Roman"/>
          <w:sz w:val="24"/>
          <w:szCs w:val="24"/>
          <w:lang w:val="ru-RU"/>
        </w:rPr>
        <w:t>Указывается есть ли в механизме главного привода такая блокировка.</w:t>
      </w:r>
    </w:p>
    <w:p w:rsidR="00947DF3" w:rsidRPr="00947DF3" w:rsidRDefault="00947DF3" w:rsidP="00947DF3">
      <w:pPr>
        <w:spacing w:after="0" w:line="240" w:lineRule="auto"/>
        <w:ind w:left="9600"/>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104" w:right="860" w:bottom="180" w:left="1140" w:header="0" w:footer="0" w:gutter="0"/>
          <w:cols w:space="720" w:equalWidth="0">
            <w:col w:w="9900"/>
          </w:cols>
        </w:sectPr>
      </w:pP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Задняя бабка</w:t>
      </w:r>
    </w:p>
    <w:p w:rsidR="00947DF3" w:rsidRPr="00947DF3" w:rsidRDefault="00947DF3" w:rsidP="00947DF3">
      <w:pPr>
        <w:spacing w:after="0" w:line="240" w:lineRule="auto"/>
        <w:ind w:right="80" w:firstLine="834"/>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Конусность отверстия пиноли, система и ном</w:t>
      </w:r>
      <w:r w:rsidRPr="00947DF3">
        <w:rPr>
          <w:rFonts w:ascii="Times New Roman" w:eastAsia="Times New Roman" w:hAnsi="Times New Roman" w:cs="Times New Roman"/>
          <w:sz w:val="24"/>
          <w:szCs w:val="24"/>
          <w:lang w:val="ru-RU"/>
        </w:rPr>
        <w:t>ер.</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Определяются при по-мощи набора нормальных конусов.</w:t>
      </w:r>
    </w:p>
    <w:p w:rsidR="00947DF3" w:rsidRPr="00947DF3" w:rsidRDefault="00947DF3" w:rsidP="00947DF3">
      <w:pPr>
        <w:spacing w:after="0" w:line="240" w:lineRule="auto"/>
        <w:ind w:left="20" w:right="80" w:firstLine="829"/>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Наибольшее перемещение пиноли</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Измеряется линейкой при вра-щении маховика.</w:t>
      </w:r>
    </w:p>
    <w:p w:rsidR="00947DF3" w:rsidRPr="00947DF3" w:rsidRDefault="00947DF3" w:rsidP="00947DF3">
      <w:pPr>
        <w:spacing w:after="0" w:line="240" w:lineRule="auto"/>
        <w:ind w:right="80" w:firstLine="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Перемещение пиноли за один оборот маховика. </w:t>
      </w:r>
      <w:r w:rsidRPr="00947DF3">
        <w:rPr>
          <w:rFonts w:ascii="Times New Roman" w:eastAsia="Times New Roman" w:hAnsi="Times New Roman" w:cs="Times New Roman"/>
          <w:sz w:val="24"/>
          <w:szCs w:val="24"/>
          <w:lang w:val="ru-RU"/>
        </w:rPr>
        <w:t>Определяют как среднее</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за несколько оборотов маховика.</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Перемещение пиноли на одно деление</w:t>
      </w:r>
      <w:r w:rsidRPr="00947DF3">
        <w:rPr>
          <w:rFonts w:ascii="Times New Roman" w:eastAsia="Times New Roman" w:hAnsi="Times New Roman" w:cs="Times New Roman"/>
          <w:sz w:val="24"/>
          <w:szCs w:val="24"/>
          <w:lang w:val="ru-RU"/>
        </w:rPr>
        <w:t>.</w:t>
      </w:r>
    </w:p>
    <w:p w:rsidR="00947DF3" w:rsidRPr="00947DF3" w:rsidRDefault="00947DF3" w:rsidP="00947DF3">
      <w:pPr>
        <w:spacing w:after="0" w:line="240" w:lineRule="auto"/>
        <w:ind w:right="60" w:firstLine="834"/>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Поперечное смещение задней бабки вперед и назад</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Измеряется величина</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смещения от нулевой риски до крайнего положения.</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Поперечное смещение на 1 деление</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Проверяется цена деления шкалы,</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т.е.</w:t>
      </w:r>
    </w:p>
    <w:p w:rsidR="00947DF3" w:rsidRPr="00947DF3" w:rsidRDefault="00947DF3" w:rsidP="00947DF3">
      <w:pPr>
        <w:spacing w:after="0" w:line="240" w:lineRule="auto"/>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величина перемещения бабки, соответствующая одному делению шкалы.</w:t>
      </w: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Суппорт</w:t>
      </w:r>
    </w:p>
    <w:p w:rsidR="00947DF3" w:rsidRPr="00947DF3" w:rsidRDefault="00947DF3" w:rsidP="00947DF3">
      <w:pPr>
        <w:spacing w:after="0" w:line="240" w:lineRule="auto"/>
        <w:ind w:left="90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Число резцов в резцедержателе</w:t>
      </w:r>
      <w:r w:rsidRPr="00947DF3">
        <w:rPr>
          <w:rFonts w:ascii="Times New Roman" w:eastAsia="Times New Roman" w:hAnsi="Times New Roman" w:cs="Times New Roman"/>
          <w:sz w:val="24"/>
          <w:szCs w:val="24"/>
          <w:lang w:val="ru-RU"/>
        </w:rPr>
        <w:t>.</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Наибольшие размеры державки резца </w:t>
      </w:r>
      <w:r w:rsidRPr="00947DF3">
        <w:rPr>
          <w:rFonts w:ascii="Times New Roman" w:eastAsia="Times New Roman" w:hAnsi="Times New Roman" w:cs="Times New Roman"/>
          <w:sz w:val="24"/>
          <w:szCs w:val="24"/>
          <w:lang w:val="ru-RU"/>
        </w:rPr>
        <w:t>в мм.</w:t>
      </w:r>
    </w:p>
    <w:p w:rsidR="009604A9" w:rsidRPr="00947DF3" w:rsidRDefault="00947DF3" w:rsidP="009604A9">
      <w:pPr>
        <w:spacing w:after="0" w:line="240" w:lineRule="auto"/>
        <w:ind w:right="40" w:firstLine="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Высота от опорной поверхности резца до линии центров</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Измеряется ли-нейкой по вертикали</w:t>
      </w:r>
      <w:r w:rsidR="009604A9" w:rsidRPr="009604A9">
        <w:rPr>
          <w:rFonts w:ascii="Times New Roman" w:eastAsia="Times New Roman" w:hAnsi="Times New Roman" w:cs="Times New Roman"/>
          <w:i/>
          <w:iCs/>
          <w:sz w:val="24"/>
          <w:szCs w:val="24"/>
          <w:lang w:val="ru-RU"/>
        </w:rPr>
        <w:t xml:space="preserve"> </w:t>
      </w:r>
      <w:r w:rsidR="009604A9" w:rsidRPr="00947DF3">
        <w:rPr>
          <w:rFonts w:ascii="Times New Roman" w:eastAsia="Times New Roman" w:hAnsi="Times New Roman" w:cs="Times New Roman"/>
          <w:i/>
          <w:iCs/>
          <w:sz w:val="24"/>
          <w:szCs w:val="24"/>
          <w:lang w:val="ru-RU"/>
        </w:rPr>
        <w:t xml:space="preserve">Наибольшее расстояние от оси центров до кромки резцедержателя. </w:t>
      </w:r>
      <w:r w:rsidR="009604A9" w:rsidRPr="00947DF3">
        <w:rPr>
          <w:rFonts w:ascii="Times New Roman" w:eastAsia="Times New Roman" w:hAnsi="Times New Roman" w:cs="Times New Roman"/>
          <w:sz w:val="24"/>
          <w:szCs w:val="24"/>
          <w:lang w:val="ru-RU"/>
        </w:rPr>
        <w:t>При</w:t>
      </w:r>
      <w:r w:rsidR="009604A9" w:rsidRPr="00947DF3">
        <w:rPr>
          <w:rFonts w:ascii="Times New Roman" w:eastAsia="Times New Roman" w:hAnsi="Times New Roman" w:cs="Times New Roman"/>
          <w:i/>
          <w:iCs/>
          <w:sz w:val="24"/>
          <w:szCs w:val="24"/>
          <w:lang w:val="ru-RU"/>
        </w:rPr>
        <w:t xml:space="preserve"> </w:t>
      </w:r>
      <w:r w:rsidR="009604A9" w:rsidRPr="00947DF3">
        <w:rPr>
          <w:rFonts w:ascii="Times New Roman" w:eastAsia="Times New Roman" w:hAnsi="Times New Roman" w:cs="Times New Roman"/>
          <w:sz w:val="24"/>
          <w:szCs w:val="24"/>
          <w:lang w:val="ru-RU"/>
        </w:rPr>
        <w:t>измерении поперечные салазки отодвигаются в крайнее положение.</w:t>
      </w:r>
    </w:p>
    <w:p w:rsidR="009604A9" w:rsidRPr="00947DF3" w:rsidRDefault="009604A9" w:rsidP="009604A9">
      <w:pPr>
        <w:spacing w:after="0" w:line="240" w:lineRule="auto"/>
        <w:ind w:right="20" w:firstLine="84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Наибольшее перемещение суппорта </w:t>
      </w:r>
      <w:r w:rsidRPr="00947DF3">
        <w:rPr>
          <w:rFonts w:ascii="Times New Roman" w:eastAsia="Times New Roman" w:hAnsi="Times New Roman" w:cs="Times New Roman"/>
          <w:sz w:val="24"/>
          <w:szCs w:val="24"/>
          <w:lang w:val="ru-RU"/>
        </w:rPr>
        <w:t>в мм.</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При этих измерениях суппорт</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перемещается в крайнее положение.</w:t>
      </w:r>
    </w:p>
    <w:p w:rsidR="009604A9" w:rsidRPr="00947DF3" w:rsidRDefault="009604A9" w:rsidP="009604A9">
      <w:pPr>
        <w:spacing w:after="0" w:line="240" w:lineRule="auto"/>
        <w:ind w:right="40" w:firstLine="83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Выключающие упоры </w:t>
      </w:r>
      <w:r w:rsidRPr="00947DF3">
        <w:rPr>
          <w:rFonts w:ascii="Times New Roman" w:eastAsia="Times New Roman" w:hAnsi="Times New Roman" w:cs="Times New Roman"/>
          <w:sz w:val="24"/>
          <w:szCs w:val="24"/>
          <w:lang w:val="ru-RU"/>
        </w:rPr>
        <w:t>для автоматического выключения перемещения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суппорта (типа падающего червяка).</w:t>
      </w:r>
    </w:p>
    <w:p w:rsidR="009604A9" w:rsidRPr="00947DF3" w:rsidRDefault="009604A9" w:rsidP="009604A9">
      <w:pPr>
        <w:spacing w:after="0" w:line="240" w:lineRule="auto"/>
        <w:ind w:firstLine="840"/>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Быстрое перемещение суппорта</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есть или нет</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Перемещение</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суппорта на одно деление лимба в мм. Подсчитывается по шагу винта и числу делений лимба.</w:t>
      </w:r>
    </w:p>
    <w:p w:rsidR="009604A9" w:rsidRPr="00947DF3" w:rsidRDefault="009604A9" w:rsidP="009604A9">
      <w:pPr>
        <w:spacing w:after="0" w:line="240" w:lineRule="auto"/>
        <w:ind w:firstLine="845"/>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Предохранение от перегрузки</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есть ли предохранительные</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устройства. Например, срезная шпонка, падающий червяк и др.</w:t>
      </w:r>
    </w:p>
    <w:p w:rsidR="009604A9" w:rsidRPr="00947DF3" w:rsidRDefault="009604A9" w:rsidP="009604A9">
      <w:pPr>
        <w:spacing w:after="0" w:line="240" w:lineRule="auto"/>
        <w:ind w:firstLine="845"/>
        <w:jc w:val="both"/>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Блокировка рукоятки от одновременного включения</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есть ли</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такое устройство.</w:t>
      </w:r>
    </w:p>
    <w:p w:rsidR="00947DF3" w:rsidRPr="00947DF3" w:rsidRDefault="00947DF3" w:rsidP="00947DF3">
      <w:pPr>
        <w:spacing w:after="0" w:line="240" w:lineRule="auto"/>
        <w:ind w:right="80" w:firstLine="845"/>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Резцовые салазки</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Указываются:</w:t>
      </w:r>
    </w:p>
    <w:p w:rsidR="009604A9" w:rsidRPr="00947DF3" w:rsidRDefault="009604A9" w:rsidP="009604A9">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поворот верхних салазок в град;</w:t>
      </w:r>
    </w:p>
    <w:p w:rsidR="009604A9" w:rsidRPr="00947DF3" w:rsidRDefault="009604A9" w:rsidP="009604A9">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наибольшее перемещение верхних салазок в мм;</w:t>
      </w:r>
    </w:p>
    <w:p w:rsidR="009604A9" w:rsidRPr="00947DF3" w:rsidRDefault="009604A9" w:rsidP="009604A9">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перемещение на одно деление лимба;</w:t>
      </w:r>
    </w:p>
    <w:p w:rsidR="009604A9" w:rsidRPr="00947DF3" w:rsidRDefault="009604A9" w:rsidP="009604A9">
      <w:pPr>
        <w:spacing w:after="0" w:line="240" w:lineRule="auto"/>
        <w:ind w:firstLine="854"/>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перемещение на один оборот лимба измеряется линейкой или подсчиты-вается по шагу винта.</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Резъбоуказателъ</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есть или нет.</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Привод</w:t>
      </w:r>
    </w:p>
    <w:p w:rsidR="009604A9" w:rsidRPr="00947DF3" w:rsidRDefault="009604A9" w:rsidP="009604A9">
      <w:pPr>
        <w:spacing w:after="0" w:line="240" w:lineRule="auto"/>
        <w:ind w:firstLine="846"/>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Род привода. Указывается источник движения, от которого работает ста-нок (от трансмиссии, от индивидуального электродвигателя и т.д.).</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Электродвигатели</w:t>
      </w:r>
    </w:p>
    <w:p w:rsidR="009604A9" w:rsidRPr="00947DF3" w:rsidRDefault="009604A9" w:rsidP="009604A9">
      <w:pPr>
        <w:spacing w:after="0" w:line="240" w:lineRule="auto"/>
        <w:rPr>
          <w:rFonts w:ascii="Times New Roman" w:hAnsi="Times New Roman" w:cs="Times New Roman"/>
          <w:sz w:val="24"/>
          <w:szCs w:val="24"/>
          <w:lang w:val="ru-RU"/>
        </w:rPr>
      </w:pPr>
    </w:p>
    <w:p w:rsidR="009604A9" w:rsidRPr="00947DF3" w:rsidRDefault="009604A9" w:rsidP="009604A9">
      <w:pPr>
        <w:spacing w:after="0" w:line="240" w:lineRule="auto"/>
        <w:ind w:right="20" w:firstLine="835"/>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Назначение. </w:t>
      </w:r>
      <w:r w:rsidRPr="00947DF3">
        <w:rPr>
          <w:rFonts w:ascii="Times New Roman" w:eastAsia="Times New Roman" w:hAnsi="Times New Roman" w:cs="Times New Roman"/>
          <w:sz w:val="24"/>
          <w:szCs w:val="24"/>
          <w:lang w:val="ru-RU"/>
        </w:rPr>
        <w:t>Указывается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какому узлу станка передается движение</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(глав-ное движение, подача суппорта, обратное перемещение суппорта).</w:t>
      </w:r>
    </w:p>
    <w:p w:rsidR="009604A9" w:rsidRPr="00947DF3" w:rsidRDefault="009604A9" w:rsidP="009604A9">
      <w:pPr>
        <w:spacing w:after="0" w:line="240" w:lineRule="auto"/>
        <w:ind w:right="20" w:firstLine="878"/>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Число оборотов в минуту </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число оборотов соответственно</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числу ступеней. Эти данные берут из таблички, имеющейся на электродвигателе.</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Мощность </w:t>
      </w:r>
      <w:r w:rsidRPr="00947DF3">
        <w:rPr>
          <w:rFonts w:ascii="Times New Roman" w:eastAsia="Times New Roman" w:hAnsi="Times New Roman" w:cs="Times New Roman"/>
          <w:sz w:val="24"/>
          <w:szCs w:val="24"/>
          <w:lang w:val="ru-RU"/>
        </w:rPr>
        <w:t>в кВт.</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Указана на табличке электродвигателя.</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Инвентарный номер</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Указан в инвентарной описи.</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Шкивы</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Измеряется диаметр и ширина шкивов в мм.</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Ремни и цепи</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Вид передачи </w:t>
      </w:r>
      <w:r w:rsidRPr="00947DF3">
        <w:rPr>
          <w:rFonts w:ascii="Times New Roman" w:eastAsia="Times New Roman" w:hAnsi="Times New Roman" w:cs="Times New Roman"/>
          <w:sz w:val="24"/>
          <w:szCs w:val="24"/>
          <w:lang w:val="ru-RU"/>
        </w:rPr>
        <w:t>(главный привод,</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коробка передач и т.д.).</w:t>
      </w:r>
    </w:p>
    <w:p w:rsidR="009604A9" w:rsidRPr="00947DF3" w:rsidRDefault="009604A9" w:rsidP="009604A9">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Нормальные размеры р</w:t>
      </w:r>
      <w:r w:rsidRPr="00947DF3">
        <w:rPr>
          <w:rFonts w:ascii="Times New Roman" w:eastAsia="Times New Roman" w:hAnsi="Times New Roman" w:cs="Times New Roman"/>
          <w:sz w:val="24"/>
          <w:szCs w:val="24"/>
          <w:lang w:val="ru-RU"/>
        </w:rPr>
        <w:t>емней и цепей.</w:t>
      </w:r>
    </w:p>
    <w:p w:rsidR="00947DF3" w:rsidRPr="00947DF3" w:rsidRDefault="009604A9" w:rsidP="009604A9">
      <w:pPr>
        <w:spacing w:after="0" w:line="240" w:lineRule="auto"/>
        <w:rPr>
          <w:rFonts w:ascii="Times New Roman" w:hAnsi="Times New Roman" w:cs="Times New Roman"/>
          <w:sz w:val="24"/>
          <w:szCs w:val="24"/>
          <w:lang w:val="ru-RU"/>
        </w:rPr>
        <w:sectPr w:rsidR="00947DF3" w:rsidRPr="00947DF3">
          <w:pgSz w:w="11900" w:h="16840"/>
          <w:pgMar w:top="1106" w:right="860" w:bottom="180" w:left="1140" w:header="0" w:footer="0" w:gutter="0"/>
          <w:cols w:space="720" w:equalWidth="0">
            <w:col w:w="9900"/>
          </w:cols>
        </w:sectPr>
      </w:pPr>
      <w:r w:rsidRPr="00947DF3">
        <w:rPr>
          <w:rFonts w:ascii="Times New Roman" w:eastAsia="Times New Roman" w:hAnsi="Times New Roman" w:cs="Times New Roman"/>
          <w:i/>
          <w:iCs/>
          <w:sz w:val="24"/>
          <w:szCs w:val="24"/>
          <w:lang w:val="ru-RU"/>
        </w:rPr>
        <w:t>Число ремней</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в зависимости от рода передачи</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06" w:right="920" w:bottom="180" w:left="1140" w:header="0" w:footer="0" w:gutter="0"/>
          <w:cols w:space="720" w:equalWidth="0">
            <w:col w:w="9840"/>
          </w:cols>
        </w:sect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Материал ремня </w:t>
      </w:r>
      <w:r w:rsidRPr="00947DF3">
        <w:rPr>
          <w:rFonts w:ascii="Times New Roman" w:eastAsia="Times New Roman" w:hAnsi="Times New Roman" w:cs="Times New Roman"/>
          <w:sz w:val="24"/>
          <w:szCs w:val="24"/>
          <w:lang w:val="ru-RU"/>
        </w:rPr>
        <w:t>(кожа,</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резина,</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сталь).</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Натяжное приспособление</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есть или нет.</w:t>
      </w: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Подшипники шпинделя</w:t>
      </w:r>
    </w:p>
    <w:p w:rsidR="00947DF3" w:rsidRPr="00947DF3" w:rsidRDefault="00947DF3" w:rsidP="00947DF3">
      <w:pPr>
        <w:spacing w:after="0" w:line="240" w:lineRule="auto"/>
        <w:ind w:left="40" w:right="400" w:firstLine="821"/>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Тип подшипника</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скольжения,</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шариковый или роликовый,</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радиальный</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или упорный.</w:t>
      </w:r>
    </w:p>
    <w:p w:rsidR="00947DF3" w:rsidRPr="00947DF3" w:rsidRDefault="00947DF3" w:rsidP="00947DF3">
      <w:pPr>
        <w:spacing w:after="0" w:line="240" w:lineRule="auto"/>
        <w:ind w:left="40" w:right="180" w:firstLine="864"/>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Основные размеры</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Указывается внутренний диаметр и длина вкладыша</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для подшипников скольжения и номер подшипника качения.</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Материал</w:t>
      </w:r>
    </w:p>
    <w:p w:rsidR="00947DF3" w:rsidRPr="00947DF3" w:rsidRDefault="00947DF3" w:rsidP="00947DF3">
      <w:pPr>
        <w:spacing w:after="0" w:line="240" w:lineRule="auto"/>
        <w:ind w:left="9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Указывается материал вкладышей.</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Принадлежности и приспособления</w:t>
      </w:r>
    </w:p>
    <w:p w:rsidR="00947DF3" w:rsidRPr="00947DF3" w:rsidRDefault="00947DF3" w:rsidP="00947DF3">
      <w:pPr>
        <w:spacing w:after="0" w:line="240" w:lineRule="auto"/>
        <w:ind w:left="40" w:right="180" w:firstLine="835"/>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Патроны. </w:t>
      </w:r>
      <w:r w:rsidRPr="00947DF3">
        <w:rPr>
          <w:rFonts w:ascii="Times New Roman" w:eastAsia="Times New Roman" w:hAnsi="Times New Roman" w:cs="Times New Roman"/>
          <w:sz w:val="24"/>
          <w:szCs w:val="24"/>
          <w:lang w:val="ru-RU"/>
        </w:rPr>
        <w:t>Указываются предельные диаметры изделий,</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зажимаемых па-троном.</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i/>
          <w:iCs/>
          <w:sz w:val="24"/>
          <w:szCs w:val="24"/>
          <w:lang w:val="ru-RU"/>
        </w:rPr>
        <w:t xml:space="preserve">Планшайба. </w:t>
      </w:r>
      <w:r w:rsidRPr="00947DF3">
        <w:rPr>
          <w:rFonts w:ascii="Times New Roman" w:eastAsia="Times New Roman" w:hAnsi="Times New Roman" w:cs="Times New Roman"/>
          <w:sz w:val="24"/>
          <w:szCs w:val="24"/>
          <w:lang w:val="ru-RU"/>
        </w:rPr>
        <w:t>Измеряется наружный диаметр в мм.</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Все остальные приспособления (перечисляются).</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Механизм главного движения</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К.п.д. станка </w:t>
      </w:r>
      <w:r w:rsidRPr="007B4E76">
        <w:rPr>
          <w:rFonts w:ascii="Times New Roman" w:eastAsia="Times New Roman" w:hAnsi="Times New Roman" w:cs="Times New Roman"/>
          <w:i/>
          <w:iCs/>
          <w:sz w:val="24"/>
          <w:szCs w:val="24"/>
        </w:rPr>
        <w:t>η</w:t>
      </w:r>
      <w:r w:rsidRPr="007B4E76">
        <w:rPr>
          <w:rFonts w:ascii="Times New Roman" w:eastAsia="Times New Roman" w:hAnsi="Times New Roman" w:cs="Times New Roman"/>
          <w:i/>
          <w:iCs/>
          <w:sz w:val="24"/>
          <w:szCs w:val="24"/>
          <w:vertAlign w:val="subscript"/>
        </w:rPr>
        <w:t>cm</w:t>
      </w:r>
      <w:r w:rsidRPr="00947DF3">
        <w:rPr>
          <w:rFonts w:ascii="Times New Roman" w:eastAsia="Times New Roman" w:hAnsi="Times New Roman" w:cs="Times New Roman"/>
          <w:sz w:val="24"/>
          <w:szCs w:val="24"/>
          <w:lang w:val="ru-RU"/>
        </w:rPr>
        <w:t xml:space="preserve"> рассчитывается по формуле:</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59"/>
        <w:jc w:val="center"/>
        <w:rPr>
          <w:rFonts w:ascii="Times New Roman" w:hAnsi="Times New Roman" w:cs="Times New Roman"/>
          <w:sz w:val="24"/>
          <w:szCs w:val="24"/>
          <w:lang w:val="ru-RU"/>
        </w:rPr>
      </w:pPr>
      <w:r w:rsidRPr="007B4E76">
        <w:rPr>
          <w:rFonts w:ascii="Times New Roman" w:eastAsia="Arial Unicode MS" w:hAnsi="Times New Roman" w:cs="Times New Roman"/>
          <w:i/>
          <w:iCs/>
          <w:sz w:val="24"/>
          <w:szCs w:val="24"/>
        </w:rPr>
        <w:t>η</w:t>
      </w:r>
      <w:r w:rsidRPr="00947DF3">
        <w:rPr>
          <w:rFonts w:ascii="Times New Roman" w:eastAsia="Times New Roman" w:hAnsi="Times New Roman" w:cs="Times New Roman"/>
          <w:i/>
          <w:iCs/>
          <w:sz w:val="24"/>
          <w:szCs w:val="24"/>
          <w:vertAlign w:val="subscript"/>
          <w:lang w:val="ru-RU"/>
        </w:rPr>
        <w:t>ст</w:t>
      </w:r>
      <w:r w:rsidRPr="00947DF3">
        <w:rPr>
          <w:rFonts w:ascii="Times New Roman" w:eastAsia="Times New Roman" w:hAnsi="Times New Roman" w:cs="Times New Roman"/>
          <w:i/>
          <w:iCs/>
          <w:sz w:val="24"/>
          <w:szCs w:val="24"/>
          <w:lang w:val="ru-RU"/>
        </w:rPr>
        <w:t xml:space="preserve"> </w:t>
      </w:r>
      <w:r w:rsidRPr="00947DF3">
        <w:rPr>
          <w:rFonts w:ascii="Times New Roman" w:eastAsia="Symbol"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7B4E76">
        <w:rPr>
          <w:rFonts w:ascii="Times New Roman" w:eastAsia="Times New Roman" w:hAnsi="Times New Roman" w:cs="Times New Roman"/>
          <w:i/>
          <w:iCs/>
          <w:sz w:val="24"/>
          <w:szCs w:val="24"/>
        </w:rPr>
        <w:t>k</w:t>
      </w:r>
      <w:r w:rsidRPr="00947DF3">
        <w:rPr>
          <w:rFonts w:ascii="Times New Roman" w:eastAsia="Times New Roman" w:hAnsi="Times New Roman" w:cs="Times New Roman"/>
          <w:sz w:val="24"/>
          <w:szCs w:val="24"/>
          <w:vertAlign w:val="subscript"/>
          <w:lang w:val="ru-RU"/>
        </w:rPr>
        <w:t>1</w:t>
      </w:r>
      <w:r w:rsidRPr="00947DF3">
        <w:rPr>
          <w:rFonts w:ascii="Times New Roman" w:eastAsia="Times New Roman" w:hAnsi="Times New Roman" w:cs="Times New Roman"/>
          <w:i/>
          <w:iCs/>
          <w:sz w:val="24"/>
          <w:szCs w:val="24"/>
          <w:lang w:val="ru-RU"/>
        </w:rPr>
        <w:t xml:space="preserve"> </w:t>
      </w:r>
      <w:r w:rsidRPr="00947DF3">
        <w:rPr>
          <w:rFonts w:ascii="Times New Roman" w:eastAsia="Arial Unicode MS" w:hAnsi="Arial Unicode MS"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7B4E76">
        <w:rPr>
          <w:rFonts w:ascii="Times New Roman" w:eastAsia="Times New Roman" w:hAnsi="Times New Roman" w:cs="Times New Roman"/>
          <w:i/>
          <w:iCs/>
          <w:sz w:val="24"/>
          <w:szCs w:val="24"/>
        </w:rPr>
        <w:t>k</w:t>
      </w:r>
      <w:r w:rsidRPr="00947DF3">
        <w:rPr>
          <w:rFonts w:ascii="Times New Roman" w:eastAsia="Times New Roman" w:hAnsi="Times New Roman" w:cs="Times New Roman"/>
          <w:sz w:val="24"/>
          <w:szCs w:val="24"/>
          <w:vertAlign w:val="subscript"/>
          <w:lang w:val="ru-RU"/>
        </w:rPr>
        <w:t>2</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40" w:right="580" w:firstLine="85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где </w:t>
      </w:r>
      <w:r w:rsidRPr="007B4E76">
        <w:rPr>
          <w:rFonts w:ascii="Times New Roman" w:eastAsia="Times New Roman" w:hAnsi="Times New Roman" w:cs="Times New Roman"/>
          <w:i/>
          <w:iCs/>
          <w:sz w:val="24"/>
          <w:szCs w:val="24"/>
        </w:rPr>
        <w:t>k</w:t>
      </w:r>
      <w:r w:rsidRPr="00947DF3">
        <w:rPr>
          <w:rFonts w:ascii="Times New Roman" w:eastAsia="Times New Roman" w:hAnsi="Times New Roman" w:cs="Times New Roman"/>
          <w:sz w:val="24"/>
          <w:szCs w:val="24"/>
          <w:vertAlign w:val="subscript"/>
          <w:lang w:val="ru-RU"/>
        </w:rPr>
        <w:t>1</w:t>
      </w:r>
      <w:r w:rsidRPr="00947DF3">
        <w:rPr>
          <w:rFonts w:ascii="Times New Roman" w:eastAsia="Times New Roman" w:hAnsi="Times New Roman" w:cs="Times New Roman"/>
          <w:sz w:val="24"/>
          <w:szCs w:val="24"/>
          <w:lang w:val="ru-RU"/>
        </w:rPr>
        <w:t xml:space="preserve"> - ориентировочное значение к.п.д. привода главного движения, определяемое по таблице 2.</w:t>
      </w:r>
    </w:p>
    <w:p w:rsidR="00947DF3" w:rsidRPr="00947DF3" w:rsidRDefault="00947DF3" w:rsidP="009604A9">
      <w:pPr>
        <w:spacing w:after="0" w:line="240" w:lineRule="auto"/>
        <w:ind w:left="40" w:right="340" w:firstLine="887"/>
        <w:rPr>
          <w:rFonts w:ascii="Times New Roman" w:hAnsi="Times New Roman" w:cs="Times New Roman"/>
          <w:sz w:val="24"/>
          <w:szCs w:val="24"/>
          <w:lang w:val="ru-RU"/>
        </w:rPr>
      </w:pPr>
      <w:r w:rsidRPr="007B4E76">
        <w:rPr>
          <w:rFonts w:ascii="Times New Roman" w:eastAsia="Times New Roman" w:hAnsi="Times New Roman" w:cs="Times New Roman"/>
          <w:i/>
          <w:iCs/>
          <w:sz w:val="24"/>
          <w:szCs w:val="24"/>
        </w:rPr>
        <w:t>k</w:t>
      </w:r>
      <w:r w:rsidRPr="00947DF3">
        <w:rPr>
          <w:rFonts w:ascii="Times New Roman" w:eastAsia="Times New Roman" w:hAnsi="Times New Roman" w:cs="Times New Roman"/>
          <w:sz w:val="24"/>
          <w:szCs w:val="24"/>
          <w:vertAlign w:val="subscript"/>
          <w:lang w:val="ru-RU"/>
        </w:rPr>
        <w:t>2</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коэффициент учета расхода мощности на привод подач,</w:t>
      </w:r>
      <w:r w:rsidRPr="00947DF3">
        <w:rPr>
          <w:rFonts w:ascii="Times New Roman" w:eastAsia="Times New Roman" w:hAnsi="Times New Roman" w:cs="Times New Roman"/>
          <w:i/>
          <w:iCs/>
          <w:sz w:val="24"/>
          <w:szCs w:val="24"/>
          <w:lang w:val="ru-RU"/>
        </w:rPr>
        <w:t xml:space="preserve"> </w:t>
      </w:r>
      <w:r w:rsidRPr="00947DF3">
        <w:rPr>
          <w:rFonts w:ascii="Times New Roman" w:eastAsia="Times New Roman" w:hAnsi="Times New Roman" w:cs="Times New Roman"/>
          <w:sz w:val="24"/>
          <w:szCs w:val="24"/>
          <w:lang w:val="ru-RU"/>
        </w:rPr>
        <w:t>определяе-мый по таблице 3.</w:t>
      </w:r>
    </w:p>
    <w:p w:rsidR="00947DF3" w:rsidRPr="007B4E76" w:rsidRDefault="00947DF3" w:rsidP="00947DF3">
      <w:pPr>
        <w:spacing w:after="0" w:line="240" w:lineRule="auto"/>
        <w:ind w:left="880"/>
        <w:rPr>
          <w:rFonts w:ascii="Times New Roman" w:hAnsi="Times New Roman" w:cs="Times New Roman"/>
          <w:sz w:val="24"/>
          <w:szCs w:val="24"/>
        </w:rPr>
      </w:pPr>
      <w:r w:rsidRPr="007B4E76">
        <w:rPr>
          <w:rFonts w:ascii="Times New Roman" w:eastAsia="Times New Roman" w:hAnsi="Times New Roman" w:cs="Times New Roman"/>
          <w:sz w:val="24"/>
          <w:szCs w:val="24"/>
        </w:rPr>
        <w:t xml:space="preserve">Таблица 2 - Ориентировочные значения коэффициента </w:t>
      </w:r>
      <w:r w:rsidRPr="007B4E76">
        <w:rPr>
          <w:rFonts w:ascii="Times New Roman" w:eastAsia="Times New Roman" w:hAnsi="Times New Roman" w:cs="Times New Roman"/>
          <w:i/>
          <w:iCs/>
          <w:sz w:val="24"/>
          <w:szCs w:val="24"/>
        </w:rPr>
        <w:t>k</w:t>
      </w:r>
      <w:r w:rsidRPr="007B4E76">
        <w:rPr>
          <w:rFonts w:ascii="Times New Roman" w:eastAsia="Times New Roman" w:hAnsi="Times New Roman" w:cs="Times New Roman"/>
          <w:sz w:val="24"/>
          <w:szCs w:val="24"/>
          <w:vertAlign w:val="subscript"/>
        </w:rPr>
        <w:t>1</w:t>
      </w:r>
    </w:p>
    <w:p w:rsidR="00947DF3" w:rsidRPr="007B4E76" w:rsidRDefault="00947DF3" w:rsidP="00947DF3">
      <w:pPr>
        <w:spacing w:after="0" w:line="240" w:lineRule="auto"/>
        <w:rPr>
          <w:rFonts w:ascii="Times New Roman" w:hAnsi="Times New Roman" w:cs="Times New Roman"/>
          <w:sz w:val="24"/>
          <w:szCs w:val="24"/>
        </w:rPr>
      </w:pPr>
    </w:p>
    <w:tbl>
      <w:tblPr>
        <w:tblW w:w="9810" w:type="dxa"/>
        <w:tblInd w:w="10" w:type="dxa"/>
        <w:tblLayout w:type="fixed"/>
        <w:tblCellMar>
          <w:left w:w="0" w:type="dxa"/>
          <w:right w:w="0" w:type="dxa"/>
        </w:tblCellMar>
        <w:tblLook w:val="04A0"/>
      </w:tblPr>
      <w:tblGrid>
        <w:gridCol w:w="3320"/>
        <w:gridCol w:w="800"/>
        <w:gridCol w:w="840"/>
        <w:gridCol w:w="600"/>
        <w:gridCol w:w="180"/>
        <w:gridCol w:w="800"/>
        <w:gridCol w:w="800"/>
        <w:gridCol w:w="820"/>
        <w:gridCol w:w="800"/>
        <w:gridCol w:w="820"/>
        <w:gridCol w:w="30"/>
      </w:tblGrid>
      <w:tr w:rsidR="00947DF3" w:rsidRPr="007B4E76" w:rsidTr="009604A9">
        <w:trPr>
          <w:trHeight w:val="314"/>
        </w:trPr>
        <w:tc>
          <w:tcPr>
            <w:tcW w:w="332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ind w:right="4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Количество валов в</w:t>
            </w:r>
          </w:p>
        </w:tc>
        <w:tc>
          <w:tcPr>
            <w:tcW w:w="80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1</w:t>
            </w:r>
          </w:p>
        </w:tc>
        <w:tc>
          <w:tcPr>
            <w:tcW w:w="84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2</w:t>
            </w:r>
          </w:p>
        </w:tc>
        <w:tc>
          <w:tcPr>
            <w:tcW w:w="600" w:type="dxa"/>
            <w:vMerge w:val="restart"/>
            <w:tcBorders>
              <w:top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3</w:t>
            </w:r>
          </w:p>
        </w:tc>
        <w:tc>
          <w:tcPr>
            <w:tcW w:w="18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4</w:t>
            </w:r>
          </w:p>
        </w:tc>
        <w:tc>
          <w:tcPr>
            <w:tcW w:w="80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5</w:t>
            </w:r>
          </w:p>
        </w:tc>
        <w:tc>
          <w:tcPr>
            <w:tcW w:w="82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6</w:t>
            </w:r>
          </w:p>
        </w:tc>
        <w:tc>
          <w:tcPr>
            <w:tcW w:w="80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7</w:t>
            </w:r>
          </w:p>
        </w:tc>
        <w:tc>
          <w:tcPr>
            <w:tcW w:w="82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8</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3320" w:type="dxa"/>
            <w:tcBorders>
              <w:left w:val="single" w:sz="8" w:space="0" w:color="auto"/>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механизме привода</w:t>
            </w: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41"/>
        </w:trPr>
        <w:tc>
          <w:tcPr>
            <w:tcW w:w="332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right="4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главного движения</w:t>
            </w: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04"/>
        </w:trPr>
        <w:tc>
          <w:tcPr>
            <w:tcW w:w="332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600" w:type="dxa"/>
            <w:gridSpan w:val="4"/>
            <w:vMerge w:val="restart"/>
            <w:vAlign w:val="bottom"/>
          </w:tcPr>
          <w:p w:rsidR="00947DF3" w:rsidRPr="007B4E76" w:rsidRDefault="00947DF3" w:rsidP="00947DF3">
            <w:pPr>
              <w:spacing w:after="0" w:line="240" w:lineRule="auto"/>
              <w:ind w:left="20"/>
              <w:rPr>
                <w:rFonts w:ascii="Times New Roman" w:hAnsi="Times New Roman" w:cs="Times New Roman"/>
                <w:sz w:val="24"/>
                <w:szCs w:val="24"/>
              </w:rPr>
            </w:pPr>
            <w:r w:rsidRPr="007B4E76">
              <w:rPr>
                <w:rFonts w:ascii="Times New Roman" w:eastAsia="Times New Roman" w:hAnsi="Times New Roman" w:cs="Times New Roman"/>
                <w:sz w:val="24"/>
                <w:szCs w:val="24"/>
              </w:rPr>
              <w:t xml:space="preserve">Коэффициент </w:t>
            </w:r>
            <w:r w:rsidRPr="007B4E76">
              <w:rPr>
                <w:rFonts w:ascii="Times New Roman" w:eastAsia="Times New Roman" w:hAnsi="Times New Roman" w:cs="Times New Roman"/>
                <w:i/>
                <w:iCs/>
                <w:sz w:val="24"/>
                <w:szCs w:val="24"/>
              </w:rPr>
              <w:t>k</w:t>
            </w:r>
            <w:r w:rsidRPr="007B4E76">
              <w:rPr>
                <w:rFonts w:ascii="Times New Roman" w:eastAsia="Times New Roman" w:hAnsi="Times New Roman" w:cs="Times New Roman"/>
                <w:sz w:val="24"/>
                <w:szCs w:val="24"/>
                <w:vertAlign w:val="subscript"/>
              </w:rPr>
              <w:t>1</w:t>
            </w: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416"/>
        </w:trPr>
        <w:tc>
          <w:tcPr>
            <w:tcW w:w="332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600" w:type="dxa"/>
            <w:gridSpan w:val="4"/>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44"/>
        </w:trPr>
        <w:tc>
          <w:tcPr>
            <w:tcW w:w="332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94"/>
        </w:trPr>
        <w:tc>
          <w:tcPr>
            <w:tcW w:w="3320" w:type="dxa"/>
            <w:tcBorders>
              <w:left w:val="single" w:sz="8" w:space="0" w:color="auto"/>
              <w:right w:val="single" w:sz="8" w:space="0" w:color="auto"/>
            </w:tcBorders>
            <w:vAlign w:val="bottom"/>
          </w:tcPr>
          <w:p w:rsidR="00947DF3" w:rsidRPr="007B4E76" w:rsidRDefault="00947DF3" w:rsidP="00947DF3">
            <w:pPr>
              <w:spacing w:after="0" w:line="240" w:lineRule="auto"/>
              <w:ind w:left="60"/>
              <w:rPr>
                <w:rFonts w:ascii="Times New Roman" w:hAnsi="Times New Roman" w:cs="Times New Roman"/>
                <w:sz w:val="24"/>
                <w:szCs w:val="24"/>
              </w:rPr>
            </w:pPr>
            <w:r w:rsidRPr="007B4E76">
              <w:rPr>
                <w:rFonts w:ascii="Times New Roman" w:eastAsia="Times New Roman" w:hAnsi="Times New Roman" w:cs="Times New Roman"/>
                <w:sz w:val="24"/>
                <w:szCs w:val="24"/>
              </w:rPr>
              <w:t>При подшипниках каче-</w:t>
            </w: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3320" w:type="dxa"/>
            <w:tcBorders>
              <w:left w:val="single" w:sz="8" w:space="0" w:color="auto"/>
              <w:right w:val="single" w:sz="8" w:space="0" w:color="auto"/>
            </w:tcBorders>
            <w:vAlign w:val="bottom"/>
          </w:tcPr>
          <w:p w:rsidR="00947DF3" w:rsidRPr="007B4E76" w:rsidRDefault="00947DF3" w:rsidP="00947DF3">
            <w:pPr>
              <w:spacing w:after="0" w:line="240" w:lineRule="auto"/>
              <w:ind w:left="60"/>
              <w:rPr>
                <w:rFonts w:ascii="Times New Roman" w:hAnsi="Times New Roman" w:cs="Times New Roman"/>
                <w:sz w:val="24"/>
                <w:szCs w:val="24"/>
              </w:rPr>
            </w:pPr>
            <w:r w:rsidRPr="007B4E76">
              <w:rPr>
                <w:rFonts w:ascii="Times New Roman" w:eastAsia="Times New Roman" w:hAnsi="Times New Roman" w:cs="Times New Roman"/>
                <w:sz w:val="24"/>
                <w:szCs w:val="24"/>
              </w:rPr>
              <w:t>ния</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0,96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0,92</w:t>
            </w:r>
          </w:p>
        </w:tc>
        <w:tc>
          <w:tcPr>
            <w:tcW w:w="6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7"/>
                <w:sz w:val="24"/>
                <w:szCs w:val="24"/>
              </w:rPr>
              <w:t>0,88</w:t>
            </w:r>
          </w:p>
        </w:tc>
        <w:tc>
          <w:tcPr>
            <w:tcW w:w="1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0,85</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0,84</w:t>
            </w:r>
          </w:p>
        </w:tc>
        <w:tc>
          <w:tcPr>
            <w:tcW w:w="8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7"/>
                <w:sz w:val="24"/>
                <w:szCs w:val="24"/>
              </w:rPr>
              <w:t>0,78</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0,75</w:t>
            </w:r>
          </w:p>
        </w:tc>
        <w:tc>
          <w:tcPr>
            <w:tcW w:w="8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0,72</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3320" w:type="dxa"/>
            <w:tcBorders>
              <w:left w:val="single" w:sz="8" w:space="0" w:color="auto"/>
              <w:right w:val="single" w:sz="8" w:space="0" w:color="auto"/>
            </w:tcBorders>
            <w:vAlign w:val="bottom"/>
          </w:tcPr>
          <w:p w:rsidR="00947DF3" w:rsidRPr="007B4E76" w:rsidRDefault="00947DF3" w:rsidP="00947DF3">
            <w:pPr>
              <w:spacing w:after="0" w:line="240" w:lineRule="auto"/>
              <w:ind w:left="60"/>
              <w:rPr>
                <w:rFonts w:ascii="Times New Roman" w:hAnsi="Times New Roman" w:cs="Times New Roman"/>
                <w:sz w:val="24"/>
                <w:szCs w:val="24"/>
              </w:rPr>
            </w:pPr>
            <w:r w:rsidRPr="007B4E76">
              <w:rPr>
                <w:rFonts w:ascii="Times New Roman" w:eastAsia="Times New Roman" w:hAnsi="Times New Roman" w:cs="Times New Roman"/>
                <w:sz w:val="24"/>
                <w:szCs w:val="24"/>
              </w:rPr>
              <w:t>При подшипниках сколь-</w:t>
            </w: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5"/>
        </w:trPr>
        <w:tc>
          <w:tcPr>
            <w:tcW w:w="3320" w:type="dxa"/>
            <w:tcBorders>
              <w:left w:val="single" w:sz="8" w:space="0" w:color="auto"/>
              <w:right w:val="single" w:sz="8" w:space="0" w:color="auto"/>
            </w:tcBorders>
            <w:vAlign w:val="bottom"/>
          </w:tcPr>
          <w:p w:rsidR="00947DF3" w:rsidRPr="007B4E76" w:rsidRDefault="00947DF3" w:rsidP="00947DF3">
            <w:pPr>
              <w:spacing w:after="0" w:line="240" w:lineRule="auto"/>
              <w:ind w:left="60"/>
              <w:rPr>
                <w:rFonts w:ascii="Times New Roman" w:hAnsi="Times New Roman" w:cs="Times New Roman"/>
                <w:sz w:val="24"/>
                <w:szCs w:val="24"/>
              </w:rPr>
            </w:pPr>
            <w:r w:rsidRPr="007B4E76">
              <w:rPr>
                <w:rFonts w:ascii="Times New Roman" w:eastAsia="Times New Roman" w:hAnsi="Times New Roman" w:cs="Times New Roman"/>
                <w:sz w:val="24"/>
                <w:szCs w:val="24"/>
              </w:rPr>
              <w:t>жения</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0,93</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0,86</w:t>
            </w:r>
          </w:p>
        </w:tc>
        <w:tc>
          <w:tcPr>
            <w:tcW w:w="6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7"/>
                <w:sz w:val="24"/>
                <w:szCs w:val="24"/>
              </w:rPr>
              <w:t>0,80</w:t>
            </w:r>
          </w:p>
        </w:tc>
        <w:tc>
          <w:tcPr>
            <w:tcW w:w="1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0,74</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0,69</w:t>
            </w:r>
          </w:p>
        </w:tc>
        <w:tc>
          <w:tcPr>
            <w:tcW w:w="8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7"/>
                <w:sz w:val="24"/>
                <w:szCs w:val="24"/>
              </w:rPr>
              <w:t>0,64</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0,60</w:t>
            </w:r>
          </w:p>
        </w:tc>
        <w:tc>
          <w:tcPr>
            <w:tcW w:w="8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0,56</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98"/>
        </w:trPr>
        <w:tc>
          <w:tcPr>
            <w:tcW w:w="332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604A9" w:rsidRPr="009604A9" w:rsidRDefault="009604A9" w:rsidP="00516C47">
      <w:pPr>
        <w:numPr>
          <w:ilvl w:val="0"/>
          <w:numId w:val="81"/>
        </w:numPr>
        <w:tabs>
          <w:tab w:val="left" w:pos="1200"/>
        </w:tabs>
        <w:spacing w:after="0" w:line="240" w:lineRule="auto"/>
        <w:ind w:left="1200" w:hanging="258"/>
        <w:rPr>
          <w:rFonts w:ascii="Times New Roman" w:eastAsia="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таблице 2 учтены все валы, включая шпиндель. </w:t>
      </w:r>
      <w:r w:rsidRPr="009604A9">
        <w:rPr>
          <w:rFonts w:ascii="Times New Roman" w:eastAsia="Times New Roman" w:hAnsi="Times New Roman" w:cs="Times New Roman"/>
          <w:sz w:val="24"/>
          <w:szCs w:val="24"/>
          <w:lang w:val="ru-RU"/>
        </w:rPr>
        <w:t>Вал электродвигателя</w:t>
      </w:r>
    </w:p>
    <w:p w:rsidR="009604A9" w:rsidRPr="007B4E76" w:rsidRDefault="009604A9" w:rsidP="009604A9">
      <w:pPr>
        <w:spacing w:after="0" w:line="240" w:lineRule="auto"/>
        <w:ind w:left="20"/>
        <w:rPr>
          <w:rFonts w:ascii="Times New Roman" w:eastAsia="Times New Roman" w:hAnsi="Times New Roman" w:cs="Times New Roman"/>
          <w:sz w:val="24"/>
          <w:szCs w:val="24"/>
        </w:rPr>
      </w:pPr>
      <w:r w:rsidRPr="007B4E76">
        <w:rPr>
          <w:rFonts w:ascii="Times New Roman" w:eastAsia="Times New Roman" w:hAnsi="Times New Roman" w:cs="Times New Roman"/>
          <w:sz w:val="24"/>
          <w:szCs w:val="24"/>
        </w:rPr>
        <w:t>не учтен.</w:t>
      </w:r>
    </w:p>
    <w:p w:rsidR="009604A9" w:rsidRPr="007B4E76" w:rsidRDefault="009604A9" w:rsidP="009604A9">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sectPr w:rsidR="00947DF3" w:rsidRPr="007B4E76">
          <w:type w:val="continuous"/>
          <w:pgSz w:w="11900" w:h="16840"/>
          <w:pgMar w:top="1106" w:right="1000" w:bottom="180" w:left="1120" w:header="0" w:footer="0" w:gutter="0"/>
          <w:cols w:space="720" w:equalWidth="0">
            <w:col w:w="9780"/>
          </w:cols>
        </w:sectPr>
      </w:pP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 xml:space="preserve">Таблица 3 - Коэффициент </w:t>
      </w:r>
      <w:r w:rsidRPr="007B4E76">
        <w:rPr>
          <w:rFonts w:ascii="Times New Roman" w:eastAsia="Times New Roman" w:hAnsi="Times New Roman" w:cs="Times New Roman"/>
          <w:i/>
          <w:iCs/>
          <w:sz w:val="24"/>
          <w:szCs w:val="24"/>
        </w:rPr>
        <w:t>k</w:t>
      </w:r>
      <w:r w:rsidRPr="00947DF3">
        <w:rPr>
          <w:rFonts w:ascii="Times New Roman" w:eastAsia="Times New Roman" w:hAnsi="Times New Roman" w:cs="Times New Roman"/>
          <w:sz w:val="24"/>
          <w:szCs w:val="24"/>
          <w:vertAlign w:val="subscript"/>
          <w:lang w:val="ru-RU"/>
        </w:rPr>
        <w:t>2</w:t>
      </w:r>
      <w:r w:rsidRPr="00947DF3">
        <w:rPr>
          <w:rFonts w:ascii="Times New Roman" w:eastAsia="Times New Roman" w:hAnsi="Times New Roman" w:cs="Times New Roman"/>
          <w:sz w:val="24"/>
          <w:szCs w:val="24"/>
          <w:lang w:val="ru-RU"/>
        </w:rPr>
        <w:t xml:space="preserve"> учета расхода мощности на привод подач</w:t>
      </w:r>
    </w:p>
    <w:p w:rsidR="00947DF3" w:rsidRPr="00947DF3" w:rsidRDefault="00947DF3" w:rsidP="00947DF3">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6320"/>
        <w:gridCol w:w="3460"/>
      </w:tblGrid>
      <w:tr w:rsidR="00947DF3" w:rsidRPr="007B4E76" w:rsidTr="00947DF3">
        <w:trPr>
          <w:trHeight w:val="534"/>
        </w:trPr>
        <w:tc>
          <w:tcPr>
            <w:tcW w:w="632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ind w:left="2340"/>
              <w:rPr>
                <w:rFonts w:ascii="Times New Roman" w:hAnsi="Times New Roman" w:cs="Times New Roman"/>
                <w:sz w:val="24"/>
                <w:szCs w:val="24"/>
              </w:rPr>
            </w:pPr>
            <w:r w:rsidRPr="007B4E76">
              <w:rPr>
                <w:rFonts w:ascii="Times New Roman" w:eastAsia="Times New Roman" w:hAnsi="Times New Roman" w:cs="Times New Roman"/>
                <w:sz w:val="24"/>
                <w:szCs w:val="24"/>
              </w:rPr>
              <w:t>ип станков</w:t>
            </w:r>
          </w:p>
        </w:tc>
        <w:tc>
          <w:tcPr>
            <w:tcW w:w="346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81"/>
                <w:sz w:val="24"/>
                <w:szCs w:val="24"/>
              </w:rPr>
              <w:t>k</w:t>
            </w:r>
            <w:r w:rsidRPr="007B4E76">
              <w:rPr>
                <w:rFonts w:ascii="Times New Roman" w:eastAsia="Times New Roman" w:hAnsi="Times New Roman" w:cs="Times New Roman"/>
                <w:w w:val="81"/>
                <w:sz w:val="24"/>
                <w:szCs w:val="24"/>
                <w:vertAlign w:val="subscript"/>
              </w:rPr>
              <w:t>2</w:t>
            </w:r>
          </w:p>
        </w:tc>
      </w:tr>
      <w:tr w:rsidR="00947DF3" w:rsidRPr="007B4E76" w:rsidTr="00947DF3">
        <w:trPr>
          <w:trHeight w:val="138"/>
        </w:trPr>
        <w:tc>
          <w:tcPr>
            <w:tcW w:w="632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8"/>
        </w:trPr>
        <w:tc>
          <w:tcPr>
            <w:tcW w:w="6320" w:type="dxa"/>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Токарные, револьверные, сверлильные</w:t>
            </w:r>
          </w:p>
        </w:tc>
        <w:tc>
          <w:tcPr>
            <w:tcW w:w="3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7"/>
                <w:sz w:val="24"/>
                <w:szCs w:val="24"/>
              </w:rPr>
              <w:t>0,96</w:t>
            </w:r>
          </w:p>
        </w:tc>
      </w:tr>
      <w:tr w:rsidR="00947DF3" w:rsidRPr="007B4E76" w:rsidTr="00947DF3">
        <w:trPr>
          <w:trHeight w:val="368"/>
        </w:trPr>
        <w:tc>
          <w:tcPr>
            <w:tcW w:w="6320" w:type="dxa"/>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Многорезцовые, станки-полуавтоматы, автоматы</w:t>
            </w:r>
          </w:p>
        </w:tc>
        <w:tc>
          <w:tcPr>
            <w:tcW w:w="3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7"/>
                <w:sz w:val="24"/>
                <w:szCs w:val="24"/>
              </w:rPr>
              <w:t>0,92</w:t>
            </w:r>
          </w:p>
        </w:tc>
      </w:tr>
      <w:tr w:rsidR="00947DF3" w:rsidRPr="007B4E76" w:rsidTr="00947DF3">
        <w:trPr>
          <w:trHeight w:val="31"/>
        </w:trPr>
        <w:tc>
          <w:tcPr>
            <w:tcW w:w="632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Эффективная мощность </w:t>
      </w:r>
      <w:r w:rsidRPr="007B4E76">
        <w:rPr>
          <w:rFonts w:ascii="Times New Roman" w:eastAsia="Times New Roman" w:hAnsi="Times New Roman" w:cs="Times New Roman"/>
          <w:i/>
          <w:iCs/>
          <w:sz w:val="24"/>
          <w:szCs w:val="24"/>
        </w:rPr>
        <w:t>N</w:t>
      </w:r>
      <w:r w:rsidRPr="00947DF3">
        <w:rPr>
          <w:rFonts w:ascii="Times New Roman" w:eastAsia="Times New Roman" w:hAnsi="Times New Roman" w:cs="Times New Roman"/>
          <w:i/>
          <w:iCs/>
          <w:sz w:val="24"/>
          <w:szCs w:val="24"/>
          <w:vertAlign w:val="subscript"/>
          <w:lang w:val="ru-RU"/>
        </w:rPr>
        <w:t>эф</w:t>
      </w:r>
      <w:r w:rsidRPr="00947DF3">
        <w:rPr>
          <w:rFonts w:ascii="Times New Roman" w:eastAsia="Times New Roman" w:hAnsi="Times New Roman" w:cs="Times New Roman"/>
          <w:sz w:val="24"/>
          <w:szCs w:val="24"/>
          <w:lang w:val="ru-RU"/>
        </w:rPr>
        <w:t>, кВт, на шпинделе по приводу станка:</w:t>
      </w:r>
    </w:p>
    <w:p w:rsidR="00947DF3" w:rsidRPr="00947DF3" w:rsidRDefault="00947DF3" w:rsidP="00947DF3">
      <w:pPr>
        <w:spacing w:after="0" w:line="240" w:lineRule="auto"/>
        <w:rPr>
          <w:rFonts w:ascii="Times New Roman" w:hAnsi="Times New Roman" w:cs="Times New Roman"/>
          <w:sz w:val="24"/>
          <w:szCs w:val="24"/>
          <w:lang w:val="ru-RU"/>
        </w:rPr>
      </w:pPr>
    </w:p>
    <w:tbl>
      <w:tblPr>
        <w:tblW w:w="0" w:type="auto"/>
        <w:tblInd w:w="4100" w:type="dxa"/>
        <w:tblLayout w:type="fixed"/>
        <w:tblCellMar>
          <w:left w:w="0" w:type="dxa"/>
          <w:right w:w="0" w:type="dxa"/>
        </w:tblCellMar>
        <w:tblLook w:val="04A0"/>
      </w:tblPr>
      <w:tblGrid>
        <w:gridCol w:w="3640"/>
        <w:gridCol w:w="2120"/>
      </w:tblGrid>
      <w:tr w:rsidR="00947DF3" w:rsidRPr="007B4E76" w:rsidTr="00947DF3">
        <w:trPr>
          <w:trHeight w:val="531"/>
        </w:trPr>
        <w:tc>
          <w:tcPr>
            <w:tcW w:w="3640" w:type="dxa"/>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i/>
                <w:iCs/>
                <w:sz w:val="24"/>
                <w:szCs w:val="24"/>
              </w:rPr>
              <w:t xml:space="preserve">N </w:t>
            </w:r>
            <w:r w:rsidRPr="007B4E76">
              <w:rPr>
                <w:rFonts w:ascii="Times New Roman" w:eastAsia="Times New Roman" w:hAnsi="Times New Roman" w:cs="Times New Roman"/>
                <w:i/>
                <w:iCs/>
                <w:sz w:val="24"/>
                <w:szCs w:val="24"/>
                <w:vertAlign w:val="subscript"/>
              </w:rPr>
              <w:t>эф</w:t>
            </w:r>
            <w:r w:rsidRPr="007B4E76">
              <w:rPr>
                <w:rFonts w:ascii="Times New Roman" w:eastAsia="Times New Roman" w:hAnsi="Times New Roman" w:cs="Times New Roman"/>
                <w:i/>
                <w:iCs/>
                <w:sz w:val="24"/>
                <w:szCs w:val="24"/>
              </w:rPr>
              <w:t xml:space="preserve"> </w:t>
            </w:r>
            <w:r w:rsidRPr="007B4E76">
              <w:rPr>
                <w:rFonts w:ascii="Times New Roman" w:eastAsia="Symbol" w:hAnsi="Times New Roman" w:cs="Times New Roman"/>
                <w:sz w:val="24"/>
                <w:szCs w:val="24"/>
              </w:rPr>
              <w:t>=</w:t>
            </w:r>
            <w:r w:rsidRPr="007B4E76">
              <w:rPr>
                <w:rFonts w:ascii="Times New Roman" w:eastAsia="Times New Roman" w:hAnsi="Times New Roman" w:cs="Times New Roman"/>
                <w:i/>
                <w:iCs/>
                <w:sz w:val="24"/>
                <w:szCs w:val="24"/>
              </w:rPr>
              <w:t xml:space="preserve"> N </w:t>
            </w:r>
            <w:r w:rsidRPr="007B4E76">
              <w:rPr>
                <w:rFonts w:ascii="Times New Roman" w:eastAsia="Times New Roman" w:hAnsi="Times New Roman" w:cs="Times New Roman"/>
                <w:i/>
                <w:iCs/>
                <w:sz w:val="24"/>
                <w:szCs w:val="24"/>
                <w:vertAlign w:val="subscript"/>
              </w:rPr>
              <w:t>эл</w:t>
            </w:r>
            <w:r w:rsidRPr="007B4E76">
              <w:rPr>
                <w:rFonts w:ascii="Times New Roman" w:eastAsia="Times New Roman" w:hAnsi="Times New Roman" w:cs="Times New Roman"/>
                <w:i/>
                <w:iCs/>
                <w:sz w:val="24"/>
                <w:szCs w:val="24"/>
              </w:rPr>
              <w:t xml:space="preserve"> </w:t>
            </w:r>
            <w:r w:rsidRPr="007B4E76">
              <w:rPr>
                <w:rFonts w:ascii="Times New Roman" w:eastAsia="Arial Unicode MS" w:hAnsi="Arial Unicode MS" w:cs="Times New Roman"/>
                <w:sz w:val="24"/>
                <w:szCs w:val="24"/>
              </w:rPr>
              <w:t>⋅</w:t>
            </w:r>
            <w:r w:rsidRPr="007B4E76">
              <w:rPr>
                <w:rFonts w:ascii="Times New Roman" w:eastAsia="Arial Unicode MS" w:hAnsi="Times New Roman" w:cs="Times New Roman"/>
                <w:i/>
                <w:iCs/>
                <w:sz w:val="24"/>
                <w:szCs w:val="24"/>
              </w:rPr>
              <w:t>η</w:t>
            </w:r>
            <w:r w:rsidRPr="007B4E76">
              <w:rPr>
                <w:rFonts w:ascii="Times New Roman" w:eastAsia="Times New Roman" w:hAnsi="Times New Roman" w:cs="Times New Roman"/>
                <w:i/>
                <w:iCs/>
                <w:sz w:val="24"/>
                <w:szCs w:val="24"/>
                <w:vertAlign w:val="subscript"/>
              </w:rPr>
              <w:t>ст</w:t>
            </w:r>
            <w:r w:rsidRPr="007B4E76">
              <w:rPr>
                <w:rFonts w:ascii="Times New Roman" w:eastAsia="Times New Roman" w:hAnsi="Times New Roman" w:cs="Times New Roman"/>
                <w:i/>
                <w:iCs/>
                <w:sz w:val="24"/>
                <w:szCs w:val="24"/>
              </w:rPr>
              <w:t xml:space="preserve"> </w:t>
            </w:r>
            <w:r w:rsidRPr="007B4E76">
              <w:rPr>
                <w:rFonts w:ascii="Times New Roman" w:eastAsia="Times New Roman" w:hAnsi="Times New Roman" w:cs="Times New Roman"/>
                <w:sz w:val="24"/>
                <w:szCs w:val="24"/>
              </w:rPr>
              <w:t>,</w:t>
            </w:r>
          </w:p>
        </w:tc>
        <w:tc>
          <w:tcPr>
            <w:tcW w:w="2120" w:type="dxa"/>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(2)</w:t>
            </w:r>
          </w:p>
        </w:tc>
      </w:tr>
    </w:tbl>
    <w:p w:rsidR="00947DF3" w:rsidRPr="007B4E76" w:rsidRDefault="00947DF3" w:rsidP="00947DF3">
      <w:pPr>
        <w:spacing w:after="0" w:line="240" w:lineRule="auto"/>
        <w:rPr>
          <w:rFonts w:ascii="Times New Roman" w:hAnsi="Times New Roman" w:cs="Times New Roman"/>
          <w:sz w:val="24"/>
          <w:szCs w:val="24"/>
        </w:rPr>
      </w:pPr>
    </w:p>
    <w:p w:rsidR="00947DF3" w:rsidRPr="00947DF3" w:rsidRDefault="00947DF3" w:rsidP="00947DF3">
      <w:pPr>
        <w:spacing w:after="0" w:line="240" w:lineRule="auto"/>
        <w:ind w:left="40" w:right="20" w:firstLine="845"/>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где </w:t>
      </w:r>
      <w:r w:rsidRPr="007B4E76">
        <w:rPr>
          <w:rFonts w:ascii="Times New Roman" w:eastAsia="Times New Roman" w:hAnsi="Times New Roman" w:cs="Times New Roman"/>
          <w:i/>
          <w:iCs/>
          <w:sz w:val="24"/>
          <w:szCs w:val="24"/>
        </w:rPr>
        <w:t>N</w:t>
      </w:r>
      <w:r w:rsidRPr="00947DF3">
        <w:rPr>
          <w:rFonts w:ascii="Times New Roman" w:eastAsia="Times New Roman" w:hAnsi="Times New Roman" w:cs="Times New Roman"/>
          <w:i/>
          <w:iCs/>
          <w:sz w:val="24"/>
          <w:szCs w:val="24"/>
          <w:vertAlign w:val="subscript"/>
          <w:lang w:val="ru-RU"/>
        </w:rPr>
        <w:t>эл</w:t>
      </w:r>
      <w:r w:rsidRPr="00947DF3">
        <w:rPr>
          <w:rFonts w:ascii="Times New Roman" w:eastAsia="Times New Roman" w:hAnsi="Times New Roman" w:cs="Times New Roman"/>
          <w:sz w:val="24"/>
          <w:szCs w:val="24"/>
          <w:lang w:val="ru-RU"/>
        </w:rPr>
        <w:t xml:space="preserve"> - номинальная мощность электродвигателя по данным завода-изготовителя, кВт.</w:t>
      </w:r>
    </w:p>
    <w:p w:rsidR="00947DF3" w:rsidRPr="00947DF3" w:rsidRDefault="00947DF3" w:rsidP="00947DF3">
      <w:pPr>
        <w:spacing w:after="0" w:line="240" w:lineRule="auto"/>
        <w:ind w:left="40" w:right="20" w:firstLine="845"/>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Положение рукояток зарисовывается схематически с соблюдением от-носительного расположения органов управления.</w:t>
      </w:r>
    </w:p>
    <w:p w:rsidR="00947DF3" w:rsidRPr="00947DF3" w:rsidRDefault="00947DF3" w:rsidP="00947DF3">
      <w:pPr>
        <w:spacing w:after="0" w:line="240" w:lineRule="auto"/>
        <w:ind w:left="40" w:firstLine="845"/>
        <w:jc w:val="both"/>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Число оборотов в минуту по данным завода-изготовителя указывают на основании таблицы, прикрепленной к станку. Фактическое число оборотов за-меряется тахометром или другим счетчиком оборотов.</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Механизм подач</w:t>
      </w:r>
    </w:p>
    <w:p w:rsidR="00947DF3" w:rsidRPr="00947DF3" w:rsidRDefault="00947DF3" w:rsidP="009604A9">
      <w:pPr>
        <w:spacing w:after="0" w:line="240" w:lineRule="auto"/>
        <w:ind w:left="880" w:right="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Этот раздел в паспорте станка заполняется так же, как предыдущий. </w:t>
      </w:r>
      <w:r w:rsidRPr="009604A9">
        <w:rPr>
          <w:rFonts w:ascii="Times New Roman" w:eastAsia="Times New Roman" w:hAnsi="Times New Roman" w:cs="Times New Roman"/>
          <w:sz w:val="24"/>
          <w:szCs w:val="24"/>
          <w:lang w:val="ru-RU"/>
        </w:rPr>
        <w:t>Наибольшее усилие подач, допускаемое механизмом подач, определяется</w:t>
      </w:r>
      <w:r w:rsidR="009604A9">
        <w:rPr>
          <w:rFonts w:ascii="Times New Roman" w:eastAsia="Times New Roman" w:hAnsi="Times New Roman" w:cs="Times New Roman"/>
          <w:sz w:val="24"/>
          <w:szCs w:val="24"/>
          <w:lang w:val="ru-RU"/>
        </w:rPr>
        <w:t xml:space="preserve"> </w:t>
      </w:r>
      <w:r w:rsidRPr="00947DF3">
        <w:rPr>
          <w:rFonts w:ascii="Times New Roman" w:eastAsia="Times New Roman" w:hAnsi="Times New Roman" w:cs="Times New Roman"/>
          <w:sz w:val="24"/>
          <w:szCs w:val="24"/>
          <w:lang w:val="ru-RU"/>
        </w:rPr>
        <w:t>на основании данных завода- изготовителя. Все данные измерений заносятся в паспорт станка, сокращенная форма которого приведена в таблице Б.1 прило-жения Б.</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74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5 Порядок выполнения работы и содержание отчета</w:t>
      </w:r>
    </w:p>
    <w:p w:rsidR="00947DF3" w:rsidRPr="00947DF3" w:rsidRDefault="00947DF3" w:rsidP="00947DF3">
      <w:pPr>
        <w:spacing w:after="0" w:line="240" w:lineRule="auto"/>
        <w:ind w:left="9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5.1 Ознакомиться с назначением станка и его основными узлами.</w:t>
      </w:r>
    </w:p>
    <w:p w:rsidR="00947DF3" w:rsidRPr="00947DF3" w:rsidRDefault="00947DF3" w:rsidP="00947DF3">
      <w:pPr>
        <w:spacing w:after="0" w:line="240" w:lineRule="auto"/>
        <w:ind w:left="9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5.2 Произвести поверку станка на точность по вышеизложенной в разделе</w:t>
      </w:r>
    </w:p>
    <w:p w:rsidR="00947DF3" w:rsidRPr="00947DF3" w:rsidRDefault="00947DF3" w:rsidP="00947DF3">
      <w:pPr>
        <w:spacing w:after="0" w:line="240" w:lineRule="auto"/>
        <w:ind w:left="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3 методике. Результаты измерений занести в таблицу 1 (форму протокола).</w:t>
      </w:r>
    </w:p>
    <w:p w:rsidR="00947DF3" w:rsidRPr="00947DF3" w:rsidRDefault="00947DF3" w:rsidP="00947DF3">
      <w:pPr>
        <w:spacing w:after="0" w:line="240" w:lineRule="auto"/>
        <w:ind w:left="9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5.3 Заполнить прилагаемый бланк технического паспорта станка.</w:t>
      </w:r>
    </w:p>
    <w:p w:rsidR="009604A9" w:rsidRPr="00F17AE7" w:rsidRDefault="009604A9" w:rsidP="009604A9">
      <w:pPr>
        <w:tabs>
          <w:tab w:val="left" w:pos="1120"/>
        </w:tabs>
        <w:spacing w:after="0" w:line="240" w:lineRule="auto"/>
        <w:ind w:left="1120"/>
        <w:rPr>
          <w:rFonts w:ascii="Times New Roman" w:eastAsia="Times New Roman" w:hAnsi="Times New Roman" w:cs="Times New Roman"/>
          <w:sz w:val="24"/>
          <w:szCs w:val="24"/>
          <w:lang w:val="ru-RU"/>
        </w:rPr>
      </w:pPr>
    </w:p>
    <w:p w:rsidR="00947DF3" w:rsidRPr="00F17AE7" w:rsidRDefault="00947DF3" w:rsidP="009604A9">
      <w:pPr>
        <w:tabs>
          <w:tab w:val="left" w:pos="1120"/>
        </w:tabs>
        <w:spacing w:after="0" w:line="240" w:lineRule="auto"/>
        <w:ind w:left="1120"/>
        <w:rPr>
          <w:rFonts w:ascii="Times New Roman" w:eastAsia="Times New Roman" w:hAnsi="Times New Roman" w:cs="Times New Roman"/>
          <w:sz w:val="24"/>
          <w:szCs w:val="24"/>
          <w:lang w:val="ru-RU"/>
        </w:rPr>
      </w:pPr>
      <w:r w:rsidRPr="00F17AE7">
        <w:rPr>
          <w:rFonts w:ascii="Times New Roman" w:eastAsia="Times New Roman" w:hAnsi="Times New Roman" w:cs="Times New Roman"/>
          <w:sz w:val="24"/>
          <w:szCs w:val="24"/>
          <w:lang w:val="ru-RU"/>
        </w:rPr>
        <w:t>Контрольные вопросы</w:t>
      </w:r>
    </w:p>
    <w:p w:rsidR="00947DF3" w:rsidRPr="00F17AE7"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40" w:right="480" w:firstLine="845"/>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6.1 Причины возникновения погрешностей формы и расположения по-верхностей деталей, обрабатываемых на станках.</w:t>
      </w: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6.2 Основные пути повышения точности станков.</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6.3 Условия, при которых производится испытание станков на точность.</w:t>
      </w: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6.4 Содержание различных проверок станка на точность.</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6.5 Виды проверок станка в работе.</w:t>
      </w: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6.6 Основные данные станка.</w:t>
      </w: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6.7 Назначение паспорта станка.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7B4E76" w:rsidRDefault="00947DF3" w:rsidP="00947DF3">
      <w:pPr>
        <w:spacing w:after="0" w:line="240" w:lineRule="auto"/>
        <w:ind w:left="2400"/>
        <w:rPr>
          <w:rFonts w:ascii="Times New Roman" w:hAnsi="Times New Roman" w:cs="Times New Roman"/>
          <w:sz w:val="24"/>
          <w:szCs w:val="24"/>
        </w:rPr>
      </w:pPr>
      <w:r w:rsidRPr="007B4E76">
        <w:rPr>
          <w:rFonts w:ascii="Times New Roman" w:eastAsia="Times New Roman" w:hAnsi="Times New Roman" w:cs="Times New Roman"/>
          <w:sz w:val="24"/>
          <w:szCs w:val="24"/>
        </w:rPr>
        <w:t>Список использованных источников</w:t>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516C47">
      <w:pPr>
        <w:numPr>
          <w:ilvl w:val="0"/>
          <w:numId w:val="82"/>
        </w:numPr>
        <w:tabs>
          <w:tab w:val="left" w:pos="1075"/>
        </w:tabs>
        <w:spacing w:after="0" w:line="240" w:lineRule="auto"/>
        <w:ind w:right="280" w:firstLine="848"/>
        <w:rPr>
          <w:rFonts w:ascii="Times New Roman" w:eastAsia="Times New Roman" w:hAnsi="Times New Roman" w:cs="Times New Roman"/>
          <w:sz w:val="24"/>
          <w:szCs w:val="24"/>
        </w:rPr>
      </w:pPr>
      <w:r w:rsidRPr="00947DF3">
        <w:rPr>
          <w:rFonts w:ascii="Times New Roman" w:eastAsia="Times New Roman" w:hAnsi="Times New Roman" w:cs="Times New Roman"/>
          <w:sz w:val="24"/>
          <w:szCs w:val="24"/>
          <w:lang w:val="ru-RU"/>
        </w:rPr>
        <w:t xml:space="preserve">Металлорежущие станки: Учебник для машиностроительных вузов/ Под ред. </w:t>
      </w:r>
      <w:r w:rsidRPr="007B4E76">
        <w:rPr>
          <w:rFonts w:ascii="Times New Roman" w:eastAsia="Times New Roman" w:hAnsi="Times New Roman" w:cs="Times New Roman"/>
          <w:sz w:val="24"/>
          <w:szCs w:val="24"/>
        </w:rPr>
        <w:t>В. Э. Пуша. - М.: Машиностроение, 1985. - 256 с.</w:t>
      </w:r>
    </w:p>
    <w:p w:rsidR="00947DF3" w:rsidRPr="007B4E76" w:rsidRDefault="00947DF3" w:rsidP="00516C47">
      <w:pPr>
        <w:numPr>
          <w:ilvl w:val="0"/>
          <w:numId w:val="82"/>
        </w:numPr>
        <w:tabs>
          <w:tab w:val="left" w:pos="1075"/>
        </w:tabs>
        <w:spacing w:after="0" w:line="240" w:lineRule="auto"/>
        <w:ind w:right="160" w:firstLine="848"/>
        <w:rPr>
          <w:rFonts w:ascii="Times New Roman" w:eastAsia="Times New Roman" w:hAnsi="Times New Roman" w:cs="Times New Roman"/>
          <w:sz w:val="24"/>
          <w:szCs w:val="24"/>
        </w:rPr>
      </w:pPr>
      <w:r w:rsidRPr="00947DF3">
        <w:rPr>
          <w:rFonts w:ascii="Times New Roman" w:eastAsia="Times New Roman" w:hAnsi="Times New Roman" w:cs="Times New Roman"/>
          <w:sz w:val="24"/>
          <w:szCs w:val="24"/>
          <w:lang w:val="ru-RU"/>
        </w:rPr>
        <w:t xml:space="preserve">Металлорежущие станки и автоматы: Учебник для машиностроитель ных вузов / Под ред. </w:t>
      </w:r>
      <w:r w:rsidRPr="007B4E76">
        <w:rPr>
          <w:rFonts w:ascii="Times New Roman" w:eastAsia="Times New Roman" w:hAnsi="Times New Roman" w:cs="Times New Roman"/>
          <w:sz w:val="24"/>
          <w:szCs w:val="24"/>
        </w:rPr>
        <w:t>А. С. Проникова. - М.: Машиностроение, 1981. - 479 с.</w:t>
      </w:r>
    </w:p>
    <w:p w:rsidR="00947DF3" w:rsidRPr="007B4E76" w:rsidRDefault="00947DF3" w:rsidP="00516C47">
      <w:pPr>
        <w:numPr>
          <w:ilvl w:val="0"/>
          <w:numId w:val="82"/>
        </w:numPr>
        <w:tabs>
          <w:tab w:val="left" w:pos="1075"/>
        </w:tabs>
        <w:spacing w:after="0" w:line="240" w:lineRule="auto"/>
        <w:ind w:right="460" w:firstLine="848"/>
        <w:rPr>
          <w:rFonts w:ascii="Times New Roman" w:eastAsia="Times New Roman" w:hAnsi="Times New Roman" w:cs="Times New Roman"/>
          <w:sz w:val="24"/>
          <w:szCs w:val="24"/>
        </w:rPr>
      </w:pPr>
      <w:r w:rsidRPr="00947DF3">
        <w:rPr>
          <w:rFonts w:ascii="Times New Roman" w:eastAsia="Times New Roman" w:hAnsi="Times New Roman" w:cs="Times New Roman"/>
          <w:sz w:val="24"/>
          <w:szCs w:val="24"/>
          <w:lang w:val="ru-RU"/>
        </w:rPr>
        <w:t xml:space="preserve">Руководство к лабораторным работам по курсу «Металлорежущие станки»/ Под ред. </w:t>
      </w:r>
      <w:r w:rsidRPr="007B4E76">
        <w:rPr>
          <w:rFonts w:ascii="Times New Roman" w:eastAsia="Times New Roman" w:hAnsi="Times New Roman" w:cs="Times New Roman"/>
          <w:sz w:val="24"/>
          <w:szCs w:val="24"/>
        </w:rPr>
        <w:t>П. Г. Петрухи. - М.: Высшая школа, 1973. - 152 с.</w:t>
      </w:r>
    </w:p>
    <w:p w:rsidR="00947DF3" w:rsidRPr="007B4E76" w:rsidRDefault="00947DF3" w:rsidP="00947DF3">
      <w:pPr>
        <w:spacing w:after="0" w:line="240" w:lineRule="auto"/>
        <w:rPr>
          <w:rFonts w:ascii="Times New Roman" w:eastAsia="Times New Roman" w:hAnsi="Times New Roman" w:cs="Times New Roman"/>
          <w:sz w:val="24"/>
          <w:szCs w:val="24"/>
        </w:rPr>
      </w:pPr>
    </w:p>
    <w:p w:rsidR="00947DF3" w:rsidRPr="007B4E76" w:rsidRDefault="00947DF3" w:rsidP="00516C47">
      <w:pPr>
        <w:numPr>
          <w:ilvl w:val="0"/>
          <w:numId w:val="82"/>
        </w:numPr>
        <w:tabs>
          <w:tab w:val="left" w:pos="1075"/>
        </w:tabs>
        <w:spacing w:after="0" w:line="240" w:lineRule="auto"/>
        <w:ind w:firstLine="848"/>
        <w:rPr>
          <w:rFonts w:ascii="Times New Roman" w:eastAsia="Times New Roman" w:hAnsi="Times New Roman" w:cs="Times New Roman"/>
          <w:sz w:val="24"/>
          <w:szCs w:val="24"/>
        </w:rPr>
      </w:pPr>
      <w:r w:rsidRPr="00947DF3">
        <w:rPr>
          <w:rFonts w:ascii="Times New Roman" w:eastAsia="Times New Roman" w:hAnsi="Times New Roman" w:cs="Times New Roman"/>
          <w:sz w:val="24"/>
          <w:szCs w:val="24"/>
          <w:lang w:val="ru-RU"/>
        </w:rPr>
        <w:lastRenderedPageBreak/>
        <w:t xml:space="preserve">Лабораторный практикум по металлорежущим станкам/ Под ред. А.Н. Кочепгина. - Минск: Высшая школа. </w:t>
      </w:r>
      <w:r w:rsidRPr="007B4E76">
        <w:rPr>
          <w:rFonts w:ascii="Times New Roman" w:eastAsia="Times New Roman" w:hAnsi="Times New Roman" w:cs="Times New Roman"/>
          <w:sz w:val="24"/>
          <w:szCs w:val="24"/>
        </w:rPr>
        <w:t>1986. - 134 с.</w:t>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06" w:right="1240" w:bottom="180" w:left="1140" w:header="0" w:footer="0" w:gutter="0"/>
          <w:cols w:space="720" w:equalWidth="0">
            <w:col w:w="9520"/>
          </w:cols>
        </w:sect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947DF3" w:rsidRDefault="00947DF3" w:rsidP="00947DF3">
      <w:pPr>
        <w:spacing w:after="0" w:line="240" w:lineRule="auto"/>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18</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106" w:right="1240" w:bottom="180" w:left="1140" w:header="0" w:footer="0" w:gutter="0"/>
          <w:cols w:space="720" w:equalWidth="0">
            <w:col w:w="9520"/>
          </w:cols>
        </w:sectPr>
      </w:pPr>
    </w:p>
    <w:p w:rsidR="00947DF3" w:rsidRPr="00947DF3" w:rsidRDefault="00947DF3" w:rsidP="00947DF3">
      <w:pPr>
        <w:spacing w:after="0" w:line="240" w:lineRule="auto"/>
        <w:ind w:right="320"/>
        <w:jc w:val="center"/>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lastRenderedPageBreak/>
        <w:t>Приложение 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7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(обязательное)</w:t>
      </w:r>
    </w:p>
    <w:p w:rsidR="00947DF3" w:rsidRPr="00947DF3" w:rsidRDefault="00947DF3" w:rsidP="00947DF3">
      <w:pPr>
        <w:spacing w:after="0" w:line="240" w:lineRule="auto"/>
        <w:ind w:left="10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Пример оформления акта технических испытаний</w:t>
      </w:r>
    </w:p>
    <w:p w:rsidR="00947DF3" w:rsidRPr="007B4E76" w:rsidRDefault="00947DF3" w:rsidP="00947DF3">
      <w:pPr>
        <w:spacing w:after="0" w:line="240" w:lineRule="auto"/>
        <w:ind w:left="2240"/>
        <w:rPr>
          <w:rFonts w:ascii="Times New Roman" w:hAnsi="Times New Roman" w:cs="Times New Roman"/>
          <w:sz w:val="24"/>
          <w:szCs w:val="24"/>
        </w:rPr>
      </w:pPr>
      <w:r w:rsidRPr="007B4E76">
        <w:rPr>
          <w:rFonts w:ascii="Times New Roman" w:eastAsia="Times New Roman" w:hAnsi="Times New Roman" w:cs="Times New Roman"/>
          <w:sz w:val="24"/>
          <w:szCs w:val="24"/>
        </w:rPr>
        <w:t>токарно-винторезного станка</w:t>
      </w:r>
    </w:p>
    <w:p w:rsidR="00947DF3" w:rsidRPr="007B4E76" w:rsidRDefault="003467AA" w:rsidP="00947DF3">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_x0000_s1147" style="position:absolute;z-index:251832320;visibility:visible;mso-wrap-distance-left:0;mso-wrap-distance-right:0" from="-20.25pt,16.05pt" to="479.9pt,16.05pt" o:allowincell="f" strokeweight=".16931mm"/>
        </w:pict>
      </w:r>
      <w:r w:rsidRPr="003467AA">
        <w:rPr>
          <w:rFonts w:ascii="Times New Roman" w:hAnsi="Times New Roman" w:cs="Times New Roman"/>
          <w:sz w:val="24"/>
          <w:szCs w:val="24"/>
        </w:rPr>
        <w:pict>
          <v:line id="_x0000_s1148" style="position:absolute;z-index:251833344;visibility:visible;mso-wrap-distance-left:0;mso-wrap-distance-right:0" from="-20pt,15.8pt" to="-20pt,659.85pt" o:allowincell="f" strokeweight=".16931mm"/>
        </w:pict>
      </w:r>
      <w:r w:rsidRPr="003467AA">
        <w:rPr>
          <w:rFonts w:ascii="Times New Roman" w:hAnsi="Times New Roman" w:cs="Times New Roman"/>
          <w:sz w:val="24"/>
          <w:szCs w:val="24"/>
        </w:rPr>
        <w:pict>
          <v:line id="_x0000_s1149" style="position:absolute;z-index:251834368;visibility:visible;mso-wrap-distance-left:0;mso-wrap-distance-right:0" from="479.7pt,15.8pt" to="479.7pt,659.85pt" o:allowincell="f" strokeweight=".16931mm"/>
        </w:pict>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6860"/>
        <w:rPr>
          <w:rFonts w:ascii="Times New Roman" w:hAnsi="Times New Roman" w:cs="Times New Roman"/>
          <w:sz w:val="24"/>
          <w:szCs w:val="24"/>
        </w:rPr>
      </w:pPr>
      <w:r w:rsidRPr="007B4E76">
        <w:rPr>
          <w:rFonts w:ascii="Times New Roman" w:eastAsia="Times New Roman" w:hAnsi="Times New Roman" w:cs="Times New Roman"/>
          <w:sz w:val="24"/>
          <w:szCs w:val="24"/>
        </w:rPr>
        <w:t>«Утверждаю»</w:t>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6760"/>
        <w:rPr>
          <w:rFonts w:ascii="Times New Roman" w:hAnsi="Times New Roman" w:cs="Times New Roman"/>
          <w:sz w:val="24"/>
          <w:szCs w:val="24"/>
        </w:rPr>
      </w:pPr>
      <w:r w:rsidRPr="007B4E76">
        <w:rPr>
          <w:rFonts w:ascii="Times New Roman" w:eastAsia="Times New Roman" w:hAnsi="Times New Roman" w:cs="Times New Roman"/>
          <w:sz w:val="24"/>
          <w:szCs w:val="24"/>
        </w:rPr>
        <w:t>Главный механик</w:t>
      </w:r>
    </w:p>
    <w:p w:rsidR="00947DF3" w:rsidRPr="007B4E76" w:rsidRDefault="003467AA" w:rsidP="00947DF3">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_x0000_s1150" style="position:absolute;z-index:251835392;visibility:visible;mso-wrap-distance-left:0;mso-wrap-distance-right:0" from="334.4pt,12.65pt" to="442.4pt,12.65pt" o:allowincell="f" strokeweight=".72pt"/>
        </w:pict>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tbl>
      <w:tblPr>
        <w:tblW w:w="0" w:type="auto"/>
        <w:tblInd w:w="6640" w:type="dxa"/>
        <w:tblLayout w:type="fixed"/>
        <w:tblCellMar>
          <w:left w:w="0" w:type="dxa"/>
          <w:right w:w="0" w:type="dxa"/>
        </w:tblCellMar>
        <w:tblLook w:val="04A0"/>
      </w:tblPr>
      <w:tblGrid>
        <w:gridCol w:w="100"/>
        <w:gridCol w:w="360"/>
        <w:gridCol w:w="120"/>
        <w:gridCol w:w="1060"/>
        <w:gridCol w:w="780"/>
      </w:tblGrid>
      <w:tr w:rsidR="00947DF3" w:rsidRPr="007B4E76" w:rsidTr="00947DF3">
        <w:trPr>
          <w:trHeight w:val="322"/>
        </w:trPr>
        <w:tc>
          <w:tcPr>
            <w:tcW w:w="580" w:type="dxa"/>
            <w:gridSpan w:val="3"/>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  »</w:t>
            </w:r>
          </w:p>
        </w:tc>
        <w:tc>
          <w:tcPr>
            <w:tcW w:w="10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20  г.</w:t>
            </w:r>
          </w:p>
        </w:tc>
      </w:tr>
      <w:tr w:rsidR="00947DF3" w:rsidRPr="007B4E76" w:rsidTr="00947DF3">
        <w:trPr>
          <w:trHeight w:val="20"/>
        </w:trPr>
        <w:tc>
          <w:tcPr>
            <w:tcW w:w="1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1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6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420"/>
        <w:rPr>
          <w:rFonts w:ascii="Times New Roman" w:hAnsi="Times New Roman" w:cs="Times New Roman"/>
          <w:sz w:val="24"/>
          <w:szCs w:val="24"/>
        </w:rPr>
      </w:pPr>
      <w:r w:rsidRPr="007B4E76">
        <w:rPr>
          <w:rFonts w:ascii="Times New Roman" w:eastAsia="Times New Roman" w:hAnsi="Times New Roman" w:cs="Times New Roman"/>
          <w:b/>
          <w:bCs/>
          <w:sz w:val="24"/>
          <w:szCs w:val="24"/>
        </w:rPr>
        <w:t>АКТ</w:t>
      </w:r>
    </w:p>
    <w:p w:rsidR="00947DF3" w:rsidRPr="007B4E76" w:rsidRDefault="003467AA" w:rsidP="00947DF3">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_x0000_s1151" style="position:absolute;z-index:251836416;visibility:visible;mso-wrap-distance-left:0;mso-wrap-distance-right:0" from="208.4pt,1.3pt" to="270.5pt,1.3pt" o:allowincell="f" strokeweight=".72pt"/>
        </w:pict>
      </w:r>
    </w:p>
    <w:p w:rsidR="00947DF3" w:rsidRPr="007B4E76" w:rsidRDefault="00947DF3" w:rsidP="00947DF3">
      <w:pPr>
        <w:spacing w:after="0" w:line="240" w:lineRule="auto"/>
        <w:rPr>
          <w:rFonts w:ascii="Times New Roman" w:hAnsi="Times New Roman" w:cs="Times New Roman"/>
          <w:sz w:val="24"/>
          <w:szCs w:val="24"/>
        </w:rPr>
      </w:pPr>
    </w:p>
    <w:p w:rsidR="00947DF3" w:rsidRPr="00947DF3" w:rsidRDefault="00947DF3" w:rsidP="00947DF3">
      <w:pPr>
        <w:spacing w:after="0" w:line="240" w:lineRule="auto"/>
        <w:ind w:left="1100" w:right="10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ТЕХНИЧЕСКИХ ИСПЫТАНИЙ ПОСЛЕ КАПИТАЛЬНОГО, СРЕДНЕГО РЕМОНТА ТОКАРНО-ВИНТО-РЕЗНОГО СТАНКА /вид ремонта подчеркнуть/</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1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Модель _инв. № ____________</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tabs>
          <w:tab w:val="left" w:pos="160"/>
        </w:tabs>
        <w:spacing w:after="0" w:line="240" w:lineRule="auto"/>
        <w:ind w:right="140"/>
        <w:jc w:val="right"/>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 __20</w:t>
      </w:r>
      <w:r w:rsidRPr="00947DF3">
        <w:rPr>
          <w:rFonts w:ascii="Times New Roman" w:hAnsi="Times New Roman" w:cs="Times New Roman"/>
          <w:sz w:val="24"/>
          <w:szCs w:val="24"/>
          <w:lang w:val="ru-RU"/>
        </w:rPr>
        <w:tab/>
      </w:r>
      <w:r w:rsidRPr="00947DF3">
        <w:rPr>
          <w:rFonts w:ascii="Times New Roman" w:eastAsia="Times New Roman" w:hAnsi="Times New Roman" w:cs="Times New Roman"/>
          <w:sz w:val="24"/>
          <w:szCs w:val="24"/>
          <w:lang w:val="ru-RU"/>
        </w:rPr>
        <w:t>г.</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100" w:right="1420"/>
        <w:rPr>
          <w:rFonts w:ascii="Times New Roman" w:hAnsi="Times New Roman" w:cs="Times New Roman"/>
          <w:sz w:val="24"/>
          <w:szCs w:val="24"/>
          <w:lang w:val="ru-RU"/>
        </w:rPr>
      </w:pPr>
      <w:r w:rsidRPr="007B4E76">
        <w:rPr>
          <w:rFonts w:ascii="Times New Roman" w:eastAsia="Times New Roman" w:hAnsi="Times New Roman" w:cs="Times New Roman"/>
          <w:sz w:val="24"/>
          <w:szCs w:val="24"/>
        </w:rPr>
        <w:t>I</w:t>
      </w:r>
      <w:r w:rsidRPr="00947DF3">
        <w:rPr>
          <w:rFonts w:ascii="Times New Roman" w:eastAsia="Times New Roman" w:hAnsi="Times New Roman" w:cs="Times New Roman"/>
          <w:sz w:val="24"/>
          <w:szCs w:val="24"/>
          <w:lang w:val="ru-RU"/>
        </w:rPr>
        <w:t>. Испытание станка вхолостую и под нагрузкой /проверка действия механизмов и паспортных данных/</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7B4E76" w:rsidRDefault="00947DF3" w:rsidP="00516C47">
      <w:pPr>
        <w:numPr>
          <w:ilvl w:val="0"/>
          <w:numId w:val="83"/>
        </w:numPr>
        <w:tabs>
          <w:tab w:val="left" w:pos="1426"/>
        </w:tabs>
        <w:spacing w:after="0" w:line="240" w:lineRule="auto"/>
        <w:ind w:left="1100" w:right="1300" w:firstLine="9"/>
        <w:rPr>
          <w:rFonts w:ascii="Times New Roman" w:eastAsia="Times New Roman" w:hAnsi="Times New Roman" w:cs="Times New Roman"/>
          <w:sz w:val="24"/>
          <w:szCs w:val="24"/>
        </w:rPr>
      </w:pPr>
      <w:r w:rsidRPr="00947DF3">
        <w:rPr>
          <w:rFonts w:ascii="Times New Roman" w:eastAsia="Times New Roman" w:hAnsi="Times New Roman" w:cs="Times New Roman"/>
          <w:sz w:val="24"/>
          <w:szCs w:val="24"/>
          <w:lang w:val="ru-RU"/>
        </w:rPr>
        <w:t xml:space="preserve">Внешний осмотр /отделка деталей, шпатлевка и окраска/ </w:t>
      </w:r>
      <w:r w:rsidRPr="007B4E76">
        <w:rPr>
          <w:rFonts w:ascii="Times New Roman" w:eastAsia="Times New Roman" w:hAnsi="Times New Roman" w:cs="Times New Roman"/>
          <w:sz w:val="24"/>
          <w:szCs w:val="24"/>
        </w:rPr>
        <w:t>III</w:t>
      </w:r>
      <w:r w:rsidRPr="00947DF3">
        <w:rPr>
          <w:rFonts w:ascii="Times New Roman" w:eastAsia="Times New Roman" w:hAnsi="Times New Roman" w:cs="Times New Roman"/>
          <w:sz w:val="24"/>
          <w:szCs w:val="24"/>
          <w:lang w:val="ru-RU"/>
        </w:rPr>
        <w:t xml:space="preserve">. Проверка станка на прочность /по ГОСТ 18097-93/ </w:t>
      </w:r>
      <w:r w:rsidRPr="007B4E76">
        <w:rPr>
          <w:rFonts w:ascii="Times New Roman" w:eastAsia="Times New Roman" w:hAnsi="Times New Roman" w:cs="Times New Roman"/>
          <w:sz w:val="24"/>
          <w:szCs w:val="24"/>
        </w:rPr>
        <w:t>IV</w:t>
      </w:r>
      <w:r w:rsidRPr="00947DF3">
        <w:rPr>
          <w:rFonts w:ascii="Times New Roman" w:eastAsia="Times New Roman" w:hAnsi="Times New Roman" w:cs="Times New Roman"/>
          <w:sz w:val="24"/>
          <w:szCs w:val="24"/>
          <w:lang w:val="ru-RU"/>
        </w:rPr>
        <w:t xml:space="preserve">. </w:t>
      </w:r>
      <w:r w:rsidRPr="007B4E76">
        <w:rPr>
          <w:rFonts w:ascii="Times New Roman" w:eastAsia="Times New Roman" w:hAnsi="Times New Roman" w:cs="Times New Roman"/>
          <w:sz w:val="24"/>
          <w:szCs w:val="24"/>
        </w:rPr>
        <w:t>Проверка станка в работе</w:t>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1100"/>
        <w:rPr>
          <w:rFonts w:ascii="Times New Roman" w:hAnsi="Times New Roman" w:cs="Times New Roman"/>
          <w:sz w:val="24"/>
          <w:szCs w:val="24"/>
        </w:rPr>
      </w:pPr>
      <w:r w:rsidRPr="007B4E76">
        <w:rPr>
          <w:rFonts w:ascii="Times New Roman" w:eastAsia="Times New Roman" w:hAnsi="Times New Roman" w:cs="Times New Roman"/>
          <w:sz w:val="24"/>
          <w:szCs w:val="24"/>
        </w:rPr>
        <w:t>V. Проверка станка на жесткость</w:t>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947DF3" w:rsidRDefault="00947DF3" w:rsidP="00947DF3">
      <w:pPr>
        <w:spacing w:after="0" w:line="240" w:lineRule="auto"/>
        <w:ind w:left="11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Заключение</w:t>
      </w:r>
    </w:p>
    <w:p w:rsidR="00947DF3" w:rsidRPr="00947DF3" w:rsidRDefault="003467AA" w:rsidP="00947DF3">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_x0000_s1152" style="position:absolute;z-index:251837440;visibility:visible;mso-wrap-distance-left:0;mso-wrap-distance-right:0" from="-20.25pt,26.2pt" to="479.9pt,26.2pt" o:allowincell="f" strokeweight=".48pt"/>
        </w:pic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04" w:right="920" w:bottom="180" w:left="1440" w:header="0" w:footer="0" w:gutter="0"/>
          <w:cols w:space="720" w:equalWidth="0">
            <w:col w:w="9540"/>
          </w:cols>
        </w:sect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93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19</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104" w:right="920" w:bottom="180" w:left="1440" w:header="0" w:footer="0" w:gutter="0"/>
          <w:cols w:space="720" w:equalWidth="0">
            <w:col w:w="9540"/>
          </w:cols>
        </w:sectPr>
      </w:pPr>
    </w:p>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Таблица А.1 – Проверка станка на точность</w:t>
      </w:r>
    </w:p>
    <w:tbl>
      <w:tblPr>
        <w:tblW w:w="10050" w:type="dxa"/>
        <w:tblInd w:w="10" w:type="dxa"/>
        <w:tblLayout w:type="fixed"/>
        <w:tblCellMar>
          <w:left w:w="0" w:type="dxa"/>
          <w:right w:w="0" w:type="dxa"/>
        </w:tblCellMar>
        <w:tblLook w:val="04A0"/>
      </w:tblPr>
      <w:tblGrid>
        <w:gridCol w:w="2280"/>
        <w:gridCol w:w="3060"/>
        <w:gridCol w:w="1440"/>
        <w:gridCol w:w="840"/>
        <w:gridCol w:w="840"/>
        <w:gridCol w:w="840"/>
        <w:gridCol w:w="720"/>
        <w:gridCol w:w="30"/>
      </w:tblGrid>
      <w:tr w:rsidR="00947DF3" w:rsidRPr="007B4E76" w:rsidTr="009604A9">
        <w:trPr>
          <w:trHeight w:val="308"/>
        </w:trPr>
        <w:tc>
          <w:tcPr>
            <w:tcW w:w="2280" w:type="dxa"/>
            <w:tcBorders>
              <w:top w:val="single" w:sz="8" w:space="0" w:color="auto"/>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060" w:type="dxa"/>
            <w:tcBorders>
              <w:top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4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Наболь-</w:t>
            </w:r>
          </w:p>
        </w:tc>
        <w:tc>
          <w:tcPr>
            <w:tcW w:w="3240" w:type="dxa"/>
            <w:gridSpan w:val="4"/>
            <w:tcBorders>
              <w:top w:val="single" w:sz="8" w:space="0" w:color="auto"/>
              <w:right w:val="single" w:sz="8" w:space="0" w:color="auto"/>
            </w:tcBorders>
            <w:vAlign w:val="bottom"/>
          </w:tcPr>
          <w:p w:rsidR="00947DF3" w:rsidRPr="007B4E76" w:rsidRDefault="00947DF3" w:rsidP="00947DF3">
            <w:pPr>
              <w:spacing w:after="0" w:line="240" w:lineRule="auto"/>
              <w:ind w:left="64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5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30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Схема проверки</w:t>
            </w: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20" w:type="dxa"/>
            <w:gridSpan w:val="3"/>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95"/>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 пере-</w:t>
            </w: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20" w:type="dxa"/>
            <w:gridSpan w:val="3"/>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720" w:type="dxa"/>
            <w:vMerge w:val="restart"/>
            <w:tcBorders>
              <w:right w:val="single" w:sz="8" w:space="0" w:color="auto"/>
            </w:tcBorders>
            <w:vAlign w:val="bottom"/>
          </w:tcPr>
          <w:p w:rsidR="00947DF3" w:rsidRPr="007B4E76" w:rsidRDefault="00947DF3" w:rsidP="00947DF3">
            <w:pPr>
              <w:spacing w:after="0" w:line="240" w:lineRule="auto"/>
              <w:ind w:left="20"/>
              <w:rPr>
                <w:rFonts w:ascii="Times New Roman" w:hAnsi="Times New Roman" w:cs="Times New Roman"/>
                <w:sz w:val="24"/>
                <w:szCs w:val="24"/>
              </w:rPr>
            </w:pPr>
            <w:r w:rsidRPr="007B4E76">
              <w:rPr>
                <w:rFonts w:ascii="Times New Roman" w:eastAsia="Times New Roman" w:hAnsi="Times New Roman" w:cs="Times New Roman"/>
                <w:w w:val="97"/>
                <w:sz w:val="24"/>
                <w:szCs w:val="24"/>
              </w:rPr>
              <w:t>Факт.</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мещения,</w:t>
            </w:r>
          </w:p>
        </w:tc>
        <w:tc>
          <w:tcPr>
            <w:tcW w:w="2520" w:type="dxa"/>
            <w:gridSpan w:val="3"/>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8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w:t>
            </w:r>
          </w:p>
        </w:tc>
        <w:tc>
          <w:tcPr>
            <w:tcW w:w="8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П</w:t>
            </w:r>
          </w:p>
        </w:tc>
        <w:tc>
          <w:tcPr>
            <w:tcW w:w="8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84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8"/>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lang w:val="ru-RU"/>
              </w:rPr>
            </w:pPr>
            <w:r w:rsidRPr="009604A9">
              <w:rPr>
                <w:rFonts w:ascii="Times New Roman" w:eastAsia="Times New Roman" w:hAnsi="Times New Roman" w:cs="Times New Roman"/>
                <w:sz w:val="20"/>
                <w:szCs w:val="20"/>
              </w:rPr>
              <w:t>1 Прямолиней-</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125, ме-</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0,003</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ность продоль-</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ного перемеще-</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125-200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0,003</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ния суппорта в</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200-320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горизонтальной</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320-500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плоскости (рас-</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500-800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пространяется</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800-1250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на передний и</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1250-2000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79"/>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задний суппор-</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2000-3200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0"/>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ind w:left="120"/>
              <w:rPr>
                <w:rFonts w:ascii="Times New Roman" w:hAnsi="Times New Roman" w:cs="Times New Roman"/>
                <w:sz w:val="20"/>
                <w:szCs w:val="20"/>
              </w:rPr>
            </w:pPr>
            <w:r w:rsidRPr="009604A9">
              <w:rPr>
                <w:rFonts w:ascii="Times New Roman" w:eastAsia="Times New Roman" w:hAnsi="Times New Roman" w:cs="Times New Roman"/>
                <w:sz w:val="20"/>
                <w:szCs w:val="20"/>
              </w:rPr>
              <w:t>ты)</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960" w:type="dxa"/>
            <w:gridSpan w:val="4"/>
            <w:vMerge w:val="restart"/>
            <w:tcBorders>
              <w:right w:val="single" w:sz="8" w:space="0" w:color="auto"/>
            </w:tcBorders>
            <w:vAlign w:val="bottom"/>
          </w:tcPr>
          <w:p w:rsidR="00947DF3" w:rsidRPr="007B4E76" w:rsidRDefault="00947DF3" w:rsidP="00947DF3">
            <w:pPr>
              <w:spacing w:after="0" w:line="240" w:lineRule="auto"/>
              <w:ind w:left="620"/>
              <w:rPr>
                <w:rFonts w:ascii="Times New Roman" w:hAnsi="Times New Roman" w:cs="Times New Roman"/>
                <w:sz w:val="24"/>
                <w:szCs w:val="24"/>
              </w:rPr>
            </w:pPr>
            <w:r w:rsidRPr="007B4E76">
              <w:rPr>
                <w:rFonts w:ascii="Times New Roman" w:eastAsia="Times New Roman" w:hAnsi="Times New Roman" w:cs="Times New Roman"/>
                <w:sz w:val="24"/>
                <w:szCs w:val="24"/>
              </w:rPr>
              <w:t>В сторону оси центров</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82"/>
        </w:trPr>
        <w:tc>
          <w:tcPr>
            <w:tcW w:w="2280" w:type="dxa"/>
            <w:tcBorders>
              <w:left w:val="single" w:sz="8" w:space="0" w:color="auto"/>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0"/>
                <w:szCs w:val="20"/>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960" w:type="dxa"/>
            <w:gridSpan w:val="4"/>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21"/>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2 Прямолиней-</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125, ме-</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продоль-</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ного перемеще-</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125-200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ния суппорта в</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200-320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вертикальной</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320-500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плоскости (рас-</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500-800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пространяется</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800-1250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на передний и</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1250-2000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0,040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задний суппор-</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2000-3200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0,050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8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ты)</w:t>
            </w:r>
          </w:p>
        </w:tc>
        <w:tc>
          <w:tcPr>
            <w:tcW w:w="30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3 Одновысот-</w:t>
            </w:r>
          </w:p>
        </w:tc>
        <w:tc>
          <w:tcPr>
            <w:tcW w:w="30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Смотрите рисунок 10.</w:t>
            </w: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Наи-</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оси вра-</w:t>
            </w:r>
          </w:p>
        </w:tc>
        <w:tc>
          <w:tcPr>
            <w:tcW w:w="30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больший</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щения шпинделя</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диаметр</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передней бабки</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обраба-</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и оси отверстия</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тываемо-</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пиноли (или оси</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го изде-</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вращения шпин-</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лия, мм</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деля) задней</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бабки по отно-</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400, ме-</w:t>
            </w:r>
          </w:p>
        </w:tc>
        <w:tc>
          <w:tcPr>
            <w:tcW w:w="84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0,030</w:t>
            </w:r>
          </w:p>
        </w:tc>
        <w:tc>
          <w:tcPr>
            <w:tcW w:w="84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0,020</w:t>
            </w:r>
          </w:p>
        </w:tc>
        <w:tc>
          <w:tcPr>
            <w:tcW w:w="84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шению к на-</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правляющим</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400-800</w:t>
            </w:r>
          </w:p>
        </w:tc>
        <w:tc>
          <w:tcPr>
            <w:tcW w:w="84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0,040</w:t>
            </w:r>
          </w:p>
        </w:tc>
        <w:tc>
          <w:tcPr>
            <w:tcW w:w="84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0,025</w:t>
            </w:r>
          </w:p>
        </w:tc>
        <w:tc>
          <w:tcPr>
            <w:tcW w:w="84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0,016</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82"/>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станины в вер-</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604A9">
        <w:trPr>
          <w:trHeight w:val="140"/>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960" w:type="dxa"/>
            <w:gridSpan w:val="4"/>
            <w:vMerge w:val="restart"/>
            <w:tcBorders>
              <w:right w:val="single" w:sz="8" w:space="0" w:color="auto"/>
            </w:tcBorders>
            <w:vAlign w:val="bottom"/>
          </w:tcPr>
          <w:p w:rsidR="00947DF3" w:rsidRPr="00947DF3" w:rsidRDefault="00947DF3" w:rsidP="00947DF3">
            <w:pPr>
              <w:spacing w:after="0" w:line="240" w:lineRule="auto"/>
              <w:ind w:left="1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Ось пиноля может быть выше</w:t>
            </w:r>
          </w:p>
        </w:tc>
        <w:tc>
          <w:tcPr>
            <w:tcW w:w="7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604A9">
        <w:trPr>
          <w:trHeight w:val="168"/>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тикальной</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960" w:type="dxa"/>
            <w:gridSpan w:val="4"/>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54"/>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280" w:type="dxa"/>
            <w:gridSpan w:val="2"/>
            <w:vMerge w:val="restart"/>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оси шпинделя</w:t>
            </w:r>
          </w:p>
        </w:tc>
        <w:tc>
          <w:tcPr>
            <w:tcW w:w="8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12"/>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плоскости</w:t>
            </w: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280" w:type="dxa"/>
            <w:gridSpan w:val="2"/>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54"/>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drawing>
          <wp:anchor distT="0" distB="0" distL="114300" distR="114300" simplePos="0" relativeHeight="251819008" behindDoc="1" locked="0" layoutInCell="0" allowOverlap="1">
            <wp:simplePos x="0" y="0"/>
            <wp:positionH relativeFrom="column">
              <wp:posOffset>1512570</wp:posOffset>
            </wp:positionH>
            <wp:positionV relativeFrom="paragraph">
              <wp:posOffset>-7765415</wp:posOffset>
            </wp:positionV>
            <wp:extent cx="1868170" cy="1329690"/>
            <wp:effectExtent l="0" t="0" r="0" b="0"/>
            <wp:wrapNone/>
            <wp:docPr id="1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1868170" cy="1329690"/>
                    </a:xfrm>
                    <a:prstGeom prst="rect">
                      <a:avLst/>
                    </a:prstGeom>
                    <a:noFill/>
                  </pic:spPr>
                </pic:pic>
              </a:graphicData>
            </a:graphic>
          </wp:anchor>
        </w:drawing>
      </w:r>
      <w:r w:rsidRPr="007B4E76">
        <w:rPr>
          <w:rFonts w:ascii="Times New Roman" w:hAnsi="Times New Roman" w:cs="Times New Roman"/>
          <w:noProof/>
          <w:sz w:val="24"/>
          <w:szCs w:val="24"/>
          <w:lang w:val="ru-RU" w:eastAsia="ru-RU"/>
        </w:rPr>
        <w:drawing>
          <wp:anchor distT="0" distB="0" distL="114300" distR="114300" simplePos="0" relativeHeight="251820032" behindDoc="1" locked="0" layoutInCell="0" allowOverlap="1">
            <wp:simplePos x="0" y="0"/>
            <wp:positionH relativeFrom="column">
              <wp:posOffset>1512570</wp:posOffset>
            </wp:positionH>
            <wp:positionV relativeFrom="paragraph">
              <wp:posOffset>-5508625</wp:posOffset>
            </wp:positionV>
            <wp:extent cx="1871345" cy="1387475"/>
            <wp:effectExtent l="0" t="0" r="0" b="0"/>
            <wp:wrapNone/>
            <wp:docPr id="1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extLst>
                    </a:blip>
                    <a:srcRect/>
                    <a:stretch>
                      <a:fillRect/>
                    </a:stretch>
                  </pic:blipFill>
                  <pic:spPr bwMode="auto">
                    <a:xfrm>
                      <a:off x="0" y="0"/>
                      <a:ext cx="1871345" cy="1387475"/>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432" w:right="860" w:bottom="144" w:left="1020" w:header="0" w:footer="0" w:gutter="0"/>
          <w:cols w:space="720" w:equalWidth="0">
            <w:col w:w="10020"/>
          </w:cols>
        </w:sectPr>
      </w:pPr>
    </w:p>
    <w:p w:rsidR="00947DF3" w:rsidRPr="007B4E76" w:rsidRDefault="00947DF3" w:rsidP="00947DF3">
      <w:pPr>
        <w:spacing w:after="0" w:line="240" w:lineRule="auto"/>
        <w:ind w:left="600"/>
        <w:rPr>
          <w:rFonts w:ascii="Times New Roman" w:hAnsi="Times New Roman" w:cs="Times New Roman"/>
          <w:sz w:val="24"/>
          <w:szCs w:val="24"/>
        </w:rPr>
      </w:pPr>
      <w:r w:rsidRPr="007B4E76">
        <w:rPr>
          <w:rFonts w:ascii="Times New Roman" w:eastAsia="Times New Roman" w:hAnsi="Times New Roman" w:cs="Times New Roman"/>
          <w:sz w:val="24"/>
          <w:szCs w:val="24"/>
        </w:rPr>
        <w:lastRenderedPageBreak/>
        <w:t>Продолжение таблицы А.1</w:t>
      </w:r>
    </w:p>
    <w:p w:rsidR="00947DF3" w:rsidRPr="007B4E76" w:rsidRDefault="00947DF3" w:rsidP="00947DF3">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280"/>
        <w:gridCol w:w="2920"/>
        <w:gridCol w:w="1440"/>
        <w:gridCol w:w="920"/>
        <w:gridCol w:w="900"/>
        <w:gridCol w:w="880"/>
        <w:gridCol w:w="720"/>
        <w:gridCol w:w="30"/>
      </w:tblGrid>
      <w:tr w:rsidR="00947DF3" w:rsidRPr="007B4E76" w:rsidTr="00947DF3">
        <w:trPr>
          <w:trHeight w:val="308"/>
        </w:trPr>
        <w:tc>
          <w:tcPr>
            <w:tcW w:w="228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Наболь-</w:t>
            </w:r>
          </w:p>
        </w:tc>
        <w:tc>
          <w:tcPr>
            <w:tcW w:w="3420" w:type="dxa"/>
            <w:gridSpan w:val="4"/>
            <w:tcBorders>
              <w:top w:val="single" w:sz="8" w:space="0" w:color="auto"/>
              <w:right w:val="single" w:sz="8" w:space="0" w:color="auto"/>
            </w:tcBorders>
            <w:vAlign w:val="bottom"/>
          </w:tcPr>
          <w:p w:rsidR="00947DF3" w:rsidRPr="007B4E76" w:rsidRDefault="00947DF3" w:rsidP="00947DF3">
            <w:pPr>
              <w:spacing w:after="0" w:line="240" w:lineRule="auto"/>
              <w:ind w:left="72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2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3"/>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5"/>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пере-</w:t>
            </w:r>
          </w:p>
        </w:tc>
        <w:tc>
          <w:tcPr>
            <w:tcW w:w="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3"/>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72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t>Факт.</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мещения,</w:t>
            </w:r>
          </w:p>
        </w:tc>
        <w:tc>
          <w:tcPr>
            <w:tcW w:w="2700" w:type="dxa"/>
            <w:gridSpan w:val="3"/>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w:t>
            </w: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П</w:t>
            </w:r>
          </w:p>
        </w:tc>
        <w:tc>
          <w:tcPr>
            <w:tcW w:w="88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92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4 Прямолиней-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Длина</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переме-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переме-</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щения задней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щения,</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бабки переме-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щению суппорта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проверяемая: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500, ме-</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вертикальной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плоскости;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 в горизон-</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тальной плоско-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500-2000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0,040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сти (у станков с</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разными на-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правляющими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для суппорта 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задней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5 Радиальное</w:t>
            </w:r>
          </w:p>
        </w:tc>
        <w:tc>
          <w:tcPr>
            <w:tcW w:w="2920" w:type="dxa"/>
            <w:vMerge w:val="restart"/>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Смотри рисунок 3.</w:t>
            </w: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92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0,008</w:t>
            </w:r>
          </w:p>
        </w:tc>
        <w:tc>
          <w:tcPr>
            <w:tcW w:w="90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0,005</w:t>
            </w:r>
          </w:p>
        </w:tc>
        <w:tc>
          <w:tcPr>
            <w:tcW w:w="880" w:type="dxa"/>
            <w:tcBorders>
              <w:right w:val="single" w:sz="8" w:space="0" w:color="auto"/>
            </w:tcBorders>
            <w:vAlign w:val="bottom"/>
          </w:tcPr>
          <w:p w:rsidR="00947DF3" w:rsidRPr="007B4E76" w:rsidRDefault="00947DF3" w:rsidP="00947DF3">
            <w:pPr>
              <w:spacing w:after="0" w:line="240" w:lineRule="auto"/>
              <w:ind w:right="4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0,003</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7"/>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биение центри-</w:t>
            </w: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рующей поверх-</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250-800</w:t>
            </w:r>
          </w:p>
        </w:tc>
        <w:tc>
          <w:tcPr>
            <w:tcW w:w="92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0,010</w:t>
            </w:r>
          </w:p>
        </w:tc>
        <w:tc>
          <w:tcPr>
            <w:tcW w:w="90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0,007</w:t>
            </w:r>
          </w:p>
        </w:tc>
        <w:tc>
          <w:tcPr>
            <w:tcW w:w="88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ности шпинделя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передней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под патрон (на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станки с не-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съемными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планшайбами не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распространяет-</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6 Осевое биение</w:t>
            </w:r>
          </w:p>
        </w:tc>
        <w:tc>
          <w:tcPr>
            <w:tcW w:w="2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Смотри рисунок 6.</w:t>
            </w: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400, ме-</w:t>
            </w:r>
          </w:p>
        </w:tc>
        <w:tc>
          <w:tcPr>
            <w:tcW w:w="92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0,008</w:t>
            </w:r>
          </w:p>
        </w:tc>
        <w:tc>
          <w:tcPr>
            <w:tcW w:w="90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0,005</w:t>
            </w:r>
          </w:p>
        </w:tc>
        <w:tc>
          <w:tcPr>
            <w:tcW w:w="880" w:type="dxa"/>
            <w:tcBorders>
              <w:right w:val="single" w:sz="8" w:space="0" w:color="auto"/>
            </w:tcBorders>
            <w:vAlign w:val="bottom"/>
          </w:tcPr>
          <w:p w:rsidR="00947DF3" w:rsidRPr="007B4E76" w:rsidRDefault="00947DF3" w:rsidP="00947DF3">
            <w:pPr>
              <w:spacing w:after="0" w:line="240" w:lineRule="auto"/>
              <w:ind w:right="4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0,003</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5"/>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шпинделя пе-</w:t>
            </w: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редней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400-800</w:t>
            </w:r>
          </w:p>
        </w:tc>
        <w:tc>
          <w:tcPr>
            <w:tcW w:w="92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0,010</w:t>
            </w:r>
          </w:p>
        </w:tc>
        <w:tc>
          <w:tcPr>
            <w:tcW w:w="900" w:type="dxa"/>
            <w:tcBorders>
              <w:right w:val="single" w:sz="8" w:space="0" w:color="auto"/>
            </w:tcBorders>
            <w:vAlign w:val="bottom"/>
          </w:tcPr>
          <w:p w:rsidR="00947DF3" w:rsidRPr="007B4E76" w:rsidRDefault="00947DF3" w:rsidP="00947DF3">
            <w:pPr>
              <w:spacing w:after="0" w:line="240" w:lineRule="auto"/>
              <w:ind w:right="6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0,010</w:t>
            </w:r>
          </w:p>
        </w:tc>
        <w:tc>
          <w:tcPr>
            <w:tcW w:w="880" w:type="dxa"/>
            <w:tcBorders>
              <w:right w:val="single" w:sz="8" w:space="0" w:color="auto"/>
            </w:tcBorders>
            <w:vAlign w:val="bottom"/>
          </w:tcPr>
          <w:p w:rsidR="00947DF3" w:rsidRPr="007B4E76" w:rsidRDefault="00947DF3" w:rsidP="00947DF3">
            <w:pPr>
              <w:spacing w:after="0" w:line="240" w:lineRule="auto"/>
              <w:ind w:right="4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0,005</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drawing>
          <wp:anchor distT="0" distB="0" distL="114300" distR="114300" simplePos="0" relativeHeight="251821056" behindDoc="1" locked="0" layoutInCell="0" allowOverlap="1">
            <wp:simplePos x="0" y="0"/>
            <wp:positionH relativeFrom="column">
              <wp:posOffset>1447165</wp:posOffset>
            </wp:positionH>
            <wp:positionV relativeFrom="paragraph">
              <wp:posOffset>-6305550</wp:posOffset>
            </wp:positionV>
            <wp:extent cx="1802130" cy="1009650"/>
            <wp:effectExtent l="0" t="0" r="0" b="0"/>
            <wp:wrapNone/>
            <wp:docPr id="1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extLst>
                    </a:blip>
                    <a:srcRect/>
                    <a:stretch>
                      <a:fillRect/>
                    </a:stretch>
                  </pic:blipFill>
                  <pic:spPr bwMode="auto">
                    <a:xfrm>
                      <a:off x="0" y="0"/>
                      <a:ext cx="1802130" cy="1009650"/>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604A9" w:rsidP="00947DF3">
      <w:pPr>
        <w:spacing w:after="0" w:line="240" w:lineRule="auto"/>
        <w:ind w:left="600"/>
        <w:rPr>
          <w:rFonts w:ascii="Times New Roman" w:hAnsi="Times New Roman" w:cs="Times New Roman"/>
          <w:sz w:val="24"/>
          <w:szCs w:val="24"/>
        </w:rPr>
      </w:pPr>
      <w:r>
        <w:rPr>
          <w:rFonts w:ascii="Times New Roman" w:eastAsia="Times New Roman" w:hAnsi="Times New Roman" w:cs="Times New Roman"/>
          <w:sz w:val="24"/>
          <w:szCs w:val="24"/>
          <w:lang w:val="ru-RU"/>
        </w:rPr>
        <w:lastRenderedPageBreak/>
        <w:t>П</w:t>
      </w:r>
      <w:r w:rsidR="00947DF3" w:rsidRPr="007B4E76">
        <w:rPr>
          <w:rFonts w:ascii="Times New Roman" w:eastAsia="Times New Roman" w:hAnsi="Times New Roman" w:cs="Times New Roman"/>
          <w:sz w:val="24"/>
          <w:szCs w:val="24"/>
        </w:rPr>
        <w:t>родолжение таблицы А.1</w:t>
      </w:r>
    </w:p>
    <w:p w:rsidR="00947DF3" w:rsidRPr="007B4E76" w:rsidRDefault="00947DF3" w:rsidP="00947DF3">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280"/>
        <w:gridCol w:w="2920"/>
        <w:gridCol w:w="1420"/>
        <w:gridCol w:w="20"/>
        <w:gridCol w:w="900"/>
        <w:gridCol w:w="30"/>
        <w:gridCol w:w="80"/>
        <w:gridCol w:w="800"/>
        <w:gridCol w:w="40"/>
        <w:gridCol w:w="860"/>
        <w:gridCol w:w="680"/>
        <w:gridCol w:w="30"/>
      </w:tblGrid>
      <w:tr w:rsidR="00947DF3" w:rsidRPr="007B4E76" w:rsidTr="00947DF3">
        <w:trPr>
          <w:trHeight w:val="308"/>
        </w:trPr>
        <w:tc>
          <w:tcPr>
            <w:tcW w:w="228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top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Наболь-</w:t>
            </w:r>
          </w:p>
        </w:tc>
        <w:tc>
          <w:tcPr>
            <w:tcW w:w="20" w:type="dxa"/>
            <w:tcBorders>
              <w:top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3380" w:type="dxa"/>
            <w:gridSpan w:val="7"/>
            <w:tcBorders>
              <w:top w:val="single" w:sz="8" w:space="0" w:color="auto"/>
              <w:right w:val="single" w:sz="8" w:space="0" w:color="auto"/>
            </w:tcBorders>
            <w:vAlign w:val="bottom"/>
          </w:tcPr>
          <w:p w:rsidR="00947DF3" w:rsidRPr="007B4E76" w:rsidRDefault="00947DF3" w:rsidP="00947DF3">
            <w:pPr>
              <w:spacing w:after="0" w:line="240" w:lineRule="auto"/>
              <w:ind w:left="72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gridSpan w:val="2"/>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2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6"/>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пере-</w:t>
            </w: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6"/>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68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w w:val="94"/>
                <w:sz w:val="24"/>
                <w:szCs w:val="24"/>
              </w:rPr>
              <w:t>Факт.</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мещения,</w:t>
            </w: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6"/>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П</w:t>
            </w: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7 Торцевое бие-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400, ме-</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900" w:type="dxa"/>
            <w:gridSpan w:val="2"/>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ние опорного</w:t>
            </w:r>
          </w:p>
        </w:tc>
        <w:tc>
          <w:tcPr>
            <w:tcW w:w="2920" w:type="dxa"/>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Смотри рисунок 7.</w:t>
            </w: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900" w:type="dxa"/>
            <w:gridSpan w:val="2"/>
            <w:vMerge w:val="restart"/>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буртика шпин-</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500-2000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gridSpan w:val="2"/>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деля передней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бабки (на станки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 несъемными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планшайбами не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распространяет-</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8 Радиальное</w:t>
            </w:r>
          </w:p>
        </w:tc>
        <w:tc>
          <w:tcPr>
            <w:tcW w:w="2920" w:type="dxa"/>
            <w:vMerge w:val="restart"/>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Смотри рисунок 4.</w:t>
            </w: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400, ме-</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7"/>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биение кониче-</w:t>
            </w: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900" w:type="dxa"/>
            <w:gridSpan w:val="2"/>
            <w:vMerge w:val="restart"/>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gridSpan w:val="2"/>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ского отверстия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=200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шпинделя пе-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900" w:type="dxa"/>
            <w:gridSpan w:val="2"/>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редней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проверяемое: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900" w:type="dxa"/>
            <w:gridSpan w:val="2"/>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у торца;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7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 xml:space="preserve">б) на длине </w:t>
            </w:r>
            <w:r w:rsidRPr="007B4E76">
              <w:rPr>
                <w:rFonts w:ascii="Times New Roman" w:eastAsia="Times New Roman" w:hAnsi="Times New Roman" w:cs="Times New Roman"/>
                <w:i/>
                <w:iCs/>
                <w:sz w:val="24"/>
                <w:szCs w:val="24"/>
              </w:rPr>
              <w:t>L</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900" w:type="dxa"/>
            <w:gridSpan w:val="2"/>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51"/>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9 Параллель-</w:t>
            </w:r>
          </w:p>
        </w:tc>
        <w:tc>
          <w:tcPr>
            <w:tcW w:w="2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Смотри рисунок 5.</w:t>
            </w: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6"/>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оси вра-</w:t>
            </w: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restart"/>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щения шпинделя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=150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0"/>
              <w:jc w:val="right"/>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передней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0,003</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продольному</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250-400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перемещению</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суппорта: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=200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0"/>
              <w:jc w:val="right"/>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в вертикаль-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0,003</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ной плоскости;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400-800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20"/>
              <w:jc w:val="right"/>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 в горизон-</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тальной плоско-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=300</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0"/>
              <w:jc w:val="right"/>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Сводный</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restart"/>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t>конец</w:t>
            </w:r>
          </w:p>
        </w:tc>
        <w:tc>
          <w:tcPr>
            <w:tcW w:w="20" w:type="dxa"/>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gridSpan w:val="2"/>
            <w:vMerge w:val="restart"/>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w w:val="71"/>
                <w:sz w:val="24"/>
                <w:szCs w:val="24"/>
              </w:rPr>
              <w:t>оправки</w:t>
            </w:r>
          </w:p>
        </w:tc>
        <w:tc>
          <w:tcPr>
            <w:tcW w:w="40" w:type="dxa"/>
            <w:tcBorders>
              <w:left w:val="single" w:sz="8" w:space="0" w:color="auto"/>
            </w:tcBorders>
            <w:shd w:val="clear" w:color="auto" w:fill="000000"/>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t>может</w:t>
            </w:r>
          </w:p>
        </w:tc>
        <w:tc>
          <w:tcPr>
            <w:tcW w:w="68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80" w:type="dxa"/>
            <w:gridSpan w:val="2"/>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140" w:type="dxa"/>
            <w:gridSpan w:val="8"/>
            <w:tcBorders>
              <w:right w:val="single" w:sz="8" w:space="0" w:color="auto"/>
            </w:tcBorders>
            <w:vAlign w:val="bottom"/>
          </w:tcPr>
          <w:p w:rsidR="00947DF3" w:rsidRPr="00947DF3" w:rsidRDefault="00947DF3" w:rsidP="00947DF3">
            <w:pPr>
              <w:spacing w:after="0" w:line="240" w:lineRule="auto"/>
              <w:jc w:val="center"/>
              <w:rPr>
                <w:rFonts w:ascii="Times New Roman" w:hAnsi="Times New Roman" w:cs="Times New Roman"/>
                <w:sz w:val="24"/>
                <w:szCs w:val="24"/>
                <w:lang w:val="ru-RU"/>
              </w:rPr>
            </w:pPr>
            <w:r w:rsidRPr="00947DF3">
              <w:rPr>
                <w:rFonts w:ascii="Times New Roman" w:eastAsia="Times New Roman" w:hAnsi="Times New Roman" w:cs="Times New Roman"/>
                <w:w w:val="99"/>
                <w:sz w:val="24"/>
                <w:szCs w:val="24"/>
                <w:lang w:val="ru-RU"/>
              </w:rPr>
              <w:t>отклоняться вверх и в направ-</w:t>
            </w: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F17AE7" w:rsidTr="00947DF3">
        <w:trPr>
          <w:trHeight w:val="323"/>
        </w:trPr>
        <w:tc>
          <w:tcPr>
            <w:tcW w:w="2280" w:type="dxa"/>
            <w:tcBorders>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9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4140" w:type="dxa"/>
            <w:gridSpan w:val="8"/>
            <w:tcBorders>
              <w:right w:val="single" w:sz="8" w:space="0" w:color="auto"/>
            </w:tcBorders>
            <w:vAlign w:val="bottom"/>
          </w:tcPr>
          <w:p w:rsidR="00947DF3" w:rsidRPr="00947DF3" w:rsidRDefault="00947DF3" w:rsidP="00947DF3">
            <w:pPr>
              <w:spacing w:after="0" w:line="240" w:lineRule="auto"/>
              <w:jc w:val="center"/>
              <w:rPr>
                <w:rFonts w:ascii="Times New Roman" w:hAnsi="Times New Roman" w:cs="Times New Roman"/>
                <w:sz w:val="24"/>
                <w:szCs w:val="24"/>
                <w:lang w:val="ru-RU"/>
              </w:rPr>
            </w:pPr>
            <w:r w:rsidRPr="00947DF3">
              <w:rPr>
                <w:rFonts w:ascii="Times New Roman" w:eastAsia="Times New Roman" w:hAnsi="Times New Roman" w:cs="Times New Roman"/>
                <w:w w:val="99"/>
                <w:sz w:val="24"/>
                <w:szCs w:val="24"/>
                <w:lang w:val="ru-RU"/>
              </w:rPr>
              <w:t>лении к резцу переднего суп-</w:t>
            </w: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9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2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000" w:type="dxa"/>
            <w:gridSpan w:val="3"/>
            <w:vAlign w:val="bottom"/>
          </w:tcPr>
          <w:p w:rsidR="00947DF3" w:rsidRPr="007B4E76" w:rsidRDefault="00947DF3" w:rsidP="00947DF3">
            <w:pPr>
              <w:spacing w:after="0" w:line="240" w:lineRule="auto"/>
              <w:ind w:left="8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порта.</w:t>
            </w: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6" w:right="860" w:bottom="180" w:left="1020" w:header="0" w:footer="0" w:gutter="0"/>
          <w:cols w:space="720" w:equalWidth="0">
            <w:col w:w="10020"/>
          </w:cols>
        </w:sectPr>
      </w:pPr>
    </w:p>
    <w:p w:rsidR="00947DF3" w:rsidRPr="007B4E76" w:rsidRDefault="00947DF3" w:rsidP="00947DF3">
      <w:pPr>
        <w:spacing w:after="0" w:line="240" w:lineRule="auto"/>
        <w:rPr>
          <w:rFonts w:ascii="Times New Roman" w:hAnsi="Times New Roman" w:cs="Times New Roman"/>
          <w:sz w:val="24"/>
          <w:szCs w:val="24"/>
        </w:rPr>
        <w:sectPr w:rsidR="00947DF3" w:rsidRPr="007B4E76">
          <w:type w:val="continuous"/>
          <w:pgSz w:w="11900" w:h="16840"/>
          <w:pgMar w:top="1116" w:right="860" w:bottom="180" w:left="1020" w:header="0" w:footer="0" w:gutter="0"/>
          <w:cols w:space="720" w:equalWidth="0">
            <w:col w:w="10020"/>
          </w:cols>
        </w:sectPr>
      </w:pPr>
    </w:p>
    <w:p w:rsidR="00947DF3" w:rsidRPr="007B4E76" w:rsidRDefault="00947DF3" w:rsidP="009604A9">
      <w:pPr>
        <w:spacing w:after="0" w:line="240" w:lineRule="auto"/>
        <w:ind w:left="600"/>
        <w:rPr>
          <w:rFonts w:ascii="Times New Roman" w:hAnsi="Times New Roman" w:cs="Times New Roman"/>
          <w:sz w:val="24"/>
          <w:szCs w:val="24"/>
        </w:rPr>
      </w:pPr>
      <w:r w:rsidRPr="007B4E76">
        <w:rPr>
          <w:rFonts w:ascii="Times New Roman" w:eastAsia="Times New Roman" w:hAnsi="Times New Roman" w:cs="Times New Roman"/>
          <w:sz w:val="24"/>
          <w:szCs w:val="24"/>
        </w:rPr>
        <w:lastRenderedPageBreak/>
        <w:t>Продолжение таблицы А.1</w:t>
      </w:r>
    </w:p>
    <w:tbl>
      <w:tblPr>
        <w:tblW w:w="10050" w:type="dxa"/>
        <w:tblInd w:w="10" w:type="dxa"/>
        <w:tblLayout w:type="fixed"/>
        <w:tblCellMar>
          <w:left w:w="0" w:type="dxa"/>
          <w:right w:w="0" w:type="dxa"/>
        </w:tblCellMar>
        <w:tblLook w:val="04A0"/>
      </w:tblPr>
      <w:tblGrid>
        <w:gridCol w:w="2280"/>
        <w:gridCol w:w="2920"/>
        <w:gridCol w:w="1440"/>
        <w:gridCol w:w="940"/>
        <w:gridCol w:w="900"/>
        <w:gridCol w:w="860"/>
        <w:gridCol w:w="680"/>
        <w:gridCol w:w="30"/>
      </w:tblGrid>
      <w:tr w:rsidR="009604A9" w:rsidRPr="007B4E76" w:rsidTr="009604A9">
        <w:trPr>
          <w:trHeight w:val="308"/>
        </w:trPr>
        <w:tc>
          <w:tcPr>
            <w:tcW w:w="2280" w:type="dxa"/>
            <w:tcBorders>
              <w:top w:val="single" w:sz="8" w:space="0" w:color="auto"/>
              <w:left w:val="single" w:sz="8" w:space="0" w:color="auto"/>
              <w:right w:val="single" w:sz="8" w:space="0" w:color="auto"/>
            </w:tcBorders>
            <w:vAlign w:val="bottom"/>
          </w:tcPr>
          <w:p w:rsidR="009604A9" w:rsidRPr="007B4E76" w:rsidRDefault="009604A9" w:rsidP="00947DF3">
            <w:pPr>
              <w:spacing w:after="0" w:line="240" w:lineRule="auto"/>
              <w:rPr>
                <w:rFonts w:ascii="Times New Roman" w:hAnsi="Times New Roman" w:cs="Times New Roman"/>
                <w:sz w:val="24"/>
                <w:szCs w:val="24"/>
              </w:rPr>
            </w:pPr>
          </w:p>
        </w:tc>
        <w:tc>
          <w:tcPr>
            <w:tcW w:w="2920" w:type="dxa"/>
            <w:tcBorders>
              <w:top w:val="single" w:sz="8" w:space="0" w:color="auto"/>
              <w:right w:val="single" w:sz="8" w:space="0" w:color="auto"/>
            </w:tcBorders>
            <w:vAlign w:val="bottom"/>
          </w:tcPr>
          <w:p w:rsidR="009604A9" w:rsidRPr="007B4E76" w:rsidRDefault="009604A9" w:rsidP="00947DF3">
            <w:pPr>
              <w:spacing w:after="0" w:line="240" w:lineRule="auto"/>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9604A9" w:rsidRPr="007B4E76" w:rsidRDefault="009604A9"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Наболь-</w:t>
            </w:r>
          </w:p>
        </w:tc>
        <w:tc>
          <w:tcPr>
            <w:tcW w:w="3380" w:type="dxa"/>
            <w:gridSpan w:val="4"/>
            <w:vMerge w:val="restart"/>
            <w:tcBorders>
              <w:top w:val="single" w:sz="8" w:space="0" w:color="auto"/>
              <w:right w:val="single" w:sz="8" w:space="0" w:color="auto"/>
            </w:tcBorders>
            <w:vAlign w:val="bottom"/>
          </w:tcPr>
          <w:p w:rsidR="009604A9" w:rsidRPr="007B4E76" w:rsidRDefault="009604A9" w:rsidP="00947DF3">
            <w:pPr>
              <w:spacing w:after="0" w:line="240" w:lineRule="auto"/>
              <w:ind w:left="72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30" w:type="dxa"/>
            <w:vAlign w:val="bottom"/>
          </w:tcPr>
          <w:p w:rsidR="009604A9" w:rsidRPr="007B4E76" w:rsidRDefault="009604A9" w:rsidP="00947DF3">
            <w:pPr>
              <w:spacing w:after="0" w:line="240" w:lineRule="auto"/>
              <w:rPr>
                <w:rFonts w:ascii="Times New Roman" w:hAnsi="Times New Roman" w:cs="Times New Roman"/>
                <w:sz w:val="24"/>
                <w:szCs w:val="24"/>
              </w:rPr>
            </w:pPr>
          </w:p>
        </w:tc>
      </w:tr>
      <w:tr w:rsidR="009604A9" w:rsidRPr="007B4E76" w:rsidTr="009604A9">
        <w:trPr>
          <w:trHeight w:val="80"/>
        </w:trPr>
        <w:tc>
          <w:tcPr>
            <w:tcW w:w="2280" w:type="dxa"/>
            <w:tcBorders>
              <w:left w:val="single" w:sz="8" w:space="0" w:color="auto"/>
              <w:right w:val="single" w:sz="8" w:space="0" w:color="auto"/>
            </w:tcBorders>
            <w:vAlign w:val="bottom"/>
          </w:tcPr>
          <w:p w:rsidR="009604A9" w:rsidRPr="007B4E76" w:rsidRDefault="009604A9"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604A9" w:rsidRPr="007B4E76" w:rsidRDefault="009604A9" w:rsidP="009604A9">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604A9" w:rsidRPr="007B4E76" w:rsidRDefault="009604A9"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3380" w:type="dxa"/>
            <w:gridSpan w:val="4"/>
            <w:vMerge/>
            <w:tcBorders>
              <w:bottom w:val="single" w:sz="8" w:space="0" w:color="auto"/>
              <w:right w:val="single" w:sz="8" w:space="0" w:color="auto"/>
            </w:tcBorders>
            <w:vAlign w:val="bottom"/>
          </w:tcPr>
          <w:p w:rsidR="009604A9" w:rsidRPr="007B4E76" w:rsidRDefault="009604A9" w:rsidP="009604A9">
            <w:pPr>
              <w:spacing w:after="0" w:line="240" w:lineRule="auto"/>
              <w:rPr>
                <w:rFonts w:ascii="Times New Roman" w:hAnsi="Times New Roman" w:cs="Times New Roman"/>
                <w:sz w:val="24"/>
                <w:szCs w:val="24"/>
              </w:rPr>
            </w:pPr>
          </w:p>
        </w:tc>
        <w:tc>
          <w:tcPr>
            <w:tcW w:w="30" w:type="dxa"/>
            <w:tcBorders>
              <w:left w:val="single" w:sz="8" w:space="0" w:color="auto"/>
            </w:tcBorders>
            <w:vAlign w:val="bottom"/>
          </w:tcPr>
          <w:p w:rsidR="009604A9" w:rsidRPr="007B4E76" w:rsidRDefault="009604A9" w:rsidP="00947DF3">
            <w:pPr>
              <w:spacing w:after="0" w:line="240" w:lineRule="auto"/>
              <w:rPr>
                <w:rFonts w:ascii="Times New Roman" w:hAnsi="Times New Roman" w:cs="Times New Roman"/>
                <w:sz w:val="24"/>
                <w:szCs w:val="24"/>
              </w:rPr>
            </w:pPr>
          </w:p>
        </w:tc>
      </w:tr>
      <w:tr w:rsidR="00947DF3" w:rsidRPr="007B4E76" w:rsidTr="009604A9">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2920" w:type="dxa"/>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1440" w:type="dxa"/>
            <w:vMerge/>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2700" w:type="dxa"/>
            <w:gridSpan w:val="3"/>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680" w:type="dxa"/>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90"/>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пере-</w:t>
            </w:r>
          </w:p>
        </w:tc>
        <w:tc>
          <w:tcPr>
            <w:tcW w:w="940" w:type="dxa"/>
            <w:tcBorders>
              <w:bottom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2700" w:type="dxa"/>
            <w:gridSpan w:val="3"/>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680" w:type="dxa"/>
            <w:vMerge w:val="restart"/>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r w:rsidRPr="007B4E76">
              <w:rPr>
                <w:rFonts w:ascii="Times New Roman" w:eastAsia="Times New Roman" w:hAnsi="Times New Roman" w:cs="Times New Roman"/>
                <w:w w:val="94"/>
                <w:sz w:val="24"/>
                <w:szCs w:val="24"/>
              </w:rPr>
              <w:t>Факт.</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мещения,</w:t>
            </w:r>
          </w:p>
        </w:tc>
        <w:tc>
          <w:tcPr>
            <w:tcW w:w="2700" w:type="dxa"/>
            <w:gridSpan w:val="3"/>
            <w:vMerge/>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w:t>
            </w:r>
          </w:p>
        </w:tc>
        <w:tc>
          <w:tcPr>
            <w:tcW w:w="900" w:type="dxa"/>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П</w:t>
            </w:r>
          </w:p>
        </w:tc>
        <w:tc>
          <w:tcPr>
            <w:tcW w:w="860" w:type="dxa"/>
            <w:vMerge w:val="restart"/>
            <w:tcBorders>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680" w:type="dxa"/>
            <w:tcBorders>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604A9">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940" w:type="dxa"/>
            <w:vMerge/>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900" w:type="dxa"/>
            <w:vMerge/>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860" w:type="dxa"/>
            <w:vMerge/>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604A9">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4"/>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10 Параллель-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продоль-</w:t>
            </w:r>
          </w:p>
        </w:tc>
        <w:tc>
          <w:tcPr>
            <w:tcW w:w="2920" w:type="dxa"/>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Смотри рисунок 11.</w:t>
            </w: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=100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ного перемеще-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ния верхних са-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лазок суппорта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=100-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оси вращения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200</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шпинделя пе-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редней бабки в</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вертикальной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=150-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0,035</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плоскости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300</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4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11 Перпендику-</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400, ме-</w:t>
            </w:r>
          </w:p>
        </w:tc>
        <w:tc>
          <w:tcPr>
            <w:tcW w:w="940" w:type="dxa"/>
            <w:tcBorders>
              <w:right w:val="single" w:sz="8" w:space="0" w:color="auto"/>
            </w:tcBorders>
            <w:vAlign w:val="bottom"/>
          </w:tcPr>
          <w:p w:rsidR="00947DF3" w:rsidRPr="007B4E76" w:rsidRDefault="00947DF3" w:rsidP="00947DF3">
            <w:pPr>
              <w:spacing w:after="0" w:line="240" w:lineRule="auto"/>
              <w:ind w:right="8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900" w:type="dxa"/>
            <w:tcBorders>
              <w:right w:val="single" w:sz="8" w:space="0" w:color="auto"/>
            </w:tcBorders>
            <w:vAlign w:val="bottom"/>
          </w:tcPr>
          <w:p w:rsidR="00947DF3" w:rsidRPr="007B4E76" w:rsidRDefault="00947DF3" w:rsidP="00947DF3">
            <w:pPr>
              <w:spacing w:after="0" w:line="240" w:lineRule="auto"/>
              <w:ind w:right="8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0,008</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лярность попе-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нее на</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речного пере-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=200</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мещения верх-</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ней части суп-</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400-800</w:t>
            </w:r>
          </w:p>
        </w:tc>
        <w:tc>
          <w:tcPr>
            <w:tcW w:w="940" w:type="dxa"/>
            <w:tcBorders>
              <w:right w:val="single" w:sz="8" w:space="0" w:color="auto"/>
            </w:tcBorders>
            <w:vAlign w:val="bottom"/>
          </w:tcPr>
          <w:p w:rsidR="00947DF3" w:rsidRPr="007B4E76" w:rsidRDefault="00947DF3" w:rsidP="00947DF3">
            <w:pPr>
              <w:spacing w:after="0" w:line="240" w:lineRule="auto"/>
              <w:ind w:right="8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ind w:right="8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порта (попереч-</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ных салазок) к</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=300</w:t>
            </w: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оси шпинделя</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45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12 Параллель-</w:t>
            </w:r>
          </w:p>
        </w:tc>
        <w:tc>
          <w:tcPr>
            <w:tcW w:w="2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Смотри рисунок 8.</w:t>
            </w: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17"/>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переме-</w:t>
            </w: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9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01"/>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щения пиноли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=30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направлению</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0,003</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продольного пе-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250-400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ремещения суп-</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порта: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=50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в вертикаль-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ной плоскости;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400-800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 в горизон-</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тальной плоско-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=100</w:t>
            </w: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0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140" w:type="dxa"/>
            <w:gridSpan w:val="4"/>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При выдвижении конец пиноли</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604A9">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140" w:type="dxa"/>
            <w:gridSpan w:val="4"/>
            <w:tcBorders>
              <w:right w:val="single" w:sz="8" w:space="0" w:color="auto"/>
            </w:tcBorders>
            <w:vAlign w:val="bottom"/>
          </w:tcPr>
          <w:p w:rsidR="00947DF3" w:rsidRPr="00947DF3" w:rsidRDefault="00947DF3" w:rsidP="00947DF3">
            <w:pPr>
              <w:spacing w:after="0" w:line="240" w:lineRule="auto"/>
              <w:ind w:left="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может отклоняться вверх или в</w:t>
            </w: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604A9">
        <w:trPr>
          <w:trHeight w:val="322"/>
        </w:trPr>
        <w:tc>
          <w:tcPr>
            <w:tcW w:w="2280" w:type="dxa"/>
            <w:tcBorders>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9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4140" w:type="dxa"/>
            <w:gridSpan w:val="4"/>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сторону резца переднего суп-</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порта.</w:t>
            </w:r>
          </w:p>
        </w:tc>
        <w:tc>
          <w:tcPr>
            <w:tcW w:w="9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40"/>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lastRenderedPageBreak/>
        <w:drawing>
          <wp:anchor distT="0" distB="0" distL="114300" distR="114300" simplePos="0" relativeHeight="251822080" behindDoc="1" locked="0" layoutInCell="0" allowOverlap="1">
            <wp:simplePos x="0" y="0"/>
            <wp:positionH relativeFrom="column">
              <wp:posOffset>1512570</wp:posOffset>
            </wp:positionH>
            <wp:positionV relativeFrom="paragraph">
              <wp:posOffset>-5593715</wp:posOffset>
            </wp:positionV>
            <wp:extent cx="1706245" cy="1927225"/>
            <wp:effectExtent l="0" t="0" r="0" b="0"/>
            <wp:wrapNone/>
            <wp:docPr id="1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1706245" cy="1927225"/>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6" w:right="860" w:bottom="180" w:left="1020" w:header="0" w:footer="0" w:gutter="0"/>
          <w:cols w:space="720" w:equalWidth="0">
            <w:col w:w="10020"/>
          </w:cols>
        </w:sect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600"/>
        <w:rPr>
          <w:rFonts w:ascii="Times New Roman" w:hAnsi="Times New Roman" w:cs="Times New Roman"/>
          <w:sz w:val="24"/>
          <w:szCs w:val="24"/>
        </w:rPr>
      </w:pPr>
      <w:r w:rsidRPr="007B4E76">
        <w:rPr>
          <w:rFonts w:ascii="Times New Roman" w:eastAsia="Times New Roman" w:hAnsi="Times New Roman" w:cs="Times New Roman"/>
          <w:sz w:val="24"/>
          <w:szCs w:val="24"/>
        </w:rPr>
        <w:t>Продолжение таблицы А.1</w:t>
      </w:r>
    </w:p>
    <w:p w:rsidR="00947DF3" w:rsidRPr="007B4E76" w:rsidRDefault="00947DF3" w:rsidP="00947DF3">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280"/>
        <w:gridCol w:w="2920"/>
        <w:gridCol w:w="1460"/>
        <w:gridCol w:w="920"/>
        <w:gridCol w:w="900"/>
        <w:gridCol w:w="860"/>
        <w:gridCol w:w="680"/>
        <w:gridCol w:w="30"/>
      </w:tblGrid>
      <w:tr w:rsidR="00947DF3" w:rsidRPr="007B4E76" w:rsidTr="00947DF3">
        <w:trPr>
          <w:trHeight w:val="308"/>
        </w:trPr>
        <w:tc>
          <w:tcPr>
            <w:tcW w:w="228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Наболь-</w:t>
            </w:r>
          </w:p>
        </w:tc>
        <w:tc>
          <w:tcPr>
            <w:tcW w:w="3360" w:type="dxa"/>
            <w:gridSpan w:val="4"/>
            <w:tcBorders>
              <w:top w:val="single" w:sz="8" w:space="0" w:color="auto"/>
              <w:right w:val="single" w:sz="8" w:space="0" w:color="auto"/>
            </w:tcBorders>
            <w:vAlign w:val="bottom"/>
          </w:tcPr>
          <w:p w:rsidR="00947DF3" w:rsidRPr="007B4E76" w:rsidRDefault="00947DF3" w:rsidP="00947DF3">
            <w:pPr>
              <w:spacing w:after="0" w:line="240" w:lineRule="auto"/>
              <w:ind w:left="70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2920" w:type="dxa"/>
            <w:vMerge w:val="restart"/>
            <w:tcBorders>
              <w:right w:val="single" w:sz="8" w:space="0" w:color="auto"/>
            </w:tcBorders>
            <w:vAlign w:val="bottom"/>
          </w:tcPr>
          <w:p w:rsidR="00947DF3" w:rsidRPr="007B4E76" w:rsidRDefault="00947DF3" w:rsidP="00947DF3">
            <w:pPr>
              <w:spacing w:after="0" w:line="240" w:lineRule="auto"/>
              <w:ind w:right="360"/>
              <w:jc w:val="right"/>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14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680" w:type="dxa"/>
            <w:gridSpan w:val="3"/>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5"/>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пере-</w:t>
            </w:r>
          </w:p>
        </w:tc>
        <w:tc>
          <w:tcPr>
            <w:tcW w:w="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680" w:type="dxa"/>
            <w:gridSpan w:val="3"/>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68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w w:val="94"/>
                <w:sz w:val="24"/>
                <w:szCs w:val="24"/>
              </w:rPr>
              <w:t>Факт.</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мещения,</w:t>
            </w:r>
          </w:p>
        </w:tc>
        <w:tc>
          <w:tcPr>
            <w:tcW w:w="2680" w:type="dxa"/>
            <w:gridSpan w:val="3"/>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w:t>
            </w: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П</w:t>
            </w:r>
          </w:p>
        </w:tc>
        <w:tc>
          <w:tcPr>
            <w:tcW w:w="860" w:type="dxa"/>
            <w:vMerge w:val="restart"/>
            <w:tcBorders>
              <w:right w:val="single" w:sz="8" w:space="0" w:color="auto"/>
            </w:tcBorders>
            <w:vAlign w:val="bottom"/>
          </w:tcPr>
          <w:p w:rsidR="00947DF3" w:rsidRPr="007B4E76" w:rsidRDefault="00947DF3" w:rsidP="00947DF3">
            <w:pPr>
              <w:spacing w:after="0" w:line="240" w:lineRule="auto"/>
              <w:ind w:right="240"/>
              <w:jc w:val="right"/>
              <w:rPr>
                <w:rFonts w:ascii="Times New Roman" w:hAnsi="Times New Roman" w:cs="Times New Roman"/>
                <w:sz w:val="24"/>
                <w:szCs w:val="24"/>
              </w:rPr>
            </w:pPr>
            <w:r w:rsidRPr="007B4E76">
              <w:rPr>
                <w:rFonts w:ascii="Times New Roman" w:eastAsia="Times New Roman" w:hAnsi="Times New Roman" w:cs="Times New Roman"/>
                <w:sz w:val="24"/>
                <w:szCs w:val="24"/>
              </w:rPr>
              <w:t>В</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92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13 Параллель-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900" w:type="dxa"/>
            <w:tcBorders>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оси кони-</w:t>
            </w:r>
          </w:p>
        </w:tc>
        <w:tc>
          <w:tcPr>
            <w:tcW w:w="2920" w:type="dxa"/>
            <w:tcBorders>
              <w:right w:val="single" w:sz="8" w:space="0" w:color="auto"/>
            </w:tcBorders>
            <w:vAlign w:val="bottom"/>
          </w:tcPr>
          <w:p w:rsidR="00947DF3" w:rsidRPr="007B4E76" w:rsidRDefault="00947DF3" w:rsidP="00947DF3">
            <w:pPr>
              <w:spacing w:after="0" w:line="240" w:lineRule="auto"/>
              <w:ind w:right="360"/>
              <w:jc w:val="right"/>
              <w:rPr>
                <w:rFonts w:ascii="Times New Roman" w:hAnsi="Times New Roman" w:cs="Times New Roman"/>
                <w:sz w:val="24"/>
                <w:szCs w:val="24"/>
              </w:rPr>
            </w:pPr>
            <w:r w:rsidRPr="007B4E76">
              <w:rPr>
                <w:rFonts w:ascii="Times New Roman" w:eastAsia="Times New Roman" w:hAnsi="Times New Roman" w:cs="Times New Roman"/>
                <w:sz w:val="24"/>
                <w:szCs w:val="24"/>
              </w:rPr>
              <w:t>Смотри рисунок 9.</w:t>
            </w: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900" w:type="dxa"/>
            <w:tcBorders>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ческого отвер-</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=150</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стия пиноли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задней бабки пе-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250-400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900" w:type="dxa"/>
            <w:tcBorders>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ремещению суп-</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порта: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=200</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в вертикаль-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ной плоскости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400-800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900" w:type="dxa"/>
            <w:tcBorders>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а) и 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 в горизон-</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900" w:type="dxa"/>
            <w:tcBorders>
              <w:right w:val="single" w:sz="8" w:space="0" w:color="auto"/>
            </w:tcBorders>
            <w:vAlign w:val="bottom"/>
          </w:tcPr>
          <w:p w:rsidR="00947DF3" w:rsidRPr="007B4E76" w:rsidRDefault="00947DF3" w:rsidP="00947DF3">
            <w:pPr>
              <w:spacing w:after="0" w:line="240" w:lineRule="auto"/>
              <w:ind w:right="2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5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тальной плоско-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=300</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Align w:val="bottom"/>
          </w:tcPr>
          <w:p w:rsidR="00947DF3" w:rsidRPr="007B4E76" w:rsidRDefault="00947DF3" w:rsidP="00947DF3">
            <w:pPr>
              <w:spacing w:after="0" w:line="240" w:lineRule="auto"/>
              <w:ind w:left="220"/>
              <w:rPr>
                <w:rFonts w:ascii="Times New Roman" w:hAnsi="Times New Roman" w:cs="Times New Roman"/>
                <w:sz w:val="24"/>
                <w:szCs w:val="24"/>
              </w:rPr>
            </w:pPr>
            <w:r w:rsidRPr="007B4E76">
              <w:rPr>
                <w:rFonts w:ascii="Times New Roman" w:eastAsia="Times New Roman" w:hAnsi="Times New Roman" w:cs="Times New Roman"/>
                <w:w w:val="83"/>
                <w:sz w:val="24"/>
                <w:szCs w:val="24"/>
              </w:rPr>
              <w:t>Отклонение</w:t>
            </w:r>
          </w:p>
        </w:tc>
        <w:tc>
          <w:tcPr>
            <w:tcW w:w="2680" w:type="dxa"/>
            <w:gridSpan w:val="3"/>
            <w:tcBorders>
              <w:right w:val="single" w:sz="8" w:space="0" w:color="auto"/>
            </w:tcBorders>
            <w:vAlign w:val="bottom"/>
          </w:tcPr>
          <w:p w:rsidR="00947DF3" w:rsidRPr="007B4E76" w:rsidRDefault="00947DF3" w:rsidP="00947DF3">
            <w:pPr>
              <w:spacing w:after="0" w:line="240" w:lineRule="auto"/>
              <w:ind w:right="120"/>
              <w:jc w:val="right"/>
              <w:rPr>
                <w:rFonts w:ascii="Times New Roman" w:hAnsi="Times New Roman" w:cs="Times New Roman"/>
                <w:sz w:val="24"/>
                <w:szCs w:val="24"/>
              </w:rPr>
            </w:pPr>
            <w:r w:rsidRPr="007B4E76">
              <w:rPr>
                <w:rFonts w:ascii="Times New Roman" w:eastAsia="Times New Roman" w:hAnsi="Times New Roman" w:cs="Times New Roman"/>
                <w:sz w:val="24"/>
                <w:szCs w:val="24"/>
              </w:rPr>
              <w:t>свободного конца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140" w:type="dxa"/>
            <w:gridSpan w:val="4"/>
            <w:tcBorders>
              <w:right w:val="single" w:sz="8" w:space="0" w:color="auto"/>
            </w:tcBorders>
            <w:vAlign w:val="bottom"/>
          </w:tcPr>
          <w:p w:rsidR="00947DF3" w:rsidRPr="00947DF3" w:rsidRDefault="00947DF3" w:rsidP="00947DF3">
            <w:pPr>
              <w:spacing w:after="0" w:line="240" w:lineRule="auto"/>
              <w:ind w:right="20"/>
              <w:jc w:val="right"/>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допускается лишь вверх и в сто-</w:t>
            </w: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9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4140" w:type="dxa"/>
            <w:gridSpan w:val="4"/>
            <w:tcBorders>
              <w:right w:val="single" w:sz="8" w:space="0" w:color="auto"/>
            </w:tcBorders>
            <w:vAlign w:val="bottom"/>
          </w:tcPr>
          <w:p w:rsidR="00947DF3" w:rsidRPr="007B4E76" w:rsidRDefault="00947DF3" w:rsidP="00947DF3">
            <w:pPr>
              <w:spacing w:after="0" w:line="240" w:lineRule="auto"/>
              <w:ind w:right="80"/>
              <w:jc w:val="right"/>
              <w:rPr>
                <w:rFonts w:ascii="Times New Roman" w:hAnsi="Times New Roman" w:cs="Times New Roman"/>
                <w:sz w:val="24"/>
                <w:szCs w:val="24"/>
              </w:rPr>
            </w:pPr>
            <w:r w:rsidRPr="007B4E76">
              <w:rPr>
                <w:rFonts w:ascii="Times New Roman" w:eastAsia="Times New Roman" w:hAnsi="Times New Roman" w:cs="Times New Roman"/>
                <w:sz w:val="24"/>
                <w:szCs w:val="24"/>
              </w:rPr>
              <w:t>рону резца переднего суппорта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14 Точность 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6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0,006</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нематической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цепи от шпинде-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=50</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ля передней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бабки до суп-</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250-400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6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0,006</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порта (ходового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винта)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=300</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60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1"/>
                <w:sz w:val="24"/>
                <w:szCs w:val="24"/>
              </w:rPr>
              <w:t>400- 800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6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0,010</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5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w w:val="98"/>
                <w:sz w:val="24"/>
                <w:szCs w:val="24"/>
              </w:rPr>
              <w:t>L</w:t>
            </w:r>
            <w:r w:rsidRPr="007B4E76">
              <w:rPr>
                <w:rFonts w:ascii="Times New Roman" w:eastAsia="Times New Roman" w:hAnsi="Times New Roman" w:cs="Times New Roman"/>
                <w:w w:val="98"/>
                <w:sz w:val="24"/>
                <w:szCs w:val="24"/>
              </w:rPr>
              <w:t>=300</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В случае</w:t>
            </w:r>
          </w:p>
        </w:tc>
        <w:tc>
          <w:tcPr>
            <w:tcW w:w="920" w:type="dxa"/>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w w:val="94"/>
                <w:sz w:val="24"/>
                <w:szCs w:val="24"/>
              </w:rPr>
              <w:t>участия</w:t>
            </w:r>
          </w:p>
        </w:tc>
        <w:tc>
          <w:tcPr>
            <w:tcW w:w="90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81"/>
                <w:sz w:val="24"/>
                <w:szCs w:val="24"/>
              </w:rPr>
              <w:t>коробки</w:t>
            </w:r>
          </w:p>
        </w:tc>
        <w:tc>
          <w:tcPr>
            <w:tcW w:w="860" w:type="dxa"/>
            <w:tcBorders>
              <w:right w:val="single" w:sz="8" w:space="0" w:color="auto"/>
            </w:tcBorders>
            <w:vAlign w:val="bottom"/>
          </w:tcPr>
          <w:p w:rsidR="00947DF3" w:rsidRPr="007B4E76" w:rsidRDefault="00947DF3" w:rsidP="00947DF3">
            <w:pPr>
              <w:spacing w:after="0" w:line="240" w:lineRule="auto"/>
              <w:ind w:right="120"/>
              <w:jc w:val="right"/>
              <w:rPr>
                <w:rFonts w:ascii="Times New Roman" w:hAnsi="Times New Roman" w:cs="Times New Roman"/>
                <w:sz w:val="24"/>
                <w:szCs w:val="24"/>
              </w:rPr>
            </w:pPr>
            <w:r w:rsidRPr="007B4E76">
              <w:rPr>
                <w:rFonts w:ascii="Times New Roman" w:eastAsia="Times New Roman" w:hAnsi="Times New Roman" w:cs="Times New Roman"/>
                <w:w w:val="91"/>
                <w:sz w:val="24"/>
                <w:szCs w:val="24"/>
              </w:rPr>
              <w:t>пере-</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4140" w:type="dxa"/>
            <w:gridSpan w:val="4"/>
            <w:tcBorders>
              <w:right w:val="single" w:sz="8" w:space="0" w:color="auto"/>
            </w:tcBorders>
            <w:vAlign w:val="bottom"/>
          </w:tcPr>
          <w:p w:rsidR="00947DF3" w:rsidRPr="007B4E76" w:rsidRDefault="00947DF3" w:rsidP="00947DF3">
            <w:pPr>
              <w:spacing w:after="0" w:line="240" w:lineRule="auto"/>
              <w:ind w:right="26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дач допускается увеличить на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25%.</w:t>
            </w:r>
          </w:p>
        </w:tc>
        <w:tc>
          <w:tcPr>
            <w:tcW w:w="9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15 Осевое бие-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86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0,002</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ние ходового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винта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250-400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86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0,003</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400-800</w:t>
            </w:r>
          </w:p>
        </w:tc>
        <w:tc>
          <w:tcPr>
            <w:tcW w:w="9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60" w:type="dxa"/>
            <w:tcBorders>
              <w:right w:val="single" w:sz="8" w:space="0" w:color="auto"/>
            </w:tcBorders>
            <w:vAlign w:val="bottom"/>
          </w:tcPr>
          <w:p w:rsidR="00947DF3" w:rsidRPr="007B4E76" w:rsidRDefault="00947DF3" w:rsidP="00947DF3">
            <w:pPr>
              <w:spacing w:after="0" w:line="240" w:lineRule="auto"/>
              <w:ind w:right="20"/>
              <w:jc w:val="right"/>
              <w:rPr>
                <w:rFonts w:ascii="Times New Roman" w:hAnsi="Times New Roman" w:cs="Times New Roman"/>
                <w:sz w:val="24"/>
                <w:szCs w:val="24"/>
              </w:rPr>
            </w:pPr>
            <w:r w:rsidRPr="007B4E76">
              <w:rPr>
                <w:rFonts w:ascii="Times New Roman" w:eastAsia="Times New Roman" w:hAnsi="Times New Roman" w:cs="Times New Roman"/>
                <w:sz w:val="24"/>
                <w:szCs w:val="24"/>
              </w:rPr>
              <w:t>0,005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53"/>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drawing>
          <wp:anchor distT="0" distB="0" distL="114300" distR="114300" simplePos="0" relativeHeight="251823104" behindDoc="1" locked="0" layoutInCell="0" allowOverlap="1">
            <wp:simplePos x="0" y="0"/>
            <wp:positionH relativeFrom="column">
              <wp:posOffset>1555115</wp:posOffset>
            </wp:positionH>
            <wp:positionV relativeFrom="paragraph">
              <wp:posOffset>-948055</wp:posOffset>
            </wp:positionV>
            <wp:extent cx="1621790" cy="628015"/>
            <wp:effectExtent l="0" t="0" r="0" b="0"/>
            <wp:wrapNone/>
            <wp:docPr id="1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clrChange>
                        <a:clrFrom>
                          <a:srgbClr val="FFFFFF"/>
                        </a:clrFrom>
                        <a:clrTo>
                          <a:srgbClr val="FFFFFF">
                            <a:alpha val="0"/>
                          </a:srgbClr>
                        </a:clrTo>
                      </a:clrChange>
                      <a:extLst>
                        <a:ext uri="{28A0092B-C50C-407E-A947-70E740481C1C}"/>
                      </a:extLst>
                    </a:blip>
                    <a:srcRect/>
                    <a:stretch>
                      <a:fillRect/>
                    </a:stretch>
                  </pic:blipFill>
                  <pic:spPr bwMode="auto">
                    <a:xfrm>
                      <a:off x="0" y="0"/>
                      <a:ext cx="1621790" cy="628015"/>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6" w:right="860" w:bottom="180" w:left="1020" w:header="0" w:footer="0" w:gutter="0"/>
          <w:cols w:space="720" w:equalWidth="0">
            <w:col w:w="10020"/>
          </w:cols>
        </w:sect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9604A9" w:rsidRDefault="00947DF3" w:rsidP="00947DF3">
      <w:pPr>
        <w:spacing w:after="0" w:line="240" w:lineRule="auto"/>
        <w:rPr>
          <w:rFonts w:ascii="Times New Roman" w:hAnsi="Times New Roman" w:cs="Times New Roman"/>
          <w:sz w:val="24"/>
          <w:szCs w:val="24"/>
          <w:lang w:val="ru-RU"/>
        </w:rPr>
        <w:sectPr w:rsidR="00947DF3" w:rsidRPr="009604A9">
          <w:type w:val="continuous"/>
          <w:pgSz w:w="11900" w:h="16840"/>
          <w:pgMar w:top="1116" w:right="860" w:bottom="180" w:left="1020" w:header="0" w:footer="0" w:gutter="0"/>
          <w:cols w:space="720" w:equalWidth="0">
            <w:col w:w="10020"/>
          </w:cols>
        </w:sectPr>
      </w:pPr>
    </w:p>
    <w:p w:rsidR="00947DF3" w:rsidRPr="007B4E76" w:rsidRDefault="00947DF3" w:rsidP="009604A9">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lastRenderedPageBreak/>
        <w:t>Продолжение таблицы А.1</w:t>
      </w:r>
    </w:p>
    <w:p w:rsidR="00947DF3" w:rsidRPr="007B4E76" w:rsidRDefault="00947DF3" w:rsidP="00947DF3">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280"/>
        <w:gridCol w:w="2920"/>
        <w:gridCol w:w="1440"/>
        <w:gridCol w:w="900"/>
        <w:gridCol w:w="900"/>
        <w:gridCol w:w="900"/>
        <w:gridCol w:w="720"/>
        <w:gridCol w:w="30"/>
      </w:tblGrid>
      <w:tr w:rsidR="00947DF3" w:rsidRPr="007B4E76" w:rsidTr="00947DF3">
        <w:trPr>
          <w:trHeight w:val="308"/>
        </w:trPr>
        <w:tc>
          <w:tcPr>
            <w:tcW w:w="228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Наболь-</w:t>
            </w:r>
          </w:p>
        </w:tc>
        <w:tc>
          <w:tcPr>
            <w:tcW w:w="3420" w:type="dxa"/>
            <w:gridSpan w:val="4"/>
            <w:tcBorders>
              <w:top w:val="single" w:sz="8" w:space="0" w:color="auto"/>
              <w:right w:val="single" w:sz="8" w:space="0" w:color="auto"/>
            </w:tcBorders>
            <w:vAlign w:val="bottom"/>
          </w:tcPr>
          <w:p w:rsidR="00947DF3" w:rsidRPr="007B4E76" w:rsidRDefault="00947DF3" w:rsidP="00947DF3">
            <w:pPr>
              <w:spacing w:after="0" w:line="240" w:lineRule="auto"/>
              <w:ind w:left="72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2920" w:type="dxa"/>
            <w:vMerge w:val="restart"/>
            <w:tcBorders>
              <w:right w:val="single" w:sz="8" w:space="0" w:color="auto"/>
            </w:tcBorders>
            <w:vAlign w:val="bottom"/>
          </w:tcPr>
          <w:p w:rsidR="00947DF3" w:rsidRPr="007B4E76" w:rsidRDefault="00947DF3" w:rsidP="00947DF3">
            <w:pPr>
              <w:spacing w:after="0" w:line="240" w:lineRule="auto"/>
              <w:ind w:left="480"/>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3"/>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5"/>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пере-</w:t>
            </w: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gridSpan w:val="3"/>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72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t>Факт.</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мещения,</w:t>
            </w:r>
          </w:p>
        </w:tc>
        <w:tc>
          <w:tcPr>
            <w:tcW w:w="2700" w:type="dxa"/>
            <w:gridSpan w:val="3"/>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0"/>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w:t>
            </w: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П</w:t>
            </w:r>
          </w:p>
        </w:tc>
        <w:tc>
          <w:tcPr>
            <w:tcW w:w="9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9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16 Радиальное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400-800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конического от-</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верстия шпин-</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L=300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б)</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деля (вращаю-</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щегося центра),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вмонтированно-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го в пиноль зад-</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пиноли, вмонти-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рованной в</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шпиндель с</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планшайбой</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задней бабки:</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у торца;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 на длине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2"/>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17 Параллель-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Наболь-</w:t>
            </w: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ность продоль-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шая длина</w:t>
            </w: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ного перемеще-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переме-</w:t>
            </w: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ния заднего суп-</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щения, мм</w:t>
            </w: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порта продоль-</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1250, ме-</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ному перемеще-</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ind w:left="80"/>
              <w:rPr>
                <w:rFonts w:ascii="Times New Roman" w:hAnsi="Times New Roman" w:cs="Times New Roman"/>
                <w:sz w:val="24"/>
                <w:szCs w:val="24"/>
              </w:rPr>
            </w:pPr>
            <w:r w:rsidRPr="007B4E76">
              <w:rPr>
                <w:rFonts w:ascii="Times New Roman" w:eastAsia="Times New Roman" w:hAnsi="Times New Roman" w:cs="Times New Roman"/>
                <w:sz w:val="24"/>
                <w:szCs w:val="24"/>
              </w:rPr>
              <w:t>нее</w:t>
            </w: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нию переднего</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1250-2000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0,025</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суппорта</w:t>
            </w:r>
          </w:p>
        </w:tc>
        <w:tc>
          <w:tcPr>
            <w:tcW w:w="29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2000-3200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9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23"/>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9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drawing>
          <wp:anchor distT="0" distB="0" distL="114300" distR="114300" simplePos="0" relativeHeight="251824128" behindDoc="1" locked="0" layoutInCell="0" allowOverlap="1">
            <wp:simplePos x="0" y="0"/>
            <wp:positionH relativeFrom="column">
              <wp:posOffset>1512570</wp:posOffset>
            </wp:positionH>
            <wp:positionV relativeFrom="paragraph">
              <wp:posOffset>-5581015</wp:posOffset>
            </wp:positionV>
            <wp:extent cx="1707515" cy="1360805"/>
            <wp:effectExtent l="0" t="0" r="0" b="0"/>
            <wp:wrapNone/>
            <wp:docPr id="1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clrChange>
                        <a:clrFrom>
                          <a:srgbClr val="FFFFFF"/>
                        </a:clrFrom>
                        <a:clrTo>
                          <a:srgbClr val="FFFFFF">
                            <a:alpha val="0"/>
                          </a:srgbClr>
                        </a:clrTo>
                      </a:clrChange>
                      <a:extLst>
                        <a:ext uri="{28A0092B-C50C-407E-A947-70E740481C1C}"/>
                      </a:extLst>
                    </a:blip>
                    <a:srcRect/>
                    <a:stretch>
                      <a:fillRect/>
                    </a:stretch>
                  </pic:blipFill>
                  <pic:spPr bwMode="auto">
                    <a:xfrm>
                      <a:off x="0" y="0"/>
                      <a:ext cx="1707515" cy="1360805"/>
                    </a:xfrm>
                    <a:prstGeom prst="rect">
                      <a:avLst/>
                    </a:prstGeom>
                    <a:noFill/>
                  </pic:spPr>
                </pic:pic>
              </a:graphicData>
            </a:graphic>
          </wp:anchor>
        </w:drawing>
      </w:r>
      <w:r w:rsidRPr="007B4E76">
        <w:rPr>
          <w:rFonts w:ascii="Times New Roman" w:hAnsi="Times New Roman" w:cs="Times New Roman"/>
          <w:noProof/>
          <w:sz w:val="24"/>
          <w:szCs w:val="24"/>
          <w:lang w:val="ru-RU" w:eastAsia="ru-RU"/>
        </w:rPr>
        <w:drawing>
          <wp:anchor distT="0" distB="0" distL="114300" distR="114300" simplePos="0" relativeHeight="251825152" behindDoc="1" locked="0" layoutInCell="0" allowOverlap="1">
            <wp:simplePos x="0" y="0"/>
            <wp:positionH relativeFrom="column">
              <wp:posOffset>1512570</wp:posOffset>
            </wp:positionH>
            <wp:positionV relativeFrom="paragraph">
              <wp:posOffset>-2157095</wp:posOffset>
            </wp:positionV>
            <wp:extent cx="1706880" cy="1837055"/>
            <wp:effectExtent l="0" t="0" r="0" b="0"/>
            <wp:wrapNone/>
            <wp:docPr id="1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1706880" cy="1837055"/>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6" w:right="840" w:bottom="180" w:left="1020" w:header="0" w:footer="0" w:gutter="0"/>
          <w:cols w:space="720" w:equalWidth="0">
            <w:col w:w="10040"/>
          </w:cols>
        </w:sectPr>
      </w:pPr>
    </w:p>
    <w:p w:rsidR="00947DF3" w:rsidRPr="00947DF3" w:rsidRDefault="00947DF3" w:rsidP="00947DF3">
      <w:pPr>
        <w:spacing w:after="0" w:line="240" w:lineRule="auto"/>
        <w:ind w:left="8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Таблица А.2 – Проверка станка в работе</w:t>
      </w:r>
    </w:p>
    <w:p w:rsidR="00947DF3" w:rsidRPr="00947DF3" w:rsidRDefault="00947DF3" w:rsidP="00947DF3">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2280"/>
        <w:gridCol w:w="3240"/>
        <w:gridCol w:w="1420"/>
        <w:gridCol w:w="740"/>
        <w:gridCol w:w="80"/>
        <w:gridCol w:w="680"/>
        <w:gridCol w:w="100"/>
        <w:gridCol w:w="800"/>
        <w:gridCol w:w="680"/>
        <w:gridCol w:w="30"/>
      </w:tblGrid>
      <w:tr w:rsidR="00947DF3" w:rsidRPr="007B4E76" w:rsidTr="00947DF3">
        <w:trPr>
          <w:trHeight w:val="309"/>
        </w:trPr>
        <w:tc>
          <w:tcPr>
            <w:tcW w:w="2280" w:type="dxa"/>
            <w:tcBorders>
              <w:top w:val="single" w:sz="8" w:space="0" w:color="auto"/>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240" w:type="dxa"/>
            <w:tcBorders>
              <w:top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20" w:type="dxa"/>
            <w:tcBorders>
              <w:top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Наболь-</w:t>
            </w:r>
          </w:p>
        </w:tc>
        <w:tc>
          <w:tcPr>
            <w:tcW w:w="3080" w:type="dxa"/>
            <w:gridSpan w:val="6"/>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ind w:left="58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74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3240" w:type="dxa"/>
            <w:vMerge w:val="restart"/>
            <w:tcBorders>
              <w:right w:val="single" w:sz="8" w:space="0" w:color="auto"/>
            </w:tcBorders>
            <w:vAlign w:val="bottom"/>
          </w:tcPr>
          <w:p w:rsidR="00947DF3" w:rsidRPr="007B4E76" w:rsidRDefault="00947DF3" w:rsidP="00947DF3">
            <w:pPr>
              <w:spacing w:after="0" w:line="240" w:lineRule="auto"/>
              <w:ind w:left="640"/>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0" w:type="dxa"/>
            <w:gridSpan w:val="5"/>
            <w:tcBorders>
              <w:left w:val="single" w:sz="8" w:space="0" w:color="auto"/>
              <w:right w:val="single" w:sz="8" w:space="0" w:color="auto"/>
            </w:tcBorders>
            <w:vAlign w:val="bottom"/>
          </w:tcPr>
          <w:p w:rsidR="00947DF3" w:rsidRPr="007B4E76" w:rsidRDefault="00947DF3" w:rsidP="00947DF3">
            <w:pPr>
              <w:spacing w:after="0" w:line="240" w:lineRule="auto"/>
              <w:ind w:left="460"/>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5"/>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 пере-</w:t>
            </w:r>
          </w:p>
        </w:tc>
        <w:tc>
          <w:tcPr>
            <w:tcW w:w="74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0" w:type="dxa"/>
            <w:gridSpan w:val="5"/>
            <w:vMerge w:val="restart"/>
            <w:tcBorders>
              <w:left w:val="single" w:sz="8" w:space="0" w:color="auto"/>
              <w:right w:val="single" w:sz="8" w:space="0" w:color="auto"/>
            </w:tcBorders>
            <w:vAlign w:val="bottom"/>
          </w:tcPr>
          <w:p w:rsidR="00947DF3" w:rsidRPr="007B4E76" w:rsidRDefault="00947DF3" w:rsidP="00947DF3">
            <w:pPr>
              <w:spacing w:after="0" w:line="240" w:lineRule="auto"/>
              <w:ind w:left="260"/>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68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w w:val="94"/>
                <w:sz w:val="24"/>
                <w:szCs w:val="24"/>
              </w:rPr>
              <w:t>Факт.</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мещения,</w:t>
            </w:r>
          </w:p>
        </w:tc>
        <w:tc>
          <w:tcPr>
            <w:tcW w:w="2400" w:type="dxa"/>
            <w:gridSpan w:val="5"/>
            <w:vMerge/>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280"/>
              <w:rPr>
                <w:rFonts w:ascii="Times New Roman" w:hAnsi="Times New Roman" w:cs="Times New Roman"/>
                <w:sz w:val="24"/>
                <w:szCs w:val="24"/>
              </w:rPr>
            </w:pPr>
            <w:r w:rsidRPr="007B4E76">
              <w:rPr>
                <w:rFonts w:ascii="Times New Roman" w:eastAsia="Times New Roman" w:hAnsi="Times New Roman" w:cs="Times New Roman"/>
                <w:sz w:val="24"/>
                <w:szCs w:val="24"/>
              </w:rPr>
              <w:t>Н</w:t>
            </w: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П</w:t>
            </w:r>
          </w:p>
        </w:tc>
        <w:tc>
          <w:tcPr>
            <w:tcW w:w="1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5"/>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740" w:type="dxa"/>
            <w:vMerge/>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 Точность гео-</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1"/>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метрической</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0,004</w:t>
            </w:r>
          </w:p>
        </w:tc>
        <w:tc>
          <w:tcPr>
            <w:tcW w:w="80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w w:val="93"/>
                <w:sz w:val="24"/>
                <w:szCs w:val="24"/>
              </w:rPr>
              <w:t>0,0025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формы цилинд-</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=100</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tcBorders>
              <w:right w:val="single" w:sz="8" w:space="0" w:color="auto"/>
            </w:tcBorders>
            <w:vAlign w:val="bottom"/>
          </w:tcPr>
          <w:p w:rsidR="00947DF3" w:rsidRPr="007B4E76" w:rsidRDefault="00947DF3" w:rsidP="00947DF3">
            <w:pPr>
              <w:spacing w:after="0" w:line="240" w:lineRule="auto"/>
              <w:ind w:right="6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рической по-</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0,005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верхности об-</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250-400</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1"/>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разца, обрабо-</w:t>
            </w: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Образец – валик или</w:t>
            </w: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0,008</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0,005</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0,003</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4"/>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танного на стан-</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=200</w:t>
            </w:r>
          </w:p>
        </w:tc>
        <w:tc>
          <w:tcPr>
            <w:tcW w:w="740" w:type="dxa"/>
            <w:vMerge w:val="restart"/>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val="restart"/>
            <w:tcBorders>
              <w:right w:val="single" w:sz="8" w:space="0" w:color="auto"/>
            </w:tcBorders>
            <w:vAlign w:val="bottom"/>
          </w:tcPr>
          <w:p w:rsidR="00947DF3" w:rsidRPr="007B4E76" w:rsidRDefault="00947DF3" w:rsidP="00947DF3">
            <w:pPr>
              <w:spacing w:after="0" w:line="240" w:lineRule="auto"/>
              <w:ind w:right="6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947DF3" w:rsidRDefault="00947DF3" w:rsidP="00947DF3">
            <w:pPr>
              <w:spacing w:after="0" w:line="240" w:lineRule="auto"/>
              <w:ind w:left="1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диск </w:t>
            </w:r>
            <w:r w:rsidRPr="007B4E76">
              <w:rPr>
                <w:rFonts w:ascii="Times New Roman" w:eastAsia="Times New Roman" w:hAnsi="Times New Roman" w:cs="Times New Roman"/>
                <w:sz w:val="24"/>
                <w:szCs w:val="24"/>
              </w:rPr>
              <w:t>d</w:t>
            </w:r>
            <w:r w:rsidRPr="00947DF3">
              <w:rPr>
                <w:rFonts w:ascii="Times New Roman" w:eastAsia="Times New Roman" w:hAnsi="Times New Roman" w:cs="Times New Roman"/>
                <w:sz w:val="24"/>
                <w:szCs w:val="24"/>
                <w:lang w:val="ru-RU"/>
              </w:rPr>
              <w:t>≥1/8Д, но не бо-</w:t>
            </w:r>
          </w:p>
        </w:tc>
        <w:tc>
          <w:tcPr>
            <w:tcW w:w="1420" w:type="dxa"/>
            <w:vMerge/>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40" w:type="dxa"/>
            <w:vMerge/>
            <w:tcBorders>
              <w:lef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80" w:type="dxa"/>
            <w:gridSpan w:val="2"/>
            <w:vMerge/>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vMerge/>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ке при закрепле-</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val="restart"/>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0,012</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0,008</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3"/>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лее 300мм, L=1/2Д, но</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нии образца в</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400-800</w:t>
            </w:r>
          </w:p>
        </w:tc>
        <w:tc>
          <w:tcPr>
            <w:tcW w:w="740" w:type="dxa"/>
            <w:vMerge w:val="restart"/>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а)</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1"/>
                <w:sz w:val="24"/>
                <w:szCs w:val="24"/>
              </w:rPr>
              <w:t>а)</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не более 500мм. При</w:t>
            </w: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патроне (в от-</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740" w:type="dxa"/>
            <w:vMerge w:val="restart"/>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0,007</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0,005</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8"/>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L≤100 мм образец с</w:t>
            </w: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4"/>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верстии шпин-</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=300</w:t>
            </w:r>
          </w:p>
        </w:tc>
        <w:tc>
          <w:tcPr>
            <w:tcW w:w="740" w:type="dxa"/>
            <w:vMerge w:val="restart"/>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val="restart"/>
            <w:tcBorders>
              <w:right w:val="single" w:sz="8" w:space="0" w:color="auto"/>
            </w:tcBorders>
            <w:vAlign w:val="bottom"/>
          </w:tcPr>
          <w:p w:rsidR="00947DF3" w:rsidRPr="007B4E76" w:rsidRDefault="00947DF3" w:rsidP="00947DF3">
            <w:pPr>
              <w:spacing w:after="0" w:line="240" w:lineRule="auto"/>
              <w:ind w:right="6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б)</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3"/>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двумя поясками шири-</w:t>
            </w: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деля):</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val="restart"/>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0,030</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ной а, расположенными</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gridSpan w:val="2"/>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а) постоянство</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по концам; а≈20 мм.</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диаметра в по-</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113"/>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947DF3" w:rsidRDefault="00947DF3" w:rsidP="00947DF3">
            <w:pPr>
              <w:spacing w:after="0" w:line="240" w:lineRule="auto"/>
              <w:ind w:left="1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При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&gt;100 мм образец с</w:t>
            </w:r>
          </w:p>
        </w:tc>
        <w:tc>
          <w:tcPr>
            <w:tcW w:w="142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40" w:type="dxa"/>
            <w:tcBorders>
              <w:lef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6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0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перечном сече-</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тремя и более поясками</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нии;</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по концам и середине.</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 постоянство</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2"/>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Образец предваритель-</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0"/>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диаметра в лю-</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13"/>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но обработан.</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53"/>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бом сечении</w:t>
            </w: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2"/>
        </w:trPr>
        <w:tc>
          <w:tcPr>
            <w:tcW w:w="2280" w:type="dxa"/>
            <w:vMerge/>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2 Плоскостность</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0,010</w:t>
            </w: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торцевой по-</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верхности об-</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=50</w:t>
            </w: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разца, обрабо-</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танной на станке</w:t>
            </w: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250-400</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0,010</w:t>
            </w: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0,006</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=300</w:t>
            </w: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60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400- 800</w:t>
            </w:r>
          </w:p>
        </w:tc>
        <w:tc>
          <w:tcPr>
            <w:tcW w:w="740" w:type="dxa"/>
            <w:tcBorders>
              <w:lef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0,016</w:t>
            </w: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0,010</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5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Образец – диск</w:t>
            </w:r>
          </w:p>
        </w:tc>
        <w:tc>
          <w:tcPr>
            <w:tcW w:w="1420" w:type="dxa"/>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0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val="restart"/>
            <w:tcBorders>
              <w:right w:val="single" w:sz="8" w:space="0" w:color="auto"/>
            </w:tcBorders>
            <w:vAlign w:val="bottom"/>
          </w:tcPr>
          <w:p w:rsidR="00947DF3" w:rsidRPr="00947DF3" w:rsidRDefault="00947DF3" w:rsidP="00947DF3">
            <w:pPr>
              <w:spacing w:after="0" w:line="240" w:lineRule="auto"/>
              <w:ind w:left="1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Д1≥1/2Д2, но не более</w:t>
            </w:r>
          </w:p>
        </w:tc>
        <w:tc>
          <w:tcPr>
            <w:tcW w:w="1420" w:type="dxa"/>
            <w:vMerge w:val="restart"/>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=300</w:t>
            </w:r>
          </w:p>
        </w:tc>
        <w:tc>
          <w:tcPr>
            <w:tcW w:w="74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5"/>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2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1000 мм, L1=1/8Д. При</w:t>
            </w:r>
          </w:p>
        </w:tc>
        <w:tc>
          <w:tcPr>
            <w:tcW w:w="3820" w:type="dxa"/>
            <w:gridSpan w:val="6"/>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Выпуклость не допускается.</w:t>
            </w: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Д1=200 мм торцевая по-</w:t>
            </w:r>
          </w:p>
        </w:tc>
        <w:tc>
          <w:tcPr>
            <w:tcW w:w="3820" w:type="dxa"/>
            <w:gridSpan w:val="6"/>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верхность может иметь</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кольцевые пояски (у пе-</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right w:val="single" w:sz="8" w:space="0" w:color="auto"/>
            </w:tcBorders>
            <w:vAlign w:val="bottom"/>
          </w:tcPr>
          <w:p w:rsidR="00947DF3" w:rsidRPr="00947DF3" w:rsidRDefault="00947DF3" w:rsidP="00947DF3">
            <w:pPr>
              <w:spacing w:after="0" w:line="240" w:lineRule="auto"/>
              <w:ind w:left="1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риферии, в середине и в</w:t>
            </w:r>
          </w:p>
        </w:tc>
        <w:tc>
          <w:tcPr>
            <w:tcW w:w="142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6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0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68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240" w:type="dxa"/>
            <w:tcBorders>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центре). Образец пред-</w:t>
            </w:r>
          </w:p>
        </w:tc>
        <w:tc>
          <w:tcPr>
            <w:tcW w:w="14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tcBorders>
              <w:bottom w:val="single" w:sz="8" w:space="0" w:color="auto"/>
              <w:right w:val="single" w:sz="8" w:space="0" w:color="auto"/>
            </w:tcBorders>
            <w:vAlign w:val="bottom"/>
          </w:tcPr>
          <w:p w:rsidR="00947DF3" w:rsidRPr="007B4E76" w:rsidRDefault="00947DF3" w:rsidP="00947DF3">
            <w:pPr>
              <w:spacing w:after="0" w:line="240" w:lineRule="auto"/>
              <w:ind w:left="100"/>
              <w:rPr>
                <w:rFonts w:ascii="Times New Roman" w:hAnsi="Times New Roman" w:cs="Times New Roman"/>
                <w:sz w:val="24"/>
                <w:szCs w:val="24"/>
              </w:rPr>
            </w:pPr>
            <w:r w:rsidRPr="007B4E76">
              <w:rPr>
                <w:rFonts w:ascii="Times New Roman" w:eastAsia="Times New Roman" w:hAnsi="Times New Roman" w:cs="Times New Roman"/>
                <w:sz w:val="24"/>
                <w:szCs w:val="24"/>
              </w:rPr>
              <w:t>варительно обработан.</w:t>
            </w:r>
          </w:p>
        </w:tc>
        <w:tc>
          <w:tcPr>
            <w:tcW w:w="142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drawing>
          <wp:anchor distT="0" distB="0" distL="114300" distR="114300" simplePos="0" relativeHeight="251826176" behindDoc="1" locked="0" layoutInCell="0" allowOverlap="1">
            <wp:simplePos x="0" y="0"/>
            <wp:positionH relativeFrom="column">
              <wp:posOffset>1469390</wp:posOffset>
            </wp:positionH>
            <wp:positionV relativeFrom="paragraph">
              <wp:posOffset>-7480935</wp:posOffset>
            </wp:positionV>
            <wp:extent cx="1842770" cy="1009650"/>
            <wp:effectExtent l="0" t="0" r="0" b="0"/>
            <wp:wrapNone/>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1842770" cy="1009650"/>
                    </a:xfrm>
                    <a:prstGeom prst="rect">
                      <a:avLst/>
                    </a:prstGeom>
                    <a:noFill/>
                  </pic:spPr>
                </pic:pic>
              </a:graphicData>
            </a:graphic>
          </wp:anchor>
        </w:drawing>
      </w:r>
      <w:r w:rsidRPr="007B4E76">
        <w:rPr>
          <w:rFonts w:ascii="Times New Roman" w:hAnsi="Times New Roman" w:cs="Times New Roman"/>
          <w:noProof/>
          <w:sz w:val="24"/>
          <w:szCs w:val="24"/>
          <w:lang w:val="ru-RU" w:eastAsia="ru-RU"/>
        </w:rPr>
        <w:drawing>
          <wp:anchor distT="0" distB="0" distL="114300" distR="114300" simplePos="0" relativeHeight="251827200" behindDoc="1" locked="0" layoutInCell="0" allowOverlap="1">
            <wp:simplePos x="0" y="0"/>
            <wp:positionH relativeFrom="column">
              <wp:posOffset>1512570</wp:posOffset>
            </wp:positionH>
            <wp:positionV relativeFrom="paragraph">
              <wp:posOffset>-3736340</wp:posOffset>
            </wp:positionV>
            <wp:extent cx="1560830" cy="1685290"/>
            <wp:effectExtent l="0" t="0" r="0" b="0"/>
            <wp:wrapNone/>
            <wp:docPr id="1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clrChange>
                        <a:clrFrom>
                          <a:srgbClr val="FFFFFF"/>
                        </a:clrFrom>
                        <a:clrTo>
                          <a:srgbClr val="FFFFFF">
                            <a:alpha val="0"/>
                          </a:srgbClr>
                        </a:clrTo>
                      </a:clrChange>
                      <a:extLst>
                        <a:ext uri="{28A0092B-C50C-407E-A947-70E740481C1C}"/>
                      </a:extLst>
                    </a:blip>
                    <a:srcRect/>
                    <a:stretch>
                      <a:fillRect/>
                    </a:stretch>
                  </pic:blipFill>
                  <pic:spPr bwMode="auto">
                    <a:xfrm>
                      <a:off x="0" y="0"/>
                      <a:ext cx="1560830" cy="1685290"/>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0" w:right="860" w:bottom="180" w:left="1020" w:header="0" w:footer="0" w:gutter="0"/>
          <w:cols w:space="720" w:equalWidth="0">
            <w:col w:w="10020"/>
          </w:cols>
        </w:sect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26</w:t>
      </w:r>
    </w:p>
    <w:p w:rsidR="00947DF3" w:rsidRPr="007B4E76" w:rsidRDefault="00947DF3" w:rsidP="00947DF3">
      <w:pPr>
        <w:spacing w:after="0" w:line="240" w:lineRule="auto"/>
        <w:rPr>
          <w:rFonts w:ascii="Times New Roman" w:hAnsi="Times New Roman" w:cs="Times New Roman"/>
          <w:sz w:val="24"/>
          <w:szCs w:val="24"/>
        </w:rPr>
        <w:sectPr w:rsidR="00947DF3" w:rsidRPr="007B4E76">
          <w:type w:val="continuous"/>
          <w:pgSz w:w="11900" w:h="16840"/>
          <w:pgMar w:top="1110" w:right="860" w:bottom="180" w:left="1020" w:header="0" w:footer="0" w:gutter="0"/>
          <w:cols w:space="720" w:equalWidth="0">
            <w:col w:w="10020"/>
          </w:cols>
        </w:sectPr>
      </w:pPr>
    </w:p>
    <w:p w:rsidR="00947DF3" w:rsidRPr="007B4E76" w:rsidRDefault="00947DF3" w:rsidP="00947DF3">
      <w:pPr>
        <w:spacing w:after="0" w:line="240" w:lineRule="auto"/>
        <w:ind w:left="880"/>
        <w:rPr>
          <w:rFonts w:ascii="Times New Roman" w:hAnsi="Times New Roman" w:cs="Times New Roman"/>
          <w:sz w:val="24"/>
          <w:szCs w:val="24"/>
        </w:rPr>
      </w:pPr>
      <w:r w:rsidRPr="007B4E76">
        <w:rPr>
          <w:rFonts w:ascii="Times New Roman" w:eastAsia="Times New Roman" w:hAnsi="Times New Roman" w:cs="Times New Roman"/>
          <w:sz w:val="24"/>
          <w:szCs w:val="24"/>
        </w:rPr>
        <w:lastRenderedPageBreak/>
        <w:t>Продолжение таблицы А.2</w:t>
      </w:r>
    </w:p>
    <w:p w:rsidR="00947DF3" w:rsidRPr="007B4E76" w:rsidRDefault="00947DF3" w:rsidP="00947DF3">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280"/>
        <w:gridCol w:w="1880"/>
        <w:gridCol w:w="800"/>
        <w:gridCol w:w="200"/>
        <w:gridCol w:w="360"/>
        <w:gridCol w:w="1440"/>
        <w:gridCol w:w="560"/>
        <w:gridCol w:w="240"/>
        <w:gridCol w:w="780"/>
        <w:gridCol w:w="800"/>
        <w:gridCol w:w="720"/>
        <w:gridCol w:w="30"/>
      </w:tblGrid>
      <w:tr w:rsidR="00947DF3" w:rsidRPr="007B4E76" w:rsidTr="00947DF3">
        <w:trPr>
          <w:trHeight w:val="309"/>
        </w:trPr>
        <w:tc>
          <w:tcPr>
            <w:tcW w:w="2280" w:type="dxa"/>
            <w:tcBorders>
              <w:top w:val="single" w:sz="8" w:space="0" w:color="auto"/>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tcBorders>
              <w:top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top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top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Наболь-</w:t>
            </w:r>
          </w:p>
        </w:tc>
        <w:tc>
          <w:tcPr>
            <w:tcW w:w="560" w:type="dxa"/>
            <w:tcBorders>
              <w:top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gridSpan w:val="4"/>
            <w:tcBorders>
              <w:top w:val="single" w:sz="8" w:space="0" w:color="auto"/>
              <w:right w:val="single" w:sz="8" w:space="0" w:color="auto"/>
            </w:tcBorders>
            <w:vAlign w:val="bottom"/>
          </w:tcPr>
          <w:p w:rsidR="00947DF3" w:rsidRPr="007B4E76" w:rsidRDefault="00947DF3" w:rsidP="00947DF3">
            <w:pPr>
              <w:spacing w:after="0" w:line="240" w:lineRule="auto"/>
              <w:ind w:left="20"/>
              <w:rPr>
                <w:rFonts w:ascii="Times New Roman" w:hAnsi="Times New Roman" w:cs="Times New Roman"/>
                <w:sz w:val="24"/>
                <w:szCs w:val="24"/>
              </w:rPr>
            </w:pPr>
            <w:r w:rsidRPr="007B4E76">
              <w:rPr>
                <w:rFonts w:ascii="Times New Roman" w:eastAsia="Times New Roman" w:hAnsi="Times New Roman" w:cs="Times New Roman"/>
                <w:sz w:val="24"/>
                <w:szCs w:val="24"/>
              </w:rPr>
              <w:t>Отклонение, мм</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шая дли-</w:t>
            </w:r>
          </w:p>
        </w:tc>
        <w:tc>
          <w:tcPr>
            <w:tcW w:w="5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79"/>
        </w:trPr>
        <w:tc>
          <w:tcPr>
            <w:tcW w:w="22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6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2880" w:type="dxa"/>
            <w:gridSpan w:val="3"/>
            <w:vMerge w:val="restart"/>
            <w:vAlign w:val="bottom"/>
          </w:tcPr>
          <w:p w:rsidR="00947DF3" w:rsidRPr="007B4E76" w:rsidRDefault="00947DF3" w:rsidP="00947DF3">
            <w:pPr>
              <w:spacing w:after="0" w:line="240" w:lineRule="auto"/>
              <w:ind w:left="640"/>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380" w:type="dxa"/>
            <w:gridSpan w:val="4"/>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Допустимое</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5"/>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 пере-</w:t>
            </w:r>
          </w:p>
        </w:tc>
        <w:tc>
          <w:tcPr>
            <w:tcW w:w="5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6"/>
        </w:trPr>
        <w:tc>
          <w:tcPr>
            <w:tcW w:w="22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380" w:type="dxa"/>
            <w:gridSpan w:val="4"/>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Класс точности</w:t>
            </w:r>
          </w:p>
        </w:tc>
        <w:tc>
          <w:tcPr>
            <w:tcW w:w="720" w:type="dxa"/>
            <w:vMerge w:val="restart"/>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t>Факт.</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мещения,</w:t>
            </w:r>
          </w:p>
        </w:tc>
        <w:tc>
          <w:tcPr>
            <w:tcW w:w="2380" w:type="dxa"/>
            <w:gridSpan w:val="4"/>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1"/>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gridSpan w:val="2"/>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w:t>
            </w:r>
          </w:p>
        </w:tc>
        <w:tc>
          <w:tcPr>
            <w:tcW w:w="78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П</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6"/>
                <w:sz w:val="24"/>
                <w:szCs w:val="24"/>
              </w:rPr>
              <w:t>В</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5"/>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мм</w:t>
            </w:r>
          </w:p>
        </w:tc>
        <w:tc>
          <w:tcPr>
            <w:tcW w:w="800" w:type="dxa"/>
            <w:gridSpan w:val="2"/>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3 Точность шага</w:t>
            </w: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 ме-</w:t>
            </w:r>
          </w:p>
        </w:tc>
        <w:tc>
          <w:tcPr>
            <w:tcW w:w="800" w:type="dxa"/>
            <w:gridSpan w:val="2"/>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78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0,016</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резьбы, нарезан-</w:t>
            </w: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нее на</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ной на станке</w:t>
            </w: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=50</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(равномерность)</w:t>
            </w: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3"/>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у образца</w:t>
            </w: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250-800</w:t>
            </w:r>
          </w:p>
        </w:tc>
        <w:tc>
          <w:tcPr>
            <w:tcW w:w="800" w:type="dxa"/>
            <w:gridSpan w:val="2"/>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78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0,016</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0,012</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restart"/>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Образец – валик (с</w:t>
            </w: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=50</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gridSpan w:val="4"/>
            <w:vMerge w:val="restart"/>
            <w:tcBorders>
              <w:right w:val="single" w:sz="8" w:space="0" w:color="auto"/>
            </w:tcBorders>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резьбой, нарезанной при</w:t>
            </w: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4"/>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240" w:type="dxa"/>
            <w:gridSpan w:val="4"/>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проверке станка), d –</w:t>
            </w: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250- 800</w:t>
            </w:r>
          </w:p>
        </w:tc>
        <w:tc>
          <w:tcPr>
            <w:tcW w:w="800" w:type="dxa"/>
            <w:gridSpan w:val="2"/>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0,020</w:t>
            </w:r>
          </w:p>
        </w:tc>
        <w:tc>
          <w:tcPr>
            <w:tcW w:w="780" w:type="dxa"/>
            <w:vMerge w:val="restart"/>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0,025</w:t>
            </w:r>
          </w:p>
        </w:tc>
        <w:tc>
          <w:tcPr>
            <w:tcW w:w="8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0,020</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04"/>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restart"/>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примерно равен диа-</w:t>
            </w: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gridSpan w:val="2"/>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8"/>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9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restart"/>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метру ходового винта</w:t>
            </w: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22"/>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gridSpan w:val="3"/>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=50</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7"/>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Merge w:val="restart"/>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станка; L&gt;</w:t>
            </w:r>
          </w:p>
        </w:tc>
        <w:tc>
          <w:tcPr>
            <w:tcW w:w="1360" w:type="dxa"/>
            <w:gridSpan w:val="3"/>
            <w:vMerge w:val="restart"/>
            <w:tcBorders>
              <w:right w:val="single" w:sz="8" w:space="0" w:color="auto"/>
            </w:tcBorders>
            <w:vAlign w:val="bottom"/>
          </w:tcPr>
          <w:p w:rsidR="00947DF3" w:rsidRPr="007B4E76" w:rsidRDefault="00947DF3" w:rsidP="00947DF3">
            <w:pPr>
              <w:spacing w:after="0" w:line="240" w:lineRule="auto"/>
              <w:ind w:left="40"/>
              <w:rPr>
                <w:rFonts w:ascii="Times New Roman" w:hAnsi="Times New Roman" w:cs="Times New Roman"/>
                <w:sz w:val="24"/>
                <w:szCs w:val="24"/>
              </w:rPr>
            </w:pPr>
            <w:r w:rsidRPr="007B4E76">
              <w:rPr>
                <w:rFonts w:ascii="Times New Roman" w:eastAsia="Times New Roman" w:hAnsi="Times New Roman" w:cs="Times New Roman"/>
                <w:sz w:val="24"/>
                <w:szCs w:val="24"/>
              </w:rPr>
              <w:t>&gt; Д, но не</w:t>
            </w:r>
          </w:p>
        </w:tc>
        <w:tc>
          <w:tcPr>
            <w:tcW w:w="14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4"/>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Merge/>
            <w:vAlign w:val="bottom"/>
          </w:tcPr>
          <w:p w:rsidR="00947DF3" w:rsidRPr="007B4E76" w:rsidRDefault="00947DF3" w:rsidP="00947DF3">
            <w:pPr>
              <w:spacing w:after="0" w:line="240" w:lineRule="auto"/>
              <w:rPr>
                <w:rFonts w:ascii="Times New Roman" w:hAnsi="Times New Roman" w:cs="Times New Roman"/>
                <w:sz w:val="24"/>
                <w:szCs w:val="24"/>
              </w:rPr>
            </w:pPr>
          </w:p>
        </w:tc>
        <w:tc>
          <w:tcPr>
            <w:tcW w:w="1360" w:type="dxa"/>
            <w:gridSpan w:val="3"/>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26"/>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Align w:val="bottom"/>
          </w:tcPr>
          <w:p w:rsidR="00947DF3" w:rsidRPr="007B4E76" w:rsidRDefault="00947DF3" w:rsidP="00947DF3">
            <w:pPr>
              <w:spacing w:after="0" w:line="240" w:lineRule="auto"/>
              <w:ind w:left="180"/>
              <w:rPr>
                <w:rFonts w:ascii="Times New Roman" w:hAnsi="Times New Roman" w:cs="Times New Roman"/>
                <w:sz w:val="24"/>
                <w:szCs w:val="24"/>
              </w:rPr>
            </w:pPr>
            <w:r w:rsidRPr="007B4E76">
              <w:rPr>
                <w:rFonts w:ascii="Times New Roman" w:eastAsia="Times New Roman" w:hAnsi="Times New Roman" w:cs="Times New Roman"/>
                <w:sz w:val="24"/>
                <w:szCs w:val="24"/>
              </w:rPr>
              <w:t>более 500 мм.</w:t>
            </w: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3"/>
                <w:sz w:val="24"/>
                <w:szCs w:val="24"/>
              </w:rPr>
              <w:t>400- 800</w:t>
            </w:r>
          </w:p>
        </w:tc>
        <w:tc>
          <w:tcPr>
            <w:tcW w:w="800" w:type="dxa"/>
            <w:gridSpan w:val="2"/>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0,040</w:t>
            </w:r>
          </w:p>
        </w:tc>
        <w:tc>
          <w:tcPr>
            <w:tcW w:w="780" w:type="dxa"/>
            <w:tcBorders>
              <w:right w:val="single" w:sz="8" w:space="0" w:color="auto"/>
            </w:tcBorders>
            <w:vAlign w:val="bottom"/>
          </w:tcPr>
          <w:p w:rsidR="00947DF3" w:rsidRPr="007B4E76" w:rsidRDefault="00947DF3" w:rsidP="00947DF3">
            <w:pPr>
              <w:spacing w:after="0" w:line="240" w:lineRule="auto"/>
              <w:jc w:val="right"/>
              <w:rPr>
                <w:rFonts w:ascii="Times New Roman" w:hAnsi="Times New Roman" w:cs="Times New Roman"/>
                <w:sz w:val="24"/>
                <w:szCs w:val="24"/>
              </w:rPr>
            </w:pPr>
            <w:r w:rsidRPr="007B4E76">
              <w:rPr>
                <w:rFonts w:ascii="Times New Roman" w:eastAsia="Times New Roman" w:hAnsi="Times New Roman" w:cs="Times New Roman"/>
                <w:sz w:val="24"/>
                <w:szCs w:val="24"/>
              </w:rPr>
              <w:t>0,030</w:t>
            </w:r>
          </w:p>
        </w:tc>
        <w:tc>
          <w:tcPr>
            <w:tcW w:w="8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0,025</w:t>
            </w: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69"/>
        </w:trPr>
        <w:tc>
          <w:tcPr>
            <w:tcW w:w="22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=300</w:t>
            </w: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0"/>
        </w:trPr>
        <w:tc>
          <w:tcPr>
            <w:tcW w:w="22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680" w:type="dxa"/>
            <w:gridSpan w:val="2"/>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gridSpan w:val="2"/>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608"/>
        </w:trPr>
        <w:tc>
          <w:tcPr>
            <w:tcW w:w="5520" w:type="dxa"/>
            <w:gridSpan w:val="5"/>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w w:val="99"/>
                <w:sz w:val="24"/>
                <w:szCs w:val="24"/>
                <w:lang w:val="ru-RU"/>
              </w:rPr>
              <w:t>Таблица А.3 – Проверка станка на жесткость</w:t>
            </w:r>
          </w:p>
        </w:tc>
        <w:tc>
          <w:tcPr>
            <w:tcW w:w="14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56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2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F17AE7" w:rsidTr="00947DF3">
        <w:trPr>
          <w:trHeight w:val="256"/>
        </w:trPr>
        <w:tc>
          <w:tcPr>
            <w:tcW w:w="228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88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0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6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4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56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4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300" w:type="dxa"/>
            <w:gridSpan w:val="3"/>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289"/>
        </w:trPr>
        <w:tc>
          <w:tcPr>
            <w:tcW w:w="4160" w:type="dxa"/>
            <w:gridSpan w:val="2"/>
            <w:vMerge w:val="restart"/>
            <w:tcBorders>
              <w:left w:val="single" w:sz="8" w:space="0" w:color="auto"/>
            </w:tcBorders>
            <w:vAlign w:val="bottom"/>
          </w:tcPr>
          <w:p w:rsidR="00947DF3" w:rsidRPr="007B4E76" w:rsidRDefault="00947DF3" w:rsidP="00947DF3">
            <w:pPr>
              <w:spacing w:after="0" w:line="240" w:lineRule="auto"/>
              <w:ind w:left="1500"/>
              <w:rPr>
                <w:rFonts w:ascii="Times New Roman" w:hAnsi="Times New Roman" w:cs="Times New Roman"/>
                <w:sz w:val="24"/>
                <w:szCs w:val="24"/>
              </w:rPr>
            </w:pPr>
            <w:r w:rsidRPr="007B4E76">
              <w:rPr>
                <w:rFonts w:ascii="Times New Roman" w:eastAsia="Times New Roman" w:hAnsi="Times New Roman" w:cs="Times New Roman"/>
                <w:sz w:val="24"/>
                <w:szCs w:val="24"/>
              </w:rPr>
              <w:t>Что проверяется</w:t>
            </w: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360" w:type="dxa"/>
            <w:gridSpan w:val="3"/>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Схема проверки</w:t>
            </w:r>
          </w:p>
        </w:tc>
        <w:tc>
          <w:tcPr>
            <w:tcW w:w="2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300" w:type="dxa"/>
            <w:gridSpan w:val="3"/>
            <w:tcBorders>
              <w:right w:val="single" w:sz="8" w:space="0" w:color="auto"/>
            </w:tcBorders>
            <w:vAlign w:val="bottom"/>
          </w:tcPr>
          <w:p w:rsidR="00947DF3" w:rsidRPr="007B4E76" w:rsidRDefault="00947DF3" w:rsidP="00947DF3">
            <w:pPr>
              <w:spacing w:after="0" w:line="240" w:lineRule="auto"/>
              <w:ind w:right="14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Относительные</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3"/>
        </w:trPr>
        <w:tc>
          <w:tcPr>
            <w:tcW w:w="4160" w:type="dxa"/>
            <w:gridSpan w:val="2"/>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360" w:type="dxa"/>
            <w:gridSpan w:val="3"/>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300" w:type="dxa"/>
            <w:gridSpan w:val="3"/>
            <w:vMerge w:val="restart"/>
            <w:tcBorders>
              <w:right w:val="single" w:sz="8" w:space="0" w:color="auto"/>
            </w:tcBorders>
            <w:vAlign w:val="bottom"/>
          </w:tcPr>
          <w:p w:rsidR="00947DF3" w:rsidRPr="007B4E76" w:rsidRDefault="00947DF3" w:rsidP="00947DF3">
            <w:pPr>
              <w:spacing w:after="0" w:line="240" w:lineRule="auto"/>
              <w:ind w:right="12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перемещения</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228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300" w:type="dxa"/>
            <w:gridSpan w:val="3"/>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4960" w:type="dxa"/>
            <w:gridSpan w:val="3"/>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1 Относительное перемещение под на-</w:t>
            </w: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4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5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322"/>
        </w:trPr>
        <w:tc>
          <w:tcPr>
            <w:tcW w:w="4960" w:type="dxa"/>
            <w:gridSpan w:val="3"/>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грузкой резцедержателя и оправки, ус-</w:t>
            </w:r>
          </w:p>
        </w:tc>
        <w:tc>
          <w:tcPr>
            <w:tcW w:w="20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6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56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322"/>
        </w:trPr>
        <w:tc>
          <w:tcPr>
            <w:tcW w:w="2280" w:type="dxa"/>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тановленной:</w:t>
            </w:r>
          </w:p>
        </w:tc>
        <w:tc>
          <w:tcPr>
            <w:tcW w:w="1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36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4540" w:type="dxa"/>
            <w:gridSpan w:val="6"/>
            <w:tcBorders>
              <w:right w:val="single" w:sz="8" w:space="0" w:color="auto"/>
            </w:tcBorders>
            <w:vAlign w:val="bottom"/>
          </w:tcPr>
          <w:p w:rsidR="00947DF3" w:rsidRPr="007B4E76" w:rsidRDefault="00947DF3" w:rsidP="00947DF3">
            <w:pPr>
              <w:spacing w:after="0" w:line="240" w:lineRule="auto"/>
              <w:ind w:left="780"/>
              <w:rPr>
                <w:rFonts w:ascii="Times New Roman" w:hAnsi="Times New Roman" w:cs="Times New Roman"/>
                <w:sz w:val="24"/>
                <w:szCs w:val="24"/>
              </w:rPr>
            </w:pPr>
            <w:r w:rsidRPr="007B4E76">
              <w:rPr>
                <w:rFonts w:ascii="Times New Roman" w:eastAsia="Times New Roman" w:hAnsi="Times New Roman" w:cs="Times New Roman"/>
                <w:sz w:val="24"/>
                <w:szCs w:val="24"/>
              </w:rPr>
              <w:t>См. ГОСТ 18097-93</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47DF3">
        <w:trPr>
          <w:trHeight w:val="323"/>
        </w:trPr>
        <w:tc>
          <w:tcPr>
            <w:tcW w:w="4160" w:type="dxa"/>
            <w:gridSpan w:val="2"/>
            <w:tcBorders>
              <w:lef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а) в шпинделе передней бабки;</w:t>
            </w:r>
          </w:p>
        </w:tc>
        <w:tc>
          <w:tcPr>
            <w:tcW w:w="80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0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6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56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4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20" w:type="dxa"/>
            <w:tcBorders>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F17AE7" w:rsidTr="00947DF3">
        <w:trPr>
          <w:trHeight w:val="346"/>
        </w:trPr>
        <w:tc>
          <w:tcPr>
            <w:tcW w:w="4160" w:type="dxa"/>
            <w:gridSpan w:val="2"/>
            <w:tcBorders>
              <w:left w:val="single" w:sz="8" w:space="0" w:color="auto"/>
              <w:bottom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б) в шпинделе задней бабки</w:t>
            </w:r>
          </w:p>
        </w:tc>
        <w:tc>
          <w:tcPr>
            <w:tcW w:w="800" w:type="dxa"/>
            <w:tcBorders>
              <w:bottom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0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36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4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56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4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8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80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720" w:type="dxa"/>
            <w:tcBorders>
              <w:bottom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bl>
    <w:p w:rsidR="00947DF3" w:rsidRPr="00947DF3" w:rsidRDefault="00947DF3" w:rsidP="00947DF3">
      <w:pPr>
        <w:spacing w:after="0" w:line="240" w:lineRule="auto"/>
        <w:rPr>
          <w:rFonts w:ascii="Times New Roman" w:hAnsi="Times New Roman" w:cs="Times New Roman"/>
          <w:sz w:val="24"/>
          <w:szCs w:val="24"/>
          <w:lang w:val="ru-RU"/>
        </w:rPr>
      </w:pPr>
      <w:r w:rsidRPr="007B4E76">
        <w:rPr>
          <w:rFonts w:ascii="Times New Roman" w:hAnsi="Times New Roman" w:cs="Times New Roman"/>
          <w:noProof/>
          <w:sz w:val="24"/>
          <w:szCs w:val="24"/>
          <w:lang w:val="ru-RU" w:eastAsia="ru-RU"/>
        </w:rPr>
        <w:drawing>
          <wp:anchor distT="0" distB="0" distL="114300" distR="114300" simplePos="0" relativeHeight="251828224" behindDoc="1" locked="0" layoutInCell="0" allowOverlap="1">
            <wp:simplePos x="0" y="0"/>
            <wp:positionH relativeFrom="column">
              <wp:posOffset>1512570</wp:posOffset>
            </wp:positionH>
            <wp:positionV relativeFrom="paragraph">
              <wp:posOffset>-5218430</wp:posOffset>
            </wp:positionV>
            <wp:extent cx="1774190" cy="1160780"/>
            <wp:effectExtent l="0" t="0" r="0" b="0"/>
            <wp:wrapNone/>
            <wp:docPr id="1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1774190" cy="1160780"/>
                    </a:xfrm>
                    <a:prstGeom prst="rect">
                      <a:avLst/>
                    </a:prstGeom>
                    <a:noFill/>
                  </pic:spPr>
                </pic:pic>
              </a:graphicData>
            </a:graphic>
          </wp:anchor>
        </w:drawing>
      </w:r>
    </w:p>
    <w:p w:rsidR="00947DF3" w:rsidRPr="00947DF3" w:rsidRDefault="00947DF3" w:rsidP="00947DF3">
      <w:pPr>
        <w:spacing w:after="0" w:line="240" w:lineRule="auto"/>
        <w:rPr>
          <w:rFonts w:ascii="Times New Roman" w:hAnsi="Times New Roman" w:cs="Times New Roman"/>
          <w:sz w:val="24"/>
          <w:szCs w:val="24"/>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604A9" w:rsidRDefault="009604A9" w:rsidP="00947DF3">
      <w:pPr>
        <w:spacing w:after="0" w:line="240" w:lineRule="auto"/>
        <w:ind w:right="-39"/>
        <w:jc w:val="center"/>
        <w:rPr>
          <w:rFonts w:ascii="Times New Roman" w:eastAsia="Times New Roman" w:hAnsi="Times New Roman" w:cs="Times New Roman"/>
          <w:sz w:val="24"/>
          <w:szCs w:val="24"/>
          <w:u w:val="single"/>
          <w:lang w:val="ru-RU"/>
        </w:rPr>
      </w:pPr>
    </w:p>
    <w:p w:rsidR="00947DF3" w:rsidRPr="00947DF3" w:rsidRDefault="00947DF3" w:rsidP="00947DF3">
      <w:pPr>
        <w:spacing w:after="0" w:line="240" w:lineRule="auto"/>
        <w:ind w:right="-39"/>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u w:val="single"/>
          <w:lang w:val="ru-RU"/>
        </w:rPr>
        <w:lastRenderedPageBreak/>
        <w:t>ЗАКЛЮЧЕНИЕ</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20" w:right="1780" w:firstLine="7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 основании произведенных испытаний и внешнего осмотра станок признан отремонтированным с оценкой</w:t>
      </w:r>
    </w:p>
    <w:p w:rsidR="00947DF3" w:rsidRPr="00947DF3" w:rsidRDefault="003467AA" w:rsidP="00947DF3">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Shape 33" o:spid="_x0000_s1153" style="position:absolute;z-index:251838464;visibility:visible;mso-wrap-distance-left:0;mso-wrap-distance-right:0" from="293.7pt,-6.2pt" to="437.7pt,-6.2pt" o:allowincell="f" strokeweight=".72pt"/>
        </w:pict>
      </w:r>
    </w:p>
    <w:p w:rsidR="00947DF3" w:rsidRPr="00947DF3" w:rsidRDefault="00947DF3" w:rsidP="00947DF3">
      <w:pPr>
        <w:spacing w:after="0" w:line="240" w:lineRule="auto"/>
        <w:rPr>
          <w:rFonts w:ascii="Times New Roman" w:hAnsi="Times New Roman" w:cs="Times New Roman"/>
          <w:sz w:val="24"/>
          <w:szCs w:val="24"/>
          <w:lang w:val="ru-RU"/>
        </w:rPr>
      </w:pPr>
    </w:p>
    <w:tbl>
      <w:tblPr>
        <w:tblW w:w="0" w:type="auto"/>
        <w:tblInd w:w="840" w:type="dxa"/>
        <w:tblLayout w:type="fixed"/>
        <w:tblCellMar>
          <w:left w:w="0" w:type="dxa"/>
          <w:right w:w="0" w:type="dxa"/>
        </w:tblCellMar>
        <w:tblLook w:val="04A0"/>
      </w:tblPr>
      <w:tblGrid>
        <w:gridCol w:w="1980"/>
        <w:gridCol w:w="540"/>
        <w:gridCol w:w="2520"/>
        <w:gridCol w:w="2880"/>
        <w:gridCol w:w="180"/>
      </w:tblGrid>
      <w:tr w:rsidR="00947DF3" w:rsidRPr="00F17AE7" w:rsidTr="00947DF3">
        <w:trPr>
          <w:trHeight w:val="353"/>
        </w:trPr>
        <w:tc>
          <w:tcPr>
            <w:tcW w:w="5040" w:type="dxa"/>
            <w:gridSpan w:val="3"/>
            <w:vAlign w:val="bottom"/>
          </w:tcPr>
          <w:p w:rsidR="00947DF3" w:rsidRPr="00947DF3" w:rsidRDefault="00947DF3" w:rsidP="00947DF3">
            <w:pPr>
              <w:spacing w:after="0" w:line="240" w:lineRule="auto"/>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Годен к эксплуатации по классу точности</w:t>
            </w:r>
          </w:p>
        </w:tc>
        <w:tc>
          <w:tcPr>
            <w:tcW w:w="2880" w:type="dxa"/>
            <w:tcBorders>
              <w:bottom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80" w:type="dxa"/>
            <w:vAlign w:val="bottom"/>
          </w:tcPr>
          <w:p w:rsidR="00947DF3" w:rsidRPr="00947DF3" w:rsidRDefault="00947DF3" w:rsidP="00947DF3">
            <w:pPr>
              <w:spacing w:after="0" w:line="240" w:lineRule="auto"/>
              <w:rPr>
                <w:rFonts w:ascii="Times New Roman" w:hAnsi="Times New Roman" w:cs="Times New Roman"/>
                <w:sz w:val="24"/>
                <w:szCs w:val="24"/>
                <w:lang w:val="ru-RU"/>
              </w:rPr>
            </w:pPr>
          </w:p>
        </w:tc>
      </w:tr>
      <w:tr w:rsidR="00947DF3" w:rsidRPr="007B4E76" w:rsidTr="00947DF3">
        <w:trPr>
          <w:trHeight w:val="593"/>
        </w:trPr>
        <w:tc>
          <w:tcPr>
            <w:tcW w:w="5040" w:type="dxa"/>
            <w:gridSpan w:val="3"/>
            <w:vAlign w:val="bottom"/>
          </w:tcPr>
          <w:p w:rsidR="00947DF3" w:rsidRPr="007B4E76" w:rsidRDefault="00947DF3" w:rsidP="00947DF3">
            <w:pPr>
              <w:spacing w:after="0" w:line="240" w:lineRule="auto"/>
              <w:ind w:left="480"/>
              <w:rPr>
                <w:rFonts w:ascii="Times New Roman" w:hAnsi="Times New Roman" w:cs="Times New Roman"/>
                <w:sz w:val="24"/>
                <w:szCs w:val="24"/>
              </w:rPr>
            </w:pPr>
            <w:r w:rsidRPr="007B4E76">
              <w:rPr>
                <w:rFonts w:ascii="Times New Roman" w:eastAsia="Times New Roman" w:hAnsi="Times New Roman" w:cs="Times New Roman"/>
                <w:sz w:val="24"/>
                <w:szCs w:val="24"/>
              </w:rPr>
              <w:t>СДАЛ:</w:t>
            </w:r>
          </w:p>
        </w:tc>
        <w:tc>
          <w:tcPr>
            <w:tcW w:w="3060" w:type="dxa"/>
            <w:gridSpan w:val="2"/>
            <w:vAlign w:val="bottom"/>
          </w:tcPr>
          <w:p w:rsidR="00947DF3" w:rsidRPr="007B4E76" w:rsidRDefault="00947DF3" w:rsidP="00947DF3">
            <w:pPr>
              <w:spacing w:after="0" w:line="240" w:lineRule="auto"/>
              <w:ind w:left="90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ПРИНЯЛ:</w:t>
            </w:r>
          </w:p>
        </w:tc>
      </w:tr>
      <w:tr w:rsidR="00947DF3" w:rsidRPr="007B4E76" w:rsidTr="00947DF3">
        <w:trPr>
          <w:trHeight w:val="326"/>
        </w:trPr>
        <w:tc>
          <w:tcPr>
            <w:tcW w:w="5040" w:type="dxa"/>
            <w:gridSpan w:val="3"/>
            <w:vAlign w:val="bottom"/>
          </w:tcPr>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eastAsia="Times New Roman" w:hAnsi="Times New Roman" w:cs="Times New Roman"/>
                <w:sz w:val="24"/>
                <w:szCs w:val="24"/>
              </w:rPr>
              <w:t>ст. мастер цеха</w:t>
            </w:r>
          </w:p>
        </w:tc>
        <w:tc>
          <w:tcPr>
            <w:tcW w:w="3060" w:type="dxa"/>
            <w:gridSpan w:val="2"/>
            <w:vAlign w:val="bottom"/>
          </w:tcPr>
          <w:p w:rsidR="00947DF3" w:rsidRPr="007B4E76" w:rsidRDefault="00947DF3" w:rsidP="00947DF3">
            <w:pPr>
              <w:spacing w:after="0" w:line="240" w:lineRule="auto"/>
              <w:ind w:left="88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мастер ОТК цеха</w:t>
            </w:r>
          </w:p>
        </w:tc>
      </w:tr>
      <w:tr w:rsidR="00947DF3" w:rsidRPr="007B4E76" w:rsidTr="00947DF3">
        <w:trPr>
          <w:trHeight w:val="345"/>
        </w:trPr>
        <w:tc>
          <w:tcPr>
            <w:tcW w:w="1980" w:type="dxa"/>
            <w:vAlign w:val="bottom"/>
          </w:tcPr>
          <w:p w:rsidR="00947DF3" w:rsidRPr="007B4E76" w:rsidRDefault="00947DF3" w:rsidP="00947DF3">
            <w:pPr>
              <w:spacing w:after="0" w:line="240" w:lineRule="auto"/>
              <w:ind w:left="280"/>
              <w:rPr>
                <w:rFonts w:ascii="Times New Roman" w:hAnsi="Times New Roman" w:cs="Times New Roman"/>
                <w:sz w:val="24"/>
                <w:szCs w:val="24"/>
              </w:rPr>
            </w:pPr>
            <w:r w:rsidRPr="007B4E76">
              <w:rPr>
                <w:rFonts w:ascii="Times New Roman" w:eastAsia="Times New Roman" w:hAnsi="Times New Roman" w:cs="Times New Roman"/>
                <w:sz w:val="24"/>
                <w:szCs w:val="24"/>
              </w:rPr>
              <w:t>/механик/</w:t>
            </w:r>
          </w:p>
        </w:tc>
        <w:tc>
          <w:tcPr>
            <w:tcW w:w="540" w:type="dxa"/>
            <w:tcBorders>
              <w:top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2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8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8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3467AA" w:rsidP="00947DF3">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Shape 34" o:spid="_x0000_s1154" style="position:absolute;z-index:251839488;visibility:visible;mso-wrap-distance-left:0;mso-wrap-distance-right:0;mso-position-horizontal-relative:text;mso-position-vertical-relative:text" from="455.7pt,-17.9pt" to="482.7pt,-17.9pt" o:allowincell="f" strokeweight=".72pt"/>
        </w:pict>
      </w: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0" w:right="840" w:bottom="180" w:left="1020" w:header="0" w:footer="0" w:gutter="0"/>
          <w:cols w:space="720" w:equalWidth="0">
            <w:col w:w="10040"/>
          </w:cols>
        </w:sect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9720"/>
        <w:rPr>
          <w:rFonts w:ascii="Times New Roman" w:hAnsi="Times New Roman" w:cs="Times New Roman"/>
          <w:sz w:val="24"/>
          <w:szCs w:val="24"/>
        </w:rPr>
      </w:pPr>
      <w:r w:rsidRPr="007B4E76">
        <w:rPr>
          <w:rFonts w:ascii="Times New Roman" w:eastAsia="Times New Roman" w:hAnsi="Times New Roman" w:cs="Times New Roman"/>
          <w:sz w:val="24"/>
          <w:szCs w:val="24"/>
        </w:rPr>
        <w:t>27</w:t>
      </w:r>
    </w:p>
    <w:p w:rsidR="00947DF3" w:rsidRPr="007B4E76" w:rsidRDefault="00947DF3" w:rsidP="00947DF3">
      <w:pPr>
        <w:spacing w:after="0" w:line="240" w:lineRule="auto"/>
        <w:rPr>
          <w:rFonts w:ascii="Times New Roman" w:hAnsi="Times New Roman" w:cs="Times New Roman"/>
          <w:sz w:val="24"/>
          <w:szCs w:val="24"/>
        </w:rPr>
        <w:sectPr w:rsidR="00947DF3" w:rsidRPr="007B4E76">
          <w:type w:val="continuous"/>
          <w:pgSz w:w="11900" w:h="16840"/>
          <w:pgMar w:top="1110" w:right="840" w:bottom="180" w:left="1020" w:header="0" w:footer="0" w:gutter="0"/>
          <w:cols w:space="720" w:equalWidth="0">
            <w:col w:w="10040"/>
          </w:cols>
        </w:sectPr>
      </w:pPr>
    </w:p>
    <w:p w:rsidR="00947DF3" w:rsidRPr="00947DF3" w:rsidRDefault="00947DF3" w:rsidP="00947DF3">
      <w:pPr>
        <w:spacing w:after="0" w:line="240" w:lineRule="auto"/>
        <w:ind w:right="-299"/>
        <w:jc w:val="center"/>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lastRenderedPageBreak/>
        <w:t>Приложение Б</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299"/>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(обязательное)</w:t>
      </w:r>
    </w:p>
    <w:p w:rsidR="00947DF3" w:rsidRPr="00947DF3" w:rsidRDefault="00947DF3" w:rsidP="00947DF3">
      <w:pPr>
        <w:spacing w:after="0" w:line="240" w:lineRule="auto"/>
        <w:ind w:right="-299"/>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Паспорт токарно-винторезного станка</w:t>
      </w:r>
    </w:p>
    <w:p w:rsidR="00947DF3" w:rsidRPr="00947DF3" w:rsidRDefault="003467AA" w:rsidP="00947DF3">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Shape 35" o:spid="_x0000_s1155" style="position:absolute;z-index:251840512;visibility:visible;mso-wrap-distance-left:0;mso-wrap-distance-right:0" from="-5.9pt,16.5pt" to="488.6pt,16.5pt" o:allowincell="f" strokeweight=".48pt"/>
        </w:pict>
      </w:r>
      <w:r w:rsidRPr="003467AA">
        <w:rPr>
          <w:rFonts w:ascii="Times New Roman" w:hAnsi="Times New Roman" w:cs="Times New Roman"/>
          <w:sz w:val="24"/>
          <w:szCs w:val="24"/>
        </w:rPr>
        <w:pict>
          <v:line id="Shape 36" o:spid="_x0000_s1156" style="position:absolute;z-index:251841536;visibility:visible;mso-wrap-distance-left:0;mso-wrap-distance-right:0" from="-5.65pt,16.25pt" to="-5.65pt,661.2pt" o:allowincell="f" strokeweight=".16931mm"/>
        </w:pict>
      </w:r>
      <w:r w:rsidRPr="003467AA">
        <w:rPr>
          <w:rFonts w:ascii="Times New Roman" w:hAnsi="Times New Roman" w:cs="Times New Roman"/>
          <w:sz w:val="24"/>
          <w:szCs w:val="24"/>
        </w:rPr>
        <w:pict>
          <v:line id="Shape 37" o:spid="_x0000_s1157" style="position:absolute;z-index:251842560;visibility:visible;mso-wrap-distance-left:0;mso-wrap-distance-right:0" from="488.4pt,16.25pt" to="488.4pt,661.2pt" o:allowincell="f" strokeweight=".48pt"/>
        </w:pic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412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ПАСПОРТ</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240"/>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Общие сведения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2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Инвентарный номер.  .  .  .</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2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Модель.  .  .  .  .  .  .  .</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F17AE7" w:rsidRDefault="00947DF3" w:rsidP="00947DF3">
      <w:pPr>
        <w:spacing w:after="0" w:line="240" w:lineRule="auto"/>
        <w:ind w:left="32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Наибольшая длина обрабатываемого изделия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xml:space="preserve">.  </w:t>
      </w:r>
      <w:r w:rsidRPr="00F17AE7">
        <w:rPr>
          <w:rFonts w:ascii="Times New Roman" w:eastAsia="Times New Roman" w:hAnsi="Times New Roman" w:cs="Times New Roman"/>
          <w:sz w:val="24"/>
          <w:szCs w:val="24"/>
          <w:lang w:val="ru-RU"/>
        </w:rPr>
        <w:t>.  .</w:t>
      </w:r>
    </w:p>
    <w:p w:rsidR="00947DF3" w:rsidRPr="00F17AE7" w:rsidRDefault="00947DF3" w:rsidP="00947DF3">
      <w:pPr>
        <w:spacing w:after="0" w:line="240" w:lineRule="auto"/>
        <w:rPr>
          <w:rFonts w:ascii="Times New Roman" w:hAnsi="Times New Roman" w:cs="Times New Roman"/>
          <w:sz w:val="24"/>
          <w:szCs w:val="24"/>
          <w:lang w:val="ru-RU"/>
        </w:rPr>
      </w:pPr>
    </w:p>
    <w:p w:rsidR="00947DF3" w:rsidRPr="00F17AE7" w:rsidRDefault="00947DF3" w:rsidP="00947DF3">
      <w:pPr>
        <w:spacing w:after="0" w:line="240" w:lineRule="auto"/>
        <w:ind w:left="324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Предприятие.  .  .  .  .  .  .  .  .</w:t>
      </w:r>
    </w:p>
    <w:p w:rsidR="00947DF3" w:rsidRPr="00F17AE7"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32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Дата пуска станка в эксплуатацию.  .  .  .  .  .</w:t>
      </w:r>
    </w:p>
    <w:p w:rsidR="00947DF3" w:rsidRPr="00947DF3" w:rsidRDefault="003467AA" w:rsidP="00947DF3">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Shape 38" o:spid="_x0000_s1158" style="position:absolute;z-index:251843584;visibility:visible;mso-wrap-distance-left:0;mso-wrap-distance-right:0" from="-5.9pt,291.25pt" to="488.6pt,291.25pt" o:allowincell="f" strokeweight=".48pt"/>
        </w:pic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04" w:right="1240" w:bottom="180" w:left="1140" w:header="0" w:footer="0" w:gutter="0"/>
          <w:cols w:space="720" w:equalWidth="0">
            <w:col w:w="9520"/>
          </w:cols>
        </w:sect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0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Таблица Б.1 – Паспортные данные токарно-винторезного станка</w:t>
      </w:r>
    </w:p>
    <w:p w:rsidR="00947DF3" w:rsidRPr="00947DF3" w:rsidRDefault="00947DF3" w:rsidP="00947DF3">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2300"/>
        <w:gridCol w:w="140"/>
        <w:gridCol w:w="1680"/>
        <w:gridCol w:w="2700"/>
        <w:gridCol w:w="1620"/>
        <w:gridCol w:w="1460"/>
        <w:gridCol w:w="30"/>
      </w:tblGrid>
      <w:tr w:rsidR="00947DF3" w:rsidRPr="007B4E76" w:rsidTr="00947DF3">
        <w:trPr>
          <w:trHeight w:val="308"/>
        </w:trPr>
        <w:tc>
          <w:tcPr>
            <w:tcW w:w="2300" w:type="dxa"/>
            <w:tcBorders>
              <w:top w:val="single" w:sz="8" w:space="0" w:color="auto"/>
              <w:lef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40" w:type="dxa"/>
            <w:tcBorders>
              <w:top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680" w:type="dxa"/>
            <w:tcBorders>
              <w:top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2700" w:type="dxa"/>
            <w:tcBorders>
              <w:top w:val="single" w:sz="8" w:space="0" w:color="auto"/>
              <w:right w:val="single" w:sz="8" w:space="0" w:color="auto"/>
            </w:tcBorders>
            <w:vAlign w:val="bottom"/>
          </w:tcPr>
          <w:p w:rsidR="00947DF3" w:rsidRPr="00947DF3" w:rsidRDefault="00947DF3" w:rsidP="00947DF3">
            <w:pPr>
              <w:spacing w:after="0" w:line="240" w:lineRule="auto"/>
              <w:rPr>
                <w:rFonts w:ascii="Times New Roman" w:hAnsi="Times New Roman" w:cs="Times New Roman"/>
                <w:sz w:val="24"/>
                <w:szCs w:val="24"/>
                <w:lang w:val="ru-RU"/>
              </w:rPr>
            </w:pPr>
          </w:p>
        </w:tc>
        <w:tc>
          <w:tcPr>
            <w:tcW w:w="162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Единица</w:t>
            </w:r>
          </w:p>
        </w:tc>
        <w:tc>
          <w:tcPr>
            <w:tcW w:w="146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Величины</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6820" w:type="dxa"/>
            <w:gridSpan w:val="4"/>
            <w:vMerge w:val="restart"/>
            <w:tcBorders>
              <w:left w:val="single" w:sz="8" w:space="0" w:color="auto"/>
              <w:right w:val="single" w:sz="8" w:space="0" w:color="auto"/>
            </w:tcBorders>
            <w:vAlign w:val="bottom"/>
          </w:tcPr>
          <w:p w:rsidR="00947DF3" w:rsidRPr="007B4E76" w:rsidRDefault="00947DF3" w:rsidP="00947DF3">
            <w:pPr>
              <w:spacing w:after="0" w:line="240" w:lineRule="auto"/>
              <w:ind w:left="1880"/>
              <w:rPr>
                <w:rFonts w:ascii="Times New Roman" w:hAnsi="Times New Roman" w:cs="Times New Roman"/>
                <w:sz w:val="24"/>
                <w:szCs w:val="24"/>
              </w:rPr>
            </w:pPr>
            <w:r w:rsidRPr="007B4E76">
              <w:rPr>
                <w:rFonts w:ascii="Times New Roman" w:eastAsia="Times New Roman" w:hAnsi="Times New Roman" w:cs="Times New Roman"/>
                <w:sz w:val="24"/>
                <w:szCs w:val="24"/>
              </w:rPr>
              <w:t>Наименование параметра</w:t>
            </w: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параметра</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61"/>
        </w:trPr>
        <w:tc>
          <w:tcPr>
            <w:tcW w:w="6820" w:type="dxa"/>
            <w:gridSpan w:val="4"/>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измерения</w:t>
            </w:r>
          </w:p>
        </w:tc>
        <w:tc>
          <w:tcPr>
            <w:tcW w:w="14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Модель</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27"/>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6"/>
        </w:trPr>
        <w:tc>
          <w:tcPr>
            <w:tcW w:w="230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w:t>
            </w: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55"/>
        </w:trPr>
        <w:tc>
          <w:tcPr>
            <w:tcW w:w="6820" w:type="dxa"/>
            <w:gridSpan w:val="4"/>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Наибольшая длина обрабатываемого изделия</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6"/>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8"/>
        </w:trPr>
        <w:tc>
          <w:tcPr>
            <w:tcW w:w="230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20" w:type="dxa"/>
            <w:gridSpan w:val="2"/>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Высота оси центров над плоскими направляющими</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3"/>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станины</w:t>
            </w: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2440" w:type="dxa"/>
            <w:gridSpan w:val="2"/>
            <w:vMerge/>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0"/>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основное исполне-</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1"/>
                <w:sz w:val="24"/>
                <w:szCs w:val="24"/>
              </w:rPr>
              <w:t>мин</w:t>
            </w:r>
            <w:r w:rsidRPr="007B4E76">
              <w:rPr>
                <w:rFonts w:ascii="Times New Roman" w:eastAsia="Times New Roman" w:hAnsi="Times New Roman" w:cs="Times New Roman"/>
                <w:w w:val="91"/>
                <w:sz w:val="24"/>
                <w:szCs w:val="24"/>
                <w:vertAlign w:val="superscript"/>
              </w:rPr>
              <w:t>-1</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4"/>
        </w:trPr>
        <w:tc>
          <w:tcPr>
            <w:tcW w:w="4120" w:type="dxa"/>
            <w:gridSpan w:val="3"/>
            <w:vMerge w:val="restart"/>
            <w:tcBorders>
              <w:left w:val="single" w:sz="8" w:space="0" w:color="auto"/>
              <w:right w:val="single" w:sz="8" w:space="0" w:color="auto"/>
            </w:tcBorders>
            <w:vAlign w:val="bottom"/>
          </w:tcPr>
          <w:p w:rsidR="00947DF3" w:rsidRPr="007B4E76" w:rsidRDefault="00947DF3" w:rsidP="00947DF3">
            <w:pPr>
              <w:spacing w:after="0" w:line="240" w:lineRule="auto"/>
              <w:ind w:left="340"/>
              <w:rPr>
                <w:rFonts w:ascii="Times New Roman" w:hAnsi="Times New Roman" w:cs="Times New Roman"/>
                <w:sz w:val="24"/>
                <w:szCs w:val="24"/>
              </w:rPr>
            </w:pPr>
            <w:r w:rsidRPr="007B4E76">
              <w:rPr>
                <w:rFonts w:ascii="Times New Roman" w:eastAsia="Times New Roman" w:hAnsi="Times New Roman" w:cs="Times New Roman"/>
                <w:sz w:val="24"/>
                <w:szCs w:val="24"/>
              </w:rPr>
              <w:t>Частота вращения шпинделя</w:t>
            </w: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ние</w:t>
            </w: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59"/>
        </w:trPr>
        <w:tc>
          <w:tcPr>
            <w:tcW w:w="4120" w:type="dxa"/>
            <w:gridSpan w:val="3"/>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по особому заказу</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1"/>
                <w:sz w:val="24"/>
                <w:szCs w:val="24"/>
              </w:rPr>
              <w:t>мин</w:t>
            </w:r>
            <w:r w:rsidRPr="007B4E76">
              <w:rPr>
                <w:rFonts w:ascii="Times New Roman" w:eastAsia="Times New Roman" w:hAnsi="Times New Roman" w:cs="Times New Roman"/>
                <w:w w:val="91"/>
                <w:sz w:val="24"/>
                <w:szCs w:val="24"/>
                <w:vertAlign w:val="superscript"/>
              </w:rPr>
              <w:t>-1</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13"/>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58"/>
        </w:trPr>
        <w:tc>
          <w:tcPr>
            <w:tcW w:w="230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91"/>
        </w:trPr>
        <w:tc>
          <w:tcPr>
            <w:tcW w:w="230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Наибольшее</w:t>
            </w: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Merge w:val="restart"/>
            <w:tcBorders>
              <w:right w:val="single" w:sz="8" w:space="0" w:color="auto"/>
            </w:tcBorders>
            <w:vAlign w:val="bottom"/>
          </w:tcPr>
          <w:p w:rsidR="00947DF3" w:rsidRPr="007B4E76" w:rsidRDefault="00947DF3" w:rsidP="00947DF3">
            <w:pPr>
              <w:spacing w:after="0" w:line="240" w:lineRule="auto"/>
              <w:ind w:right="40"/>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продольное</w:t>
            </w:r>
          </w:p>
        </w:tc>
        <w:tc>
          <w:tcPr>
            <w:tcW w:w="27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 упоре</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 (кгс)</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8"/>
        </w:trPr>
        <w:tc>
          <w:tcPr>
            <w:tcW w:w="230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61"/>
        </w:trPr>
        <w:tc>
          <w:tcPr>
            <w:tcW w:w="230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усилие, допус-</w:t>
            </w: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резце</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 (кгс)</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22"/>
        </w:trPr>
        <w:tc>
          <w:tcPr>
            <w:tcW w:w="230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8"/>
        </w:trPr>
        <w:tc>
          <w:tcPr>
            <w:tcW w:w="230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каемое механиз-</w:t>
            </w: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9"/>
        </w:trPr>
        <w:tc>
          <w:tcPr>
            <w:tcW w:w="230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5"/>
        </w:trPr>
        <w:tc>
          <w:tcPr>
            <w:tcW w:w="230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мом подач</w:t>
            </w: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на упоре</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 (кгс)</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6"/>
        </w:trPr>
        <w:tc>
          <w:tcPr>
            <w:tcW w:w="230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9"/>
        </w:trPr>
        <w:tc>
          <w:tcPr>
            <w:tcW w:w="230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Merge w:val="restart"/>
            <w:tcBorders>
              <w:right w:val="single" w:sz="8" w:space="0" w:color="auto"/>
            </w:tcBorders>
            <w:vAlign w:val="bottom"/>
          </w:tcPr>
          <w:p w:rsidR="00947DF3" w:rsidRPr="007B4E76" w:rsidRDefault="00947DF3" w:rsidP="00947DF3">
            <w:pPr>
              <w:spacing w:after="0" w:line="240" w:lineRule="auto"/>
              <w:ind w:right="4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поперечное</w:t>
            </w: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21"/>
        </w:trPr>
        <w:tc>
          <w:tcPr>
            <w:tcW w:w="230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на резце</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 (кгс)</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70"/>
        </w:trPr>
        <w:tc>
          <w:tcPr>
            <w:tcW w:w="230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8"/>
        </w:trPr>
        <w:tc>
          <w:tcPr>
            <w:tcW w:w="230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основное исполне-</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кВт (л.с)</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3"/>
        </w:trPr>
        <w:tc>
          <w:tcPr>
            <w:tcW w:w="4120" w:type="dxa"/>
            <w:gridSpan w:val="3"/>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Мощность электродвигателя</w:t>
            </w: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ние</w:t>
            </w: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4120" w:type="dxa"/>
            <w:gridSpan w:val="3"/>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45"/>
        </w:trPr>
        <w:tc>
          <w:tcPr>
            <w:tcW w:w="2440" w:type="dxa"/>
            <w:gridSpan w:val="2"/>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главного привода</w:t>
            </w: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по особому заказу</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кВт (л.с)</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6"/>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9"/>
        </w:trPr>
        <w:tc>
          <w:tcPr>
            <w:tcW w:w="230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01"/>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Габариты станка</w:t>
            </w: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длина</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9"/>
        </w:trPr>
        <w:tc>
          <w:tcPr>
            <w:tcW w:w="2440" w:type="dxa"/>
            <w:gridSpan w:val="2"/>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87"/>
        </w:trPr>
        <w:tc>
          <w:tcPr>
            <w:tcW w:w="2440" w:type="dxa"/>
            <w:gridSpan w:val="2"/>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ширина</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15"/>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 xml:space="preserve">(соответственно </w:t>
            </w: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w:t>
            </w: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8"/>
        </w:trPr>
        <w:tc>
          <w:tcPr>
            <w:tcW w:w="2440" w:type="dxa"/>
            <w:gridSpan w:val="2"/>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87"/>
        </w:trPr>
        <w:tc>
          <w:tcPr>
            <w:tcW w:w="2440" w:type="dxa"/>
            <w:gridSpan w:val="2"/>
            <w:vMerge/>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высота</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14"/>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9"/>
        </w:trPr>
        <w:tc>
          <w:tcPr>
            <w:tcW w:w="230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820" w:type="dxa"/>
            <w:gridSpan w:val="2"/>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432"/>
        </w:trPr>
        <w:tc>
          <w:tcPr>
            <w:tcW w:w="6820" w:type="dxa"/>
            <w:gridSpan w:val="4"/>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ind w:left="1440"/>
              <w:rPr>
                <w:rFonts w:ascii="Times New Roman" w:hAnsi="Times New Roman" w:cs="Times New Roman"/>
                <w:sz w:val="24"/>
                <w:szCs w:val="24"/>
              </w:rPr>
            </w:pPr>
            <w:r w:rsidRPr="007B4E76">
              <w:rPr>
                <w:rFonts w:ascii="Times New Roman" w:eastAsia="Times New Roman" w:hAnsi="Times New Roman" w:cs="Times New Roman"/>
                <w:sz w:val="24"/>
                <w:szCs w:val="24"/>
              </w:rPr>
              <w:t xml:space="preserve">Масса станка (соответственно </w:t>
            </w:r>
            <w:r w:rsidRPr="007B4E76">
              <w:rPr>
                <w:rFonts w:ascii="Times New Roman" w:eastAsia="Times New Roman" w:hAnsi="Times New Roman" w:cs="Times New Roman"/>
                <w:i/>
                <w:iCs/>
                <w:sz w:val="24"/>
                <w:szCs w:val="24"/>
              </w:rPr>
              <w:t>L</w:t>
            </w:r>
            <w:r w:rsidRPr="007B4E76">
              <w:rPr>
                <w:rFonts w:ascii="Times New Roman" w:eastAsia="Times New Roman" w:hAnsi="Times New Roman" w:cs="Times New Roman"/>
                <w:sz w:val="24"/>
                <w:szCs w:val="24"/>
              </w:rPr>
              <w:t>)</w:t>
            </w: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кг</w:t>
            </w: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Наибольший диаметр изделия, устанавливаемого над</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5"/>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станиной</w:t>
            </w: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2440" w:type="dxa"/>
            <w:gridSpan w:val="2"/>
            <w:vMerge/>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Наибольший диаметр обработки над поперечными са-</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5"/>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lastRenderedPageBreak/>
              <w:t>лазками суппорта</w:t>
            </w: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2440" w:type="dxa"/>
            <w:gridSpan w:val="2"/>
            <w:vMerge/>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Наибольший диаметр изделия, устанавливаемый над</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5"/>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выемкой в станине</w:t>
            </w: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2440" w:type="dxa"/>
            <w:gridSpan w:val="2"/>
            <w:vMerge/>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8"/>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Наибольший диаметр прутка, приходящегося через</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5"/>
        </w:trPr>
        <w:tc>
          <w:tcPr>
            <w:tcW w:w="4120" w:type="dxa"/>
            <w:gridSpan w:val="3"/>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отверстие в шпинделе</w:t>
            </w: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2"/>
        </w:trPr>
        <w:tc>
          <w:tcPr>
            <w:tcW w:w="4120" w:type="dxa"/>
            <w:gridSpan w:val="3"/>
            <w:vMerge/>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359"/>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right="280"/>
              <w:jc w:val="center"/>
              <w:rPr>
                <w:rFonts w:ascii="Times New Roman" w:hAnsi="Times New Roman" w:cs="Times New Roman"/>
                <w:sz w:val="24"/>
                <w:szCs w:val="24"/>
                <w:lang w:val="ru-RU"/>
              </w:rPr>
            </w:pPr>
            <w:r w:rsidRPr="00947DF3">
              <w:rPr>
                <w:rFonts w:ascii="Times New Roman" w:eastAsia="Times New Roman" w:hAnsi="Times New Roman" w:cs="Times New Roman"/>
                <w:w w:val="99"/>
                <w:sz w:val="24"/>
                <w:szCs w:val="24"/>
                <w:lang w:val="ru-RU"/>
              </w:rPr>
              <w:t xml:space="preserve">Наибольшая длина обтачивания (соответственно </w:t>
            </w:r>
            <w:r w:rsidRPr="007B4E76">
              <w:rPr>
                <w:rFonts w:ascii="Times New Roman" w:eastAsia="Times New Roman" w:hAnsi="Times New Roman" w:cs="Times New Roman"/>
                <w:i/>
                <w:iCs/>
                <w:w w:val="99"/>
                <w:sz w:val="24"/>
                <w:szCs w:val="24"/>
              </w:rPr>
              <w:t>L</w:t>
            </w:r>
            <w:r w:rsidRPr="00947DF3">
              <w:rPr>
                <w:rFonts w:ascii="Times New Roman" w:eastAsia="Times New Roman" w:hAnsi="Times New Roman" w:cs="Times New Roman"/>
                <w:w w:val="99"/>
                <w:sz w:val="24"/>
                <w:szCs w:val="24"/>
                <w:lang w:val="ru-RU"/>
              </w:rPr>
              <w:t>)</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33"/>
        </w:trPr>
        <w:tc>
          <w:tcPr>
            <w:tcW w:w="230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0"/>
        </w:trPr>
        <w:tc>
          <w:tcPr>
            <w:tcW w:w="6820" w:type="dxa"/>
            <w:gridSpan w:val="4"/>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89"/>
        </w:trPr>
        <w:tc>
          <w:tcPr>
            <w:tcW w:w="6820" w:type="dxa"/>
            <w:gridSpan w:val="4"/>
            <w:tcBorders>
              <w:left w:val="single" w:sz="8" w:space="0" w:color="auto"/>
              <w:right w:val="single" w:sz="8" w:space="0" w:color="auto"/>
            </w:tcBorders>
            <w:vAlign w:val="bottom"/>
          </w:tcPr>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Расстояние от торца фланца шпинделя до правого</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203"/>
        </w:trPr>
        <w:tc>
          <w:tcPr>
            <w:tcW w:w="2440" w:type="dxa"/>
            <w:gridSpan w:val="2"/>
            <w:vMerge w:val="restart"/>
            <w:tcBorders>
              <w:lef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края выемки</w:t>
            </w:r>
          </w:p>
        </w:tc>
        <w:tc>
          <w:tcPr>
            <w:tcW w:w="168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47DF3">
        <w:trPr>
          <w:trHeight w:val="143"/>
        </w:trPr>
        <w:tc>
          <w:tcPr>
            <w:tcW w:w="2440" w:type="dxa"/>
            <w:gridSpan w:val="2"/>
            <w:vMerge/>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8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sectPr w:rsidR="00947DF3" w:rsidRPr="007B4E76">
          <w:pgSz w:w="11900" w:h="16840"/>
          <w:pgMar w:top="1110" w:right="920" w:bottom="180" w:left="1020" w:header="0" w:footer="0" w:gutter="0"/>
          <w:cols w:space="720" w:equalWidth="0">
            <w:col w:w="9960"/>
          </w:cols>
        </w:sect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ind w:left="9720"/>
        <w:rPr>
          <w:rFonts w:ascii="Times New Roman" w:hAnsi="Times New Roman" w:cs="Times New Roman"/>
          <w:sz w:val="24"/>
          <w:szCs w:val="24"/>
        </w:rPr>
      </w:pPr>
      <w:r w:rsidRPr="007B4E76">
        <w:rPr>
          <w:rFonts w:ascii="Times New Roman" w:eastAsia="Times New Roman" w:hAnsi="Times New Roman" w:cs="Times New Roman"/>
          <w:sz w:val="24"/>
          <w:szCs w:val="24"/>
        </w:rPr>
        <w:t>29</w:t>
      </w:r>
    </w:p>
    <w:p w:rsidR="00947DF3" w:rsidRPr="007B4E76" w:rsidRDefault="00947DF3" w:rsidP="00947DF3">
      <w:pPr>
        <w:spacing w:after="0" w:line="240" w:lineRule="auto"/>
        <w:rPr>
          <w:rFonts w:ascii="Times New Roman" w:hAnsi="Times New Roman" w:cs="Times New Roman"/>
          <w:sz w:val="24"/>
          <w:szCs w:val="24"/>
        </w:rPr>
        <w:sectPr w:rsidR="00947DF3" w:rsidRPr="007B4E76">
          <w:type w:val="continuous"/>
          <w:pgSz w:w="11900" w:h="16840"/>
          <w:pgMar w:top="1110" w:right="920" w:bottom="180" w:left="1020" w:header="0" w:footer="0" w:gutter="0"/>
          <w:cols w:space="720" w:equalWidth="0">
            <w:col w:w="9960"/>
          </w:cols>
        </w:sectPr>
      </w:pPr>
    </w:p>
    <w:p w:rsidR="00947DF3" w:rsidRPr="007B4E76" w:rsidRDefault="00947DF3" w:rsidP="00947DF3">
      <w:pPr>
        <w:spacing w:after="0" w:line="240" w:lineRule="auto"/>
        <w:ind w:left="740"/>
        <w:rPr>
          <w:rFonts w:ascii="Times New Roman" w:hAnsi="Times New Roman" w:cs="Times New Roman"/>
          <w:sz w:val="24"/>
          <w:szCs w:val="24"/>
        </w:rPr>
      </w:pPr>
      <w:r w:rsidRPr="007B4E76">
        <w:rPr>
          <w:rFonts w:ascii="Times New Roman" w:eastAsia="Times New Roman" w:hAnsi="Times New Roman" w:cs="Times New Roman"/>
          <w:sz w:val="24"/>
          <w:szCs w:val="24"/>
        </w:rPr>
        <w:lastRenderedPageBreak/>
        <w:t>Продолжение таблицы Б.1</w:t>
      </w:r>
    </w:p>
    <w:p w:rsidR="00947DF3" w:rsidRPr="007B4E76" w:rsidRDefault="00947DF3" w:rsidP="00947DF3">
      <w:pPr>
        <w:spacing w:after="0" w:line="240" w:lineRule="auto"/>
        <w:rPr>
          <w:rFonts w:ascii="Times New Roman" w:hAnsi="Times New Roman" w:cs="Times New Roman"/>
          <w:sz w:val="24"/>
          <w:szCs w:val="24"/>
        </w:rPr>
      </w:pPr>
    </w:p>
    <w:tbl>
      <w:tblPr>
        <w:tblW w:w="9930" w:type="dxa"/>
        <w:tblInd w:w="10" w:type="dxa"/>
        <w:tblLayout w:type="fixed"/>
        <w:tblCellMar>
          <w:left w:w="0" w:type="dxa"/>
          <w:right w:w="0" w:type="dxa"/>
        </w:tblCellMar>
        <w:tblLook w:val="04A0"/>
      </w:tblPr>
      <w:tblGrid>
        <w:gridCol w:w="4080"/>
        <w:gridCol w:w="200"/>
        <w:gridCol w:w="2540"/>
        <w:gridCol w:w="1620"/>
        <w:gridCol w:w="1460"/>
        <w:gridCol w:w="30"/>
      </w:tblGrid>
      <w:tr w:rsidR="00947DF3" w:rsidRPr="007B4E76" w:rsidTr="009604A9">
        <w:trPr>
          <w:trHeight w:val="308"/>
        </w:trPr>
        <w:tc>
          <w:tcPr>
            <w:tcW w:w="4080" w:type="dxa"/>
            <w:tcBorders>
              <w:top w:val="single" w:sz="8" w:space="0" w:color="auto"/>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top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val="restart"/>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8"/>
                <w:sz w:val="24"/>
                <w:szCs w:val="24"/>
              </w:rPr>
              <w:t>Единица</w:t>
            </w:r>
          </w:p>
        </w:tc>
        <w:tc>
          <w:tcPr>
            <w:tcW w:w="1460" w:type="dxa"/>
            <w:tcBorders>
              <w:top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Величины</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46"/>
        </w:trPr>
        <w:tc>
          <w:tcPr>
            <w:tcW w:w="6820" w:type="dxa"/>
            <w:gridSpan w:val="3"/>
            <w:vMerge w:val="restart"/>
            <w:tcBorders>
              <w:left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Наименование параметра</w:t>
            </w: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параметра</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61"/>
        </w:trPr>
        <w:tc>
          <w:tcPr>
            <w:tcW w:w="6820" w:type="dxa"/>
            <w:gridSpan w:val="3"/>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измерения</w:t>
            </w:r>
          </w:p>
        </w:tc>
        <w:tc>
          <w:tcPr>
            <w:tcW w:w="146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Модель</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27"/>
        </w:trPr>
        <w:tc>
          <w:tcPr>
            <w:tcW w:w="4080" w:type="dxa"/>
            <w:tcBorders>
              <w:lef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46"/>
        </w:trPr>
        <w:tc>
          <w:tcPr>
            <w:tcW w:w="4080" w:type="dxa"/>
            <w:tcBorders>
              <w:left w:val="single" w:sz="8" w:space="0" w:color="auto"/>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w:t>
            </w: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66"/>
        </w:trPr>
        <w:tc>
          <w:tcPr>
            <w:tcW w:w="4280" w:type="dxa"/>
            <w:gridSpan w:val="2"/>
            <w:tcBorders>
              <w:left w:val="single" w:sz="8" w:space="0" w:color="auto"/>
              <w:bottom w:val="single" w:sz="8" w:space="0" w:color="auto"/>
            </w:tcBorders>
            <w:vAlign w:val="bottom"/>
          </w:tcPr>
          <w:p w:rsidR="00947DF3" w:rsidRPr="007B4E76" w:rsidRDefault="00947DF3" w:rsidP="00947DF3">
            <w:pPr>
              <w:spacing w:after="0" w:line="240" w:lineRule="auto"/>
              <w:ind w:left="238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Длина выемки</w:t>
            </w:r>
          </w:p>
        </w:tc>
        <w:tc>
          <w:tcPr>
            <w:tcW w:w="25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495"/>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метрических</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5"/>
                <w:sz w:val="24"/>
                <w:szCs w:val="24"/>
              </w:rPr>
              <w:t>мм</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39"/>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447"/>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Пределы шагов нарезаемых</w:t>
            </w: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947DF3" w:rsidRPr="007B4E76" w:rsidRDefault="00947DF3" w:rsidP="00947DF3">
            <w:pPr>
              <w:spacing w:after="0" w:line="240" w:lineRule="auto"/>
              <w:ind w:right="10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модульных</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модуль</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83"/>
        </w:trPr>
        <w:tc>
          <w:tcPr>
            <w:tcW w:w="4080" w:type="dxa"/>
            <w:vMerge w:val="restart"/>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резьб</w:t>
            </w: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F17AE7" w:rsidTr="009604A9">
        <w:trPr>
          <w:trHeight w:val="162"/>
        </w:trPr>
        <w:tc>
          <w:tcPr>
            <w:tcW w:w="4080" w:type="dxa"/>
            <w:vMerge/>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дюймовых</w:t>
            </w:r>
          </w:p>
        </w:tc>
        <w:tc>
          <w:tcPr>
            <w:tcW w:w="1620" w:type="dxa"/>
            <w:vMerge w:val="restart"/>
            <w:tcBorders>
              <w:right w:val="single" w:sz="8" w:space="0" w:color="auto"/>
            </w:tcBorders>
            <w:vAlign w:val="bottom"/>
          </w:tcPr>
          <w:p w:rsidR="00947DF3" w:rsidRPr="009604A9" w:rsidRDefault="00947DF3" w:rsidP="00947DF3">
            <w:pPr>
              <w:spacing w:after="0" w:line="240" w:lineRule="auto"/>
              <w:jc w:val="center"/>
              <w:rPr>
                <w:rFonts w:ascii="Times New Roman" w:hAnsi="Times New Roman" w:cs="Times New Roman"/>
                <w:sz w:val="24"/>
                <w:szCs w:val="24"/>
                <w:lang w:val="ru-RU"/>
              </w:rPr>
            </w:pPr>
            <w:r w:rsidRPr="009604A9">
              <w:rPr>
                <w:rFonts w:ascii="Times New Roman" w:eastAsia="Times New Roman" w:hAnsi="Times New Roman" w:cs="Times New Roman"/>
                <w:w w:val="98"/>
                <w:sz w:val="24"/>
                <w:szCs w:val="24"/>
                <w:lang w:val="ru-RU"/>
              </w:rPr>
              <w:t>число ни-</w:t>
            </w:r>
            <w:r w:rsidR="009604A9" w:rsidRPr="009604A9">
              <w:rPr>
                <w:rFonts w:ascii="Times New Roman" w:eastAsia="Times New Roman" w:hAnsi="Times New Roman" w:cs="Times New Roman"/>
                <w:w w:val="98"/>
                <w:sz w:val="24"/>
                <w:szCs w:val="24"/>
                <w:lang w:val="ru-RU"/>
              </w:rPr>
              <w:t xml:space="preserve"> ток на 1</w:t>
            </w:r>
            <w:r w:rsidR="009604A9" w:rsidRPr="009604A9">
              <w:rPr>
                <w:rFonts w:ascii="Times New Roman" w:eastAsia="Times New Roman" w:hAnsi="Times New Roman" w:cs="Times New Roman"/>
                <w:i/>
                <w:iCs/>
                <w:w w:val="98"/>
                <w:sz w:val="24"/>
                <w:szCs w:val="24"/>
                <w:lang w:val="ru-RU"/>
              </w:rPr>
              <w:t>''</w:t>
            </w:r>
          </w:p>
        </w:tc>
        <w:tc>
          <w:tcPr>
            <w:tcW w:w="1460" w:type="dxa"/>
            <w:tcBorders>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30" w:type="dxa"/>
            <w:vAlign w:val="bottom"/>
          </w:tcPr>
          <w:p w:rsidR="00947DF3" w:rsidRPr="009604A9" w:rsidRDefault="00947DF3" w:rsidP="00947DF3">
            <w:pPr>
              <w:spacing w:after="0" w:line="240" w:lineRule="auto"/>
              <w:rPr>
                <w:rFonts w:ascii="Times New Roman" w:hAnsi="Times New Roman" w:cs="Times New Roman"/>
                <w:sz w:val="24"/>
                <w:szCs w:val="24"/>
                <w:lang w:val="ru-RU"/>
              </w:rPr>
            </w:pPr>
          </w:p>
        </w:tc>
      </w:tr>
      <w:tr w:rsidR="00947DF3" w:rsidRPr="00F17AE7" w:rsidTr="009604A9">
        <w:trPr>
          <w:trHeight w:val="121"/>
        </w:trPr>
        <w:tc>
          <w:tcPr>
            <w:tcW w:w="4080" w:type="dxa"/>
            <w:tcBorders>
              <w:left w:val="single" w:sz="8" w:space="0" w:color="auto"/>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200" w:type="dxa"/>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2540" w:type="dxa"/>
            <w:vMerge/>
            <w:tcBorders>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1620" w:type="dxa"/>
            <w:vMerge/>
            <w:tcBorders>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1460" w:type="dxa"/>
            <w:tcBorders>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30" w:type="dxa"/>
            <w:vAlign w:val="bottom"/>
          </w:tcPr>
          <w:p w:rsidR="00947DF3" w:rsidRPr="009604A9" w:rsidRDefault="00947DF3" w:rsidP="00947DF3">
            <w:pPr>
              <w:spacing w:after="0" w:line="240" w:lineRule="auto"/>
              <w:rPr>
                <w:rFonts w:ascii="Times New Roman" w:hAnsi="Times New Roman" w:cs="Times New Roman"/>
                <w:sz w:val="24"/>
                <w:szCs w:val="24"/>
                <w:lang w:val="ru-RU"/>
              </w:rPr>
            </w:pPr>
          </w:p>
        </w:tc>
      </w:tr>
      <w:tr w:rsidR="00947DF3" w:rsidRPr="00F17AE7" w:rsidTr="009604A9">
        <w:trPr>
          <w:trHeight w:val="209"/>
        </w:trPr>
        <w:tc>
          <w:tcPr>
            <w:tcW w:w="4080" w:type="dxa"/>
            <w:tcBorders>
              <w:left w:val="single" w:sz="8" w:space="0" w:color="auto"/>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200" w:type="dxa"/>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2540" w:type="dxa"/>
            <w:vMerge/>
            <w:tcBorders>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1620" w:type="dxa"/>
            <w:tcBorders>
              <w:right w:val="single" w:sz="8" w:space="0" w:color="auto"/>
            </w:tcBorders>
            <w:vAlign w:val="bottom"/>
          </w:tcPr>
          <w:p w:rsidR="00947DF3" w:rsidRPr="009604A9" w:rsidRDefault="00947DF3" w:rsidP="00947DF3">
            <w:pPr>
              <w:spacing w:after="0" w:line="240" w:lineRule="auto"/>
              <w:jc w:val="center"/>
              <w:rPr>
                <w:rFonts w:ascii="Times New Roman" w:hAnsi="Times New Roman" w:cs="Times New Roman"/>
                <w:sz w:val="24"/>
                <w:szCs w:val="24"/>
                <w:lang w:val="ru-RU"/>
              </w:rPr>
            </w:pPr>
          </w:p>
        </w:tc>
        <w:tc>
          <w:tcPr>
            <w:tcW w:w="1460" w:type="dxa"/>
            <w:tcBorders>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30" w:type="dxa"/>
            <w:vAlign w:val="bottom"/>
          </w:tcPr>
          <w:p w:rsidR="00947DF3" w:rsidRPr="009604A9" w:rsidRDefault="00947DF3" w:rsidP="00947DF3">
            <w:pPr>
              <w:spacing w:after="0" w:line="240" w:lineRule="auto"/>
              <w:rPr>
                <w:rFonts w:ascii="Times New Roman" w:hAnsi="Times New Roman" w:cs="Times New Roman"/>
                <w:sz w:val="24"/>
                <w:szCs w:val="24"/>
                <w:lang w:val="ru-RU"/>
              </w:rPr>
            </w:pPr>
          </w:p>
        </w:tc>
      </w:tr>
      <w:tr w:rsidR="00947DF3" w:rsidRPr="007B4E76" w:rsidTr="009604A9">
        <w:trPr>
          <w:trHeight w:val="491"/>
        </w:trPr>
        <w:tc>
          <w:tcPr>
            <w:tcW w:w="4080" w:type="dxa"/>
            <w:tcBorders>
              <w:left w:val="single" w:sz="8" w:space="0" w:color="auto"/>
              <w:right w:val="single" w:sz="8" w:space="0" w:color="auto"/>
            </w:tcBorders>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200" w:type="dxa"/>
            <w:vAlign w:val="bottom"/>
          </w:tcPr>
          <w:p w:rsidR="00947DF3" w:rsidRPr="009604A9" w:rsidRDefault="00947DF3" w:rsidP="00947DF3">
            <w:pPr>
              <w:spacing w:after="0" w:line="240" w:lineRule="auto"/>
              <w:rPr>
                <w:rFonts w:ascii="Times New Roman" w:hAnsi="Times New Roman" w:cs="Times New Roman"/>
                <w:sz w:val="24"/>
                <w:szCs w:val="24"/>
                <w:lang w:val="ru-RU"/>
              </w:rPr>
            </w:pPr>
          </w:p>
        </w:tc>
        <w:tc>
          <w:tcPr>
            <w:tcW w:w="2540" w:type="dxa"/>
            <w:tcBorders>
              <w:right w:val="single" w:sz="8" w:space="0" w:color="auto"/>
            </w:tcBorders>
            <w:vAlign w:val="bottom"/>
          </w:tcPr>
          <w:p w:rsidR="00947DF3" w:rsidRPr="007B4E76" w:rsidRDefault="00947DF3" w:rsidP="00947DF3">
            <w:pPr>
              <w:spacing w:after="0" w:line="240" w:lineRule="auto"/>
              <w:ind w:right="100"/>
              <w:jc w:val="center"/>
              <w:rPr>
                <w:rFonts w:ascii="Times New Roman" w:hAnsi="Times New Roman" w:cs="Times New Roman"/>
                <w:sz w:val="24"/>
                <w:szCs w:val="24"/>
              </w:rPr>
            </w:pPr>
            <w:r w:rsidRPr="007B4E76">
              <w:rPr>
                <w:rFonts w:ascii="Times New Roman" w:eastAsia="Times New Roman" w:hAnsi="Times New Roman" w:cs="Times New Roman"/>
                <w:w w:val="99"/>
                <w:sz w:val="24"/>
                <w:szCs w:val="24"/>
              </w:rPr>
              <w:t>питчевых</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питч</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38"/>
        </w:trPr>
        <w:tc>
          <w:tcPr>
            <w:tcW w:w="40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648"/>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в патроне</w:t>
            </w:r>
          </w:p>
        </w:tc>
        <w:tc>
          <w:tcPr>
            <w:tcW w:w="1620" w:type="dxa"/>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кг</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390"/>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ind w:left="120"/>
              <w:rPr>
                <w:rFonts w:ascii="Times New Roman" w:hAnsi="Times New Roman" w:cs="Times New Roman"/>
                <w:sz w:val="24"/>
                <w:szCs w:val="24"/>
              </w:rPr>
            </w:pPr>
            <w:r w:rsidRPr="007B4E76">
              <w:rPr>
                <w:rFonts w:ascii="Times New Roman" w:eastAsia="Times New Roman" w:hAnsi="Times New Roman" w:cs="Times New Roman"/>
                <w:sz w:val="24"/>
                <w:szCs w:val="24"/>
              </w:rPr>
              <w:t>са изделия устанавливаемого</w:t>
            </w: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vMerge w:val="restart"/>
            <w:tcBorders>
              <w:right w:val="single" w:sz="8" w:space="0" w:color="auto"/>
            </w:tcBorders>
            <w:vAlign w:val="bottom"/>
          </w:tcPr>
          <w:p w:rsidR="00947DF3" w:rsidRPr="007B4E76" w:rsidRDefault="00947DF3" w:rsidP="00947DF3">
            <w:pPr>
              <w:spacing w:after="0" w:line="240" w:lineRule="auto"/>
              <w:ind w:right="80"/>
              <w:jc w:val="center"/>
              <w:rPr>
                <w:rFonts w:ascii="Times New Roman" w:hAnsi="Times New Roman" w:cs="Times New Roman"/>
                <w:sz w:val="24"/>
                <w:szCs w:val="24"/>
              </w:rPr>
            </w:pPr>
            <w:r w:rsidRPr="007B4E76">
              <w:rPr>
                <w:rFonts w:ascii="Times New Roman" w:eastAsia="Times New Roman" w:hAnsi="Times New Roman" w:cs="Times New Roman"/>
                <w:sz w:val="24"/>
                <w:szCs w:val="24"/>
              </w:rPr>
              <w:t>в центрах (соответ-</w:t>
            </w:r>
          </w:p>
        </w:tc>
        <w:tc>
          <w:tcPr>
            <w:tcW w:w="1620" w:type="dxa"/>
            <w:vMerge w:val="restart"/>
            <w:tcBorders>
              <w:right w:val="single" w:sz="8" w:space="0" w:color="auto"/>
            </w:tcBorders>
            <w:vAlign w:val="bottom"/>
          </w:tcPr>
          <w:p w:rsidR="00947DF3" w:rsidRPr="007B4E76" w:rsidRDefault="00947DF3" w:rsidP="00947DF3">
            <w:pPr>
              <w:spacing w:after="0" w:line="240" w:lineRule="auto"/>
              <w:jc w:val="center"/>
              <w:rPr>
                <w:rFonts w:ascii="Times New Roman" w:hAnsi="Times New Roman" w:cs="Times New Roman"/>
                <w:sz w:val="24"/>
                <w:szCs w:val="24"/>
              </w:rPr>
            </w:pPr>
            <w:r w:rsidRPr="007B4E76">
              <w:rPr>
                <w:rFonts w:ascii="Times New Roman" w:eastAsia="Times New Roman" w:hAnsi="Times New Roman" w:cs="Times New Roman"/>
                <w:sz w:val="24"/>
                <w:szCs w:val="24"/>
              </w:rPr>
              <w:t>кг</w:t>
            </w: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17"/>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05"/>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vMerge w:val="restart"/>
            <w:tcBorders>
              <w:right w:val="single" w:sz="8" w:space="0" w:color="auto"/>
            </w:tcBorders>
            <w:vAlign w:val="bottom"/>
          </w:tcPr>
          <w:p w:rsidR="00947DF3" w:rsidRPr="007B4E76" w:rsidRDefault="00947DF3" w:rsidP="00947DF3">
            <w:pPr>
              <w:spacing w:after="0" w:line="240" w:lineRule="auto"/>
              <w:ind w:left="520"/>
              <w:rPr>
                <w:rFonts w:ascii="Times New Roman" w:hAnsi="Times New Roman" w:cs="Times New Roman"/>
                <w:sz w:val="24"/>
                <w:szCs w:val="24"/>
              </w:rPr>
            </w:pPr>
            <w:r w:rsidRPr="007B4E76">
              <w:rPr>
                <w:rFonts w:ascii="Times New Roman" w:eastAsia="Times New Roman" w:hAnsi="Times New Roman" w:cs="Times New Roman"/>
                <w:sz w:val="24"/>
                <w:szCs w:val="24"/>
              </w:rPr>
              <w:t>ственно L)</w:t>
            </w:r>
          </w:p>
        </w:tc>
        <w:tc>
          <w:tcPr>
            <w:tcW w:w="162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161"/>
        </w:trPr>
        <w:tc>
          <w:tcPr>
            <w:tcW w:w="4080" w:type="dxa"/>
            <w:tcBorders>
              <w:left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vMerge/>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r w:rsidR="00947DF3" w:rsidRPr="007B4E76" w:rsidTr="009604A9">
        <w:trPr>
          <w:trHeight w:val="210"/>
        </w:trPr>
        <w:tc>
          <w:tcPr>
            <w:tcW w:w="4080" w:type="dxa"/>
            <w:tcBorders>
              <w:left w:val="single" w:sz="8" w:space="0" w:color="auto"/>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47DF3" w:rsidRPr="007B4E76" w:rsidRDefault="00947DF3" w:rsidP="00947DF3">
            <w:pPr>
              <w:spacing w:after="0" w:line="240" w:lineRule="auto"/>
              <w:rPr>
                <w:rFonts w:ascii="Times New Roman" w:hAnsi="Times New Roman" w:cs="Times New Roman"/>
                <w:sz w:val="24"/>
                <w:szCs w:val="24"/>
              </w:rPr>
            </w:pPr>
          </w:p>
        </w:tc>
        <w:tc>
          <w:tcPr>
            <w:tcW w:w="30" w:type="dxa"/>
            <w:vAlign w:val="bottom"/>
          </w:tcPr>
          <w:p w:rsidR="00947DF3" w:rsidRPr="007B4E76" w:rsidRDefault="00947DF3" w:rsidP="00947DF3">
            <w:pPr>
              <w:spacing w:after="0" w:line="240" w:lineRule="auto"/>
              <w:rPr>
                <w:rFonts w:ascii="Times New Roman" w:hAnsi="Times New Roman" w:cs="Times New Roman"/>
                <w:sz w:val="24"/>
                <w:szCs w:val="24"/>
              </w:rPr>
            </w:pPr>
          </w:p>
        </w:tc>
      </w:tr>
    </w:tbl>
    <w:p w:rsidR="00947DF3" w:rsidRPr="007B4E76" w:rsidRDefault="00947DF3" w:rsidP="00947DF3">
      <w:pPr>
        <w:spacing w:after="0" w:line="240" w:lineRule="auto"/>
        <w:rPr>
          <w:rFonts w:ascii="Times New Roman" w:hAnsi="Times New Roman" w:cs="Times New Roman"/>
          <w:sz w:val="24"/>
          <w:szCs w:val="24"/>
        </w:rPr>
      </w:pPr>
      <w:r w:rsidRPr="007B4E76">
        <w:rPr>
          <w:rFonts w:ascii="Times New Roman" w:hAnsi="Times New Roman" w:cs="Times New Roman"/>
          <w:noProof/>
          <w:sz w:val="24"/>
          <w:szCs w:val="24"/>
          <w:lang w:val="ru-RU" w:eastAsia="ru-RU"/>
        </w:rPr>
        <w:drawing>
          <wp:anchor distT="0" distB="0" distL="114300" distR="114300" simplePos="0" relativeHeight="251829248" behindDoc="1" locked="0" layoutInCell="0" allowOverlap="1">
            <wp:simplePos x="0" y="0"/>
            <wp:positionH relativeFrom="column">
              <wp:posOffset>1504950</wp:posOffset>
            </wp:positionH>
            <wp:positionV relativeFrom="paragraph">
              <wp:posOffset>350520</wp:posOffset>
            </wp:positionV>
            <wp:extent cx="2273935" cy="1475105"/>
            <wp:effectExtent l="0" t="0" r="0" b="0"/>
            <wp:wrapNone/>
            <wp:docPr id="1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2273935" cy="1475105"/>
                    </a:xfrm>
                    <a:prstGeom prst="rect">
                      <a:avLst/>
                    </a:prstGeom>
                    <a:noFill/>
                  </pic:spPr>
                </pic:pic>
              </a:graphicData>
            </a:graphic>
          </wp:anchor>
        </w:drawing>
      </w: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7B4E76" w:rsidRDefault="00947DF3" w:rsidP="00947DF3">
      <w:pPr>
        <w:spacing w:after="0" w:line="240" w:lineRule="auto"/>
        <w:rPr>
          <w:rFonts w:ascii="Times New Roman" w:hAnsi="Times New Roman" w:cs="Times New Roman"/>
          <w:sz w:val="24"/>
          <w:szCs w:val="24"/>
        </w:rPr>
      </w:pPr>
    </w:p>
    <w:p w:rsidR="00947DF3" w:rsidRPr="00947DF3" w:rsidRDefault="00947DF3" w:rsidP="00947DF3">
      <w:pPr>
        <w:spacing w:after="0" w:line="240" w:lineRule="auto"/>
        <w:ind w:right="-179"/>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Рисунок Б.1 - Эскиз выемки в станине</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179"/>
        <w:jc w:val="center"/>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Шпиндель</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179"/>
        <w:jc w:val="center"/>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Конец шпинделя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6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Диаметр шпиндельного фланца, мм …………………………………………</w:t>
      </w:r>
    </w:p>
    <w:p w:rsidR="00947DF3" w:rsidRPr="00947DF3" w:rsidRDefault="00947DF3" w:rsidP="00947DF3">
      <w:pPr>
        <w:spacing w:after="0" w:line="240" w:lineRule="auto"/>
        <w:ind w:left="60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Коническое отверстие …………………………………………………………</w:t>
      </w:r>
    </w:p>
    <w:p w:rsidR="00947DF3" w:rsidRPr="00947DF3" w:rsidRDefault="00947DF3" w:rsidP="00947DF3">
      <w:pPr>
        <w:spacing w:after="0" w:line="240" w:lineRule="auto"/>
        <w:ind w:left="6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Диаметр сквозного отверстия, мм…………………………………………….</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right="-179"/>
        <w:jc w:val="center"/>
        <w:rPr>
          <w:rFonts w:ascii="Times New Roman" w:hAnsi="Times New Roman" w:cs="Times New Roman"/>
          <w:sz w:val="24"/>
          <w:szCs w:val="24"/>
          <w:lang w:val="ru-RU"/>
        </w:rPr>
      </w:pPr>
      <w:r w:rsidRPr="00947DF3">
        <w:rPr>
          <w:rFonts w:ascii="Times New Roman" w:eastAsia="Times New Roman" w:hAnsi="Times New Roman" w:cs="Times New Roman"/>
          <w:b/>
          <w:bCs/>
          <w:sz w:val="24"/>
          <w:szCs w:val="24"/>
          <w:lang w:val="ru-RU"/>
        </w:rPr>
        <w:t>Суппорт</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Перемещения суппорта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 xml:space="preserve">Наибольшая длина продольного перемещения (соответственно </w:t>
      </w:r>
      <w:r w:rsidRPr="007B4E76">
        <w:rPr>
          <w:rFonts w:ascii="Times New Roman" w:eastAsia="Times New Roman" w:hAnsi="Times New Roman" w:cs="Times New Roman"/>
          <w:sz w:val="24"/>
          <w:szCs w:val="24"/>
        </w:rPr>
        <w:t>L</w:t>
      </w:r>
      <w:r w:rsidRPr="00947DF3">
        <w:rPr>
          <w:rFonts w:ascii="Times New Roman" w:eastAsia="Times New Roman" w:hAnsi="Times New Roman" w:cs="Times New Roman"/>
          <w:sz w:val="24"/>
          <w:szCs w:val="24"/>
          <w:lang w:val="ru-RU"/>
        </w:rPr>
        <w:t>), мм ….</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10" w:right="980" w:bottom="180" w:left="1020" w:header="0" w:footer="0" w:gutter="0"/>
          <w:cols w:space="720" w:equalWidth="0">
            <w:col w:w="9900"/>
          </w:cols>
        </w:sectPr>
      </w:pP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type w:val="continuous"/>
          <w:pgSz w:w="11900" w:h="16840"/>
          <w:pgMar w:top="1110" w:right="980" w:bottom="180" w:left="1020" w:header="0" w:footer="0" w:gutter="0"/>
          <w:cols w:space="720" w:equalWidth="0">
            <w:col w:w="9900"/>
          </w:cols>
        </w:sectPr>
      </w:pPr>
    </w:p>
    <w:p w:rsidR="00947DF3" w:rsidRPr="00947DF3" w:rsidRDefault="00947DF3" w:rsidP="00947DF3">
      <w:pPr>
        <w:spacing w:after="0" w:line="240" w:lineRule="auto"/>
        <w:ind w:left="840" w:right="298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lastRenderedPageBreak/>
        <w:t>Наибольшая длина поперечного перемещения, мм Скорость быстрых перемещений, мм/мин:</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F17AE7" w:rsidRDefault="00947DF3" w:rsidP="00947DF3">
      <w:pPr>
        <w:spacing w:after="0" w:line="240" w:lineRule="auto"/>
        <w:ind w:left="142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продольных………………………………………………………………..</w:t>
      </w:r>
    </w:p>
    <w:p w:rsidR="00947DF3" w:rsidRPr="00F17AE7" w:rsidRDefault="00947DF3" w:rsidP="00947DF3">
      <w:pPr>
        <w:spacing w:after="0" w:line="240" w:lineRule="auto"/>
        <w:ind w:left="142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поперечных………………………………………………………………..</w:t>
      </w:r>
    </w:p>
    <w:p w:rsidR="00947DF3" w:rsidRPr="00947DF3" w:rsidRDefault="00947DF3" w:rsidP="00947DF3">
      <w:pPr>
        <w:spacing w:after="0" w:line="240" w:lineRule="auto"/>
        <w:ind w:right="140" w:firstLine="85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Максимально допустимая скорость перемещений при работе по упорам, мм/мин…………………………………………………………………………………..</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Минимально допустимая скорость перемещения каретки, мм/мин………..</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Цена одного деления лимба, мм:</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4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продольного перемещения………………………………………………..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142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поперечного перемещения………………………………………………..</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Резцовые салазки</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Шкала угла поворота, град……………………………………………………..</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Цена одного деления шкалы поворота, град………………………………….</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Наибольшая длина перемещения, мм…………………………………………</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Цена одного деления лимба, мм……………………………………………….</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F17AE7" w:rsidRDefault="00947DF3" w:rsidP="00947DF3">
      <w:pPr>
        <w:spacing w:after="0" w:line="240" w:lineRule="auto"/>
        <w:ind w:left="84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Индексируемая резцовая головка</w:t>
      </w:r>
    </w:p>
    <w:p w:rsidR="00947DF3" w:rsidRPr="00F17AE7"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Количество фиксированных позиций ………………………………………..</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Число резцов, одновременно устанавливаемых в резцедержателе………...</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Наибольшее сечение державки резца, мм……………………………………</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Высота от опорной поверхности резца до оси центров, мм…………………</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6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Задняя бабка</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Коническое отверстие в пиноли</w:t>
      </w: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Наибольшее перемещение пиноли, мм……………………………………….</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Цена одного деления лимба перемещения пиноли, мм……………………..</w:t>
      </w:r>
    </w:p>
    <w:p w:rsidR="00947DF3" w:rsidRPr="00947DF3" w:rsidRDefault="00947DF3" w:rsidP="00947DF3">
      <w:pPr>
        <w:spacing w:after="0" w:line="240" w:lineRule="auto"/>
        <w:ind w:left="840"/>
        <w:rPr>
          <w:rFonts w:ascii="Times New Roman" w:hAnsi="Times New Roman" w:cs="Times New Roman"/>
          <w:sz w:val="24"/>
          <w:szCs w:val="24"/>
          <w:lang w:val="ru-RU"/>
        </w:rPr>
      </w:pPr>
      <w:r w:rsidRPr="00947DF3">
        <w:rPr>
          <w:rFonts w:ascii="Times New Roman" w:eastAsia="Times New Roman" w:hAnsi="Times New Roman" w:cs="Times New Roman"/>
          <w:sz w:val="24"/>
          <w:szCs w:val="24"/>
          <w:lang w:val="ru-RU"/>
        </w:rPr>
        <w:t>Величина поперечного смешения корпуса, мм………………………………</w:t>
      </w:r>
    </w:p>
    <w:p w:rsidR="00947DF3" w:rsidRPr="00947DF3" w:rsidRDefault="00947DF3" w:rsidP="00947DF3">
      <w:pPr>
        <w:spacing w:after="0" w:line="240" w:lineRule="auto"/>
        <w:rPr>
          <w:rFonts w:ascii="Times New Roman" w:hAnsi="Times New Roman" w:cs="Times New Roman"/>
          <w:sz w:val="24"/>
          <w:szCs w:val="24"/>
          <w:lang w:val="ru-RU"/>
        </w:rPr>
        <w:sectPr w:rsidR="00947DF3" w:rsidRPr="00947DF3">
          <w:pgSz w:w="11900" w:h="16840"/>
          <w:pgMar w:top="1110" w:right="920" w:bottom="180" w:left="1140" w:header="0" w:footer="0" w:gutter="0"/>
          <w:cols w:space="720" w:equalWidth="0">
            <w:col w:w="9840"/>
          </w:cols>
        </w:sect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47DF3" w:rsidRPr="00947DF3" w:rsidRDefault="00947DF3" w:rsidP="00947DF3">
      <w:pPr>
        <w:spacing w:after="0" w:line="240" w:lineRule="auto"/>
        <w:rPr>
          <w:rFonts w:ascii="Times New Roman" w:hAnsi="Times New Roman" w:cs="Times New Roman"/>
          <w:sz w:val="24"/>
          <w:szCs w:val="24"/>
          <w:lang w:val="ru-RU"/>
        </w:rPr>
      </w:pPr>
    </w:p>
    <w:p w:rsidR="009604A9" w:rsidRPr="00F12137" w:rsidRDefault="009604A9" w:rsidP="009604A9">
      <w:pPr>
        <w:spacing w:after="0" w:line="240" w:lineRule="auto"/>
        <w:ind w:left="3120"/>
        <w:rPr>
          <w:rFonts w:ascii="Times New Roman" w:hAnsi="Times New Roman" w:cs="Times New Roman"/>
          <w:sz w:val="24"/>
          <w:szCs w:val="24"/>
          <w:lang w:val="ru-RU"/>
        </w:rPr>
      </w:pPr>
      <w:r w:rsidRPr="00F12137">
        <w:rPr>
          <w:rFonts w:ascii="Times New Roman" w:eastAsia="Times New Roman" w:hAnsi="Times New Roman" w:cs="Times New Roman"/>
          <w:sz w:val="24"/>
          <w:szCs w:val="24"/>
          <w:lang w:val="ru-RU"/>
        </w:rPr>
        <w:t>Рисунок Б.2 – Эскиз суппорта</w:t>
      </w:r>
    </w:p>
    <w:p w:rsidR="00947DF3" w:rsidRPr="00F12137" w:rsidRDefault="009604A9" w:rsidP="00947DF3">
      <w:pPr>
        <w:spacing w:after="0" w:line="240" w:lineRule="auto"/>
        <w:ind w:left="9600"/>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830272" behindDoc="1" locked="0" layoutInCell="0" allowOverlap="1">
            <wp:simplePos x="0" y="0"/>
            <wp:positionH relativeFrom="page">
              <wp:posOffset>1600200</wp:posOffset>
            </wp:positionH>
            <wp:positionV relativeFrom="page">
              <wp:posOffset>2124075</wp:posOffset>
            </wp:positionV>
            <wp:extent cx="4610100" cy="3619500"/>
            <wp:effectExtent l="19050" t="0" r="0" b="0"/>
            <wp:wrapNone/>
            <wp:docPr id="1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clrChange>
                        <a:clrFrom>
                          <a:srgbClr val="FFFFFF"/>
                        </a:clrFrom>
                        <a:clrTo>
                          <a:srgbClr val="FFFFFF">
                            <a:alpha val="0"/>
                          </a:srgbClr>
                        </a:clrTo>
                      </a:clrChange>
                      <a:extLst>
                        <a:ext uri="{28A0092B-C50C-407E-A947-70E740481C1C}"/>
                      </a:extLst>
                    </a:blip>
                    <a:srcRect/>
                    <a:stretch>
                      <a:fillRect/>
                    </a:stretch>
                  </pic:blipFill>
                  <pic:spPr bwMode="auto">
                    <a:xfrm>
                      <a:off x="0" y="0"/>
                      <a:ext cx="4610100" cy="3619500"/>
                    </a:xfrm>
                    <a:prstGeom prst="rect">
                      <a:avLst/>
                    </a:prstGeom>
                    <a:noFill/>
                  </pic:spPr>
                </pic:pic>
              </a:graphicData>
            </a:graphic>
          </wp:anchor>
        </w:drawing>
      </w:r>
      <w:r w:rsidR="00947DF3" w:rsidRPr="00F12137">
        <w:rPr>
          <w:rFonts w:ascii="Times New Roman" w:eastAsia="Times New Roman" w:hAnsi="Times New Roman" w:cs="Times New Roman"/>
          <w:sz w:val="24"/>
          <w:szCs w:val="24"/>
          <w:lang w:val="ru-RU"/>
        </w:rPr>
        <w:t>31</w:t>
      </w:r>
    </w:p>
    <w:p w:rsidR="00947DF3" w:rsidRPr="00F12137" w:rsidRDefault="00947DF3" w:rsidP="00947DF3">
      <w:pPr>
        <w:spacing w:after="0" w:line="240" w:lineRule="auto"/>
        <w:rPr>
          <w:rFonts w:ascii="Times New Roman" w:hAnsi="Times New Roman" w:cs="Times New Roman"/>
          <w:sz w:val="24"/>
          <w:szCs w:val="24"/>
          <w:lang w:val="ru-RU"/>
        </w:rPr>
        <w:sectPr w:rsidR="00947DF3" w:rsidRPr="00F12137">
          <w:type w:val="continuous"/>
          <w:pgSz w:w="11900" w:h="16840"/>
          <w:pgMar w:top="1110" w:right="920" w:bottom="180" w:left="1140" w:header="0" w:footer="0" w:gutter="0"/>
          <w:cols w:space="720" w:equalWidth="0">
            <w:col w:w="9840"/>
          </w:cols>
        </w:sectPr>
      </w:pPr>
    </w:p>
    <w:p w:rsidR="00102D39" w:rsidRDefault="009B40DA" w:rsidP="00F12137">
      <w:pPr>
        <w:tabs>
          <w:tab w:val="left" w:pos="2722"/>
        </w:tabs>
        <w:spacing w:after="0" w:line="240" w:lineRule="auto"/>
        <w:ind w:left="142" w:right="38"/>
        <w:rPr>
          <w:rFonts w:ascii="Times New Roman" w:eastAsia="Times New Roman" w:hAnsi="Times New Roman" w:cs="Times New Roman"/>
          <w:b/>
          <w:bCs/>
          <w:sz w:val="24"/>
          <w:szCs w:val="24"/>
          <w:lang w:val="ru-RU"/>
        </w:rPr>
      </w:pPr>
      <w:r w:rsidRPr="009B40DA">
        <w:rPr>
          <w:rFonts w:ascii="Times New Roman" w:eastAsia="Times New Roman" w:hAnsi="Times New Roman" w:cs="Times New Roman"/>
          <w:b/>
          <w:bCs/>
          <w:sz w:val="24"/>
          <w:szCs w:val="24"/>
          <w:lang w:val="ru-RU"/>
        </w:rPr>
        <w:lastRenderedPageBreak/>
        <w:t>ЛАБОРАТОРНАЯ РАБОТА №1</w:t>
      </w:r>
      <w:r w:rsidR="00F12137">
        <w:rPr>
          <w:rFonts w:ascii="Times New Roman" w:eastAsia="Times New Roman" w:hAnsi="Times New Roman" w:cs="Times New Roman"/>
          <w:b/>
          <w:bCs/>
          <w:sz w:val="24"/>
          <w:szCs w:val="24"/>
          <w:lang w:val="ru-RU"/>
        </w:rPr>
        <w:t>9</w:t>
      </w:r>
      <w:r w:rsidRPr="009B40DA">
        <w:rPr>
          <w:rFonts w:ascii="Times New Roman" w:eastAsia="Times New Roman" w:hAnsi="Times New Roman" w:cs="Times New Roman"/>
          <w:b/>
          <w:bCs/>
          <w:sz w:val="24"/>
          <w:szCs w:val="24"/>
          <w:lang w:val="ru-RU"/>
        </w:rPr>
        <w:t xml:space="preserve"> </w:t>
      </w:r>
    </w:p>
    <w:p w:rsidR="009B40DA" w:rsidRPr="009B40DA" w:rsidRDefault="00E812B4" w:rsidP="00F12137">
      <w:pPr>
        <w:tabs>
          <w:tab w:val="left" w:pos="2722"/>
        </w:tabs>
        <w:spacing w:after="0" w:line="240" w:lineRule="auto"/>
        <w:ind w:left="142" w:right="38"/>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  </w:t>
      </w:r>
      <w:r w:rsidR="009B40DA" w:rsidRPr="009B40DA">
        <w:rPr>
          <w:rFonts w:ascii="Times New Roman" w:eastAsia="Times New Roman" w:hAnsi="Times New Roman" w:cs="Times New Roman"/>
          <w:b/>
          <w:bCs/>
          <w:sz w:val="24"/>
          <w:szCs w:val="24"/>
          <w:lang w:val="ru-RU"/>
        </w:rPr>
        <w:t>Изучение конструкции, оснастки и наладки вертикально-сверлильного станка 2А135</w:t>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Цель работы: </w:t>
      </w:r>
      <w:r w:rsidRPr="009B40DA">
        <w:rPr>
          <w:rFonts w:ascii="Times New Roman" w:eastAsia="Times New Roman" w:hAnsi="Times New Roman" w:cs="Times New Roman"/>
          <w:sz w:val="24"/>
          <w:szCs w:val="24"/>
          <w:lang w:val="ru-RU"/>
        </w:rPr>
        <w:t>изучение конструкции вертикально-сверлильного</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станка и инструментальной оснастки, привитие практических навыков по его наладке при выполнении различных технологических операций.</w:t>
      </w:r>
    </w:p>
    <w:p w:rsidR="009B40DA" w:rsidRPr="00B81537" w:rsidRDefault="009B40DA" w:rsidP="009B40DA">
      <w:pPr>
        <w:spacing w:after="0" w:line="240" w:lineRule="auto"/>
        <w:jc w:val="center"/>
        <w:rPr>
          <w:rFonts w:ascii="Times New Roman" w:hAnsi="Times New Roman" w:cs="Times New Roman"/>
          <w:sz w:val="24"/>
          <w:szCs w:val="24"/>
        </w:rPr>
      </w:pPr>
      <w:r w:rsidRPr="00B81537">
        <w:rPr>
          <w:rFonts w:ascii="Times New Roman" w:eastAsia="Times New Roman" w:hAnsi="Times New Roman" w:cs="Times New Roman"/>
          <w:b/>
          <w:bCs/>
          <w:sz w:val="24"/>
          <w:szCs w:val="24"/>
        </w:rPr>
        <w:t>2.1. Порядок выполнения лабораторной работы</w:t>
      </w:r>
    </w:p>
    <w:p w:rsidR="009B40DA" w:rsidRPr="009B40DA" w:rsidRDefault="009B40DA" w:rsidP="00516C47">
      <w:pPr>
        <w:numPr>
          <w:ilvl w:val="1"/>
          <w:numId w:val="84"/>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Изучить правила техники безопасности при выполнении работы.</w:t>
      </w:r>
    </w:p>
    <w:p w:rsidR="009B40DA" w:rsidRPr="009B40DA" w:rsidRDefault="009B40DA" w:rsidP="00516C47">
      <w:pPr>
        <w:numPr>
          <w:ilvl w:val="1"/>
          <w:numId w:val="84"/>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Изучить назначение станка, его устройство и органы управления.</w:t>
      </w:r>
    </w:p>
    <w:p w:rsidR="009B40DA" w:rsidRPr="009B40DA" w:rsidRDefault="009B40DA" w:rsidP="00516C47">
      <w:pPr>
        <w:numPr>
          <w:ilvl w:val="1"/>
          <w:numId w:val="84"/>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Ознакомиться с технологической оснасткой, типами инструмента</w:t>
      </w:r>
    </w:p>
    <w:p w:rsidR="009B40DA" w:rsidRPr="009B40DA" w:rsidRDefault="009B40DA" w:rsidP="00516C47">
      <w:pPr>
        <w:numPr>
          <w:ilvl w:val="0"/>
          <w:numId w:val="84"/>
        </w:numPr>
        <w:tabs>
          <w:tab w:val="left" w:pos="240"/>
        </w:tabs>
        <w:spacing w:after="0" w:line="240" w:lineRule="auto"/>
        <w:ind w:left="240" w:hanging="233"/>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схемами обработки поверхностей на станке.</w:t>
      </w:r>
    </w:p>
    <w:p w:rsidR="009B40DA" w:rsidRPr="009B40DA" w:rsidRDefault="009B40DA" w:rsidP="00516C47">
      <w:pPr>
        <w:numPr>
          <w:ilvl w:val="1"/>
          <w:numId w:val="85"/>
        </w:numPr>
        <w:tabs>
          <w:tab w:val="left" w:pos="851"/>
        </w:tabs>
        <w:spacing w:after="0" w:line="240" w:lineRule="auto"/>
        <w:ind w:firstLine="574"/>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Составить уравнение кинематического баланса (УКБ) цепи приво-да шпинделя и определить диаметры шкивов для обеспечения нестан-дартной частоты вращения </w:t>
      </w:r>
      <w:r w:rsidRPr="00B81537">
        <w:rPr>
          <w:rFonts w:ascii="Times New Roman" w:eastAsia="Times New Roman" w:hAnsi="Times New Roman" w:cs="Times New Roman"/>
          <w:sz w:val="24"/>
          <w:szCs w:val="24"/>
        </w:rPr>
        <w:t>n</w:t>
      </w:r>
      <w:r w:rsidRPr="009B40DA">
        <w:rPr>
          <w:rFonts w:ascii="Times New Roman" w:eastAsia="Times New Roman" w:hAnsi="Times New Roman" w:cs="Times New Roman"/>
          <w:sz w:val="24"/>
          <w:szCs w:val="24"/>
          <w:lang w:val="ru-RU"/>
        </w:rPr>
        <w:t>шп = … об/мин.</w:t>
      </w:r>
    </w:p>
    <w:p w:rsidR="009B40DA" w:rsidRPr="009B40DA" w:rsidRDefault="009B40DA" w:rsidP="009B40DA">
      <w:pPr>
        <w:spacing w:after="0" w:line="240" w:lineRule="auto"/>
        <w:ind w:firstLine="568"/>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Составить УКБ цепи подач для реализации </w:t>
      </w:r>
      <w:r w:rsidRPr="00B81537">
        <w:rPr>
          <w:rFonts w:ascii="Times New Roman" w:eastAsia="Times New Roman" w:hAnsi="Times New Roman" w:cs="Times New Roman"/>
          <w:sz w:val="24"/>
          <w:szCs w:val="24"/>
        </w:rPr>
        <w:t>S</w:t>
      </w:r>
      <w:r w:rsidRPr="009B40DA">
        <w:rPr>
          <w:rFonts w:ascii="Times New Roman" w:eastAsia="Times New Roman" w:hAnsi="Times New Roman" w:cs="Times New Roman"/>
          <w:sz w:val="24"/>
          <w:szCs w:val="24"/>
          <w:lang w:val="ru-RU"/>
        </w:rPr>
        <w:t xml:space="preserve"> =… мм/об, определить </w:t>
      </w:r>
      <w:r w:rsidRPr="00B81537">
        <w:rPr>
          <w:rFonts w:ascii="Times New Roman" w:eastAsia="Times New Roman" w:hAnsi="Times New Roman" w:cs="Times New Roman"/>
          <w:sz w:val="24"/>
          <w:szCs w:val="24"/>
        </w:rPr>
        <w:t>S</w:t>
      </w:r>
      <w:r w:rsidRPr="009B40DA">
        <w:rPr>
          <w:rFonts w:ascii="Times New Roman" w:eastAsia="Times New Roman" w:hAnsi="Times New Roman" w:cs="Times New Roman"/>
          <w:sz w:val="24"/>
          <w:szCs w:val="24"/>
          <w:lang w:val="ru-RU"/>
        </w:rPr>
        <w:t>факт, вычертить кинематическую схему этой цепи;</w:t>
      </w:r>
    </w:p>
    <w:p w:rsidR="009B40DA" w:rsidRPr="00F12137" w:rsidRDefault="009B40DA" w:rsidP="00F12137">
      <w:pPr>
        <w:spacing w:after="0" w:line="240" w:lineRule="auto"/>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Определить частоту вращения шпинделя для сверления отверстия диаметром </w:t>
      </w:r>
      <w:r w:rsidRPr="00B81537">
        <w:rPr>
          <w:rFonts w:ascii="Times New Roman" w:eastAsia="Times New Roman" w:hAnsi="Times New Roman" w:cs="Times New Roman"/>
          <w:sz w:val="24"/>
          <w:szCs w:val="24"/>
        </w:rPr>
        <w:t>d</w:t>
      </w:r>
      <w:r w:rsidRPr="009B40DA">
        <w:rPr>
          <w:rFonts w:ascii="Times New Roman" w:eastAsia="Times New Roman" w:hAnsi="Times New Roman" w:cs="Times New Roman"/>
          <w:sz w:val="24"/>
          <w:szCs w:val="24"/>
          <w:lang w:val="ru-RU"/>
        </w:rPr>
        <w:t xml:space="preserve"> =… мм, со скоростью резания </w:t>
      </w:r>
      <w:r w:rsidRPr="00B81537">
        <w:rPr>
          <w:rFonts w:ascii="Times New Roman" w:eastAsia="Times New Roman" w:hAnsi="Times New Roman" w:cs="Times New Roman"/>
          <w:sz w:val="24"/>
          <w:szCs w:val="24"/>
        </w:rPr>
        <w:t>V</w:t>
      </w:r>
      <w:r w:rsidRPr="009B40DA">
        <w:rPr>
          <w:rFonts w:ascii="Times New Roman" w:eastAsia="Times New Roman" w:hAnsi="Times New Roman" w:cs="Times New Roman"/>
          <w:sz w:val="24"/>
          <w:szCs w:val="24"/>
          <w:lang w:val="ru-RU"/>
        </w:rPr>
        <w:t xml:space="preserve"> =… м/мин. Составить УК</w:t>
      </w:r>
      <w:r w:rsidR="00F12137">
        <w:rPr>
          <w:rFonts w:ascii="Times New Roman" w:eastAsia="Times New Roman" w:hAnsi="Times New Roman" w:cs="Times New Roman"/>
          <w:sz w:val="24"/>
          <w:szCs w:val="24"/>
          <w:lang w:val="ru-RU"/>
        </w:rPr>
        <w:t xml:space="preserve">Б привода главного движения для </w:t>
      </w:r>
      <w:r w:rsidRPr="009B40DA">
        <w:rPr>
          <w:rFonts w:ascii="Times New Roman" w:eastAsia="Times New Roman" w:hAnsi="Times New Roman" w:cs="Times New Roman"/>
          <w:sz w:val="24"/>
          <w:szCs w:val="24"/>
          <w:lang w:val="ru-RU"/>
        </w:rPr>
        <w:t>р</w:t>
      </w:r>
      <w:r w:rsidR="00F12137">
        <w:rPr>
          <w:rFonts w:ascii="Times New Roman" w:eastAsia="Times New Roman" w:hAnsi="Times New Roman" w:cs="Times New Roman"/>
          <w:sz w:val="24"/>
          <w:szCs w:val="24"/>
          <w:lang w:val="ru-RU"/>
        </w:rPr>
        <w:t>еализации найденной частоты вра</w:t>
      </w:r>
      <w:r w:rsidRPr="00F12137">
        <w:rPr>
          <w:rFonts w:ascii="Times New Roman" w:eastAsia="Times New Roman" w:hAnsi="Times New Roman" w:cs="Times New Roman"/>
          <w:sz w:val="24"/>
          <w:szCs w:val="24"/>
          <w:lang w:val="ru-RU"/>
        </w:rPr>
        <w:t xml:space="preserve">щения и определить </w:t>
      </w:r>
      <w:r w:rsidRPr="00B81537">
        <w:rPr>
          <w:rFonts w:ascii="Times New Roman" w:eastAsia="Times New Roman" w:hAnsi="Times New Roman" w:cs="Times New Roman"/>
          <w:sz w:val="24"/>
          <w:szCs w:val="24"/>
        </w:rPr>
        <w:t>n</w:t>
      </w:r>
      <w:r w:rsidRPr="00F12137">
        <w:rPr>
          <w:rFonts w:ascii="Times New Roman" w:eastAsia="Times New Roman" w:hAnsi="Times New Roman" w:cs="Times New Roman"/>
          <w:sz w:val="24"/>
          <w:szCs w:val="24"/>
          <w:lang w:val="ru-RU"/>
        </w:rPr>
        <w:t>факт.</w:t>
      </w:r>
    </w:p>
    <w:p w:rsidR="009B40DA" w:rsidRPr="009B40DA" w:rsidRDefault="009B40DA" w:rsidP="00516C47">
      <w:pPr>
        <w:numPr>
          <w:ilvl w:val="0"/>
          <w:numId w:val="86"/>
        </w:numPr>
        <w:tabs>
          <w:tab w:val="left" w:pos="851"/>
        </w:tabs>
        <w:spacing w:after="0" w:line="240" w:lineRule="auto"/>
        <w:ind w:firstLine="574"/>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Настроить станок и выполнить обработку отверстия </w:t>
      </w:r>
      <w:r w:rsidRPr="00B81537">
        <w:rPr>
          <w:rFonts w:ascii="Times New Roman" w:eastAsia="Times New Roman" w:hAnsi="Times New Roman" w:cs="Times New Roman"/>
          <w:sz w:val="24"/>
          <w:szCs w:val="24"/>
        </w:rPr>
        <w:t>d</w:t>
      </w:r>
      <w:r w:rsidRPr="009B40DA">
        <w:rPr>
          <w:rFonts w:ascii="Times New Roman" w:eastAsia="Times New Roman" w:hAnsi="Times New Roman" w:cs="Times New Roman"/>
          <w:sz w:val="24"/>
          <w:szCs w:val="24"/>
          <w:lang w:val="ru-RU"/>
        </w:rPr>
        <w:t xml:space="preserve"> = … мм в заготовке, закреплённой в тисках (на столе) при заданных режимах реза-ния: скорость </w:t>
      </w:r>
      <w:r w:rsidRPr="00B81537">
        <w:rPr>
          <w:rFonts w:ascii="Times New Roman" w:eastAsia="Times New Roman" w:hAnsi="Times New Roman" w:cs="Times New Roman"/>
          <w:sz w:val="24"/>
          <w:szCs w:val="24"/>
        </w:rPr>
        <w:t>V</w:t>
      </w:r>
      <w:r w:rsidRPr="009B40DA">
        <w:rPr>
          <w:rFonts w:ascii="Times New Roman" w:eastAsia="Times New Roman" w:hAnsi="Times New Roman" w:cs="Times New Roman"/>
          <w:sz w:val="24"/>
          <w:szCs w:val="24"/>
          <w:lang w:val="ru-RU"/>
        </w:rPr>
        <w:t xml:space="preserve"> = … м/мин, подача </w:t>
      </w:r>
      <w:r w:rsidRPr="00B81537">
        <w:rPr>
          <w:rFonts w:ascii="Times New Roman" w:eastAsia="Times New Roman" w:hAnsi="Times New Roman" w:cs="Times New Roman"/>
          <w:sz w:val="24"/>
          <w:szCs w:val="24"/>
        </w:rPr>
        <w:t>S</w:t>
      </w:r>
      <w:r w:rsidRPr="009B40DA">
        <w:rPr>
          <w:rFonts w:ascii="Times New Roman" w:eastAsia="Times New Roman" w:hAnsi="Times New Roman" w:cs="Times New Roman"/>
          <w:sz w:val="24"/>
          <w:szCs w:val="24"/>
          <w:lang w:val="ru-RU"/>
        </w:rPr>
        <w:t xml:space="preserve"> = … мм/об.</w:t>
      </w:r>
    </w:p>
    <w:p w:rsidR="009B40DA" w:rsidRPr="00B81537" w:rsidRDefault="009B40DA" w:rsidP="00516C47">
      <w:pPr>
        <w:numPr>
          <w:ilvl w:val="0"/>
          <w:numId w:val="86"/>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Составить отчёт (п.2.6).</w:t>
      </w:r>
    </w:p>
    <w:p w:rsidR="009B40DA" w:rsidRPr="00B81537" w:rsidRDefault="009B40DA" w:rsidP="00516C47">
      <w:pPr>
        <w:numPr>
          <w:ilvl w:val="0"/>
          <w:numId w:val="86"/>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Ответить на контрольные вопросы.</w:t>
      </w:r>
    </w:p>
    <w:p w:rsidR="009B40DA" w:rsidRPr="009B40DA" w:rsidRDefault="009B40DA" w:rsidP="00F12137">
      <w:pPr>
        <w:spacing w:after="0" w:line="240" w:lineRule="auto"/>
        <w:ind w:left="580" w:right="38" w:firstLine="1567"/>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2.2. Средства технического оснащения </w:t>
      </w:r>
      <w:r w:rsidRPr="009B40DA">
        <w:rPr>
          <w:rFonts w:ascii="Times New Roman" w:eastAsia="Times New Roman" w:hAnsi="Times New Roman" w:cs="Times New Roman"/>
          <w:sz w:val="24"/>
          <w:szCs w:val="24"/>
          <w:lang w:val="ru-RU"/>
        </w:rPr>
        <w:t>Вертикально-сверлильный станок 2А135. Втулки переходные конусные.</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Патрон для сверла с цилиндрическим хвостовиком.</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Тиски машинные.</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Свёрла с цилиндрическими и коническими хвостовиками.</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Штангенциркуль.</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Заготовка (стальная пластина).</w:t>
      </w:r>
    </w:p>
    <w:p w:rsidR="009B40DA" w:rsidRPr="009B40DA" w:rsidRDefault="009B40DA" w:rsidP="009B40DA">
      <w:pPr>
        <w:spacing w:after="0" w:line="240" w:lineRule="auto"/>
        <w:ind w:left="3380"/>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2.3. Общие сведения</w:t>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Станок предназначен для сверления, рассверливания, зенкерования и развёртывания отверстий в различных заготовках, а также для нарезания резьб машинными метчиками в условиях индивидуального и серийного производства. Обрабатываемые заготовки могут закрепляться непосред-ственно на столе станка, в машинных тисках, трёхкулачковом самоцен-трирующем патроне и других специальных приспособлениях.</w:t>
      </w:r>
    </w:p>
    <w:p w:rsidR="009B40DA" w:rsidRPr="00F12137" w:rsidRDefault="009B40DA" w:rsidP="00F12137">
      <w:pPr>
        <w:spacing w:after="0" w:line="240" w:lineRule="auto"/>
        <w:ind w:firstLine="568"/>
        <w:jc w:val="both"/>
        <w:rPr>
          <w:rFonts w:ascii="Times New Roman" w:hAnsi="Times New Roman" w:cs="Times New Roman"/>
          <w:sz w:val="24"/>
          <w:szCs w:val="24"/>
          <w:lang w:val="ru-RU"/>
        </w:rPr>
        <w:sectPr w:rsidR="009B40DA" w:rsidRPr="00F12137">
          <w:pgSz w:w="11900" w:h="16840"/>
          <w:pgMar w:top="1109" w:right="1124" w:bottom="0" w:left="1240" w:header="0" w:footer="0" w:gutter="0"/>
          <w:cols w:space="720" w:equalWidth="0">
            <w:col w:w="9540"/>
          </w:cols>
        </w:sectPr>
      </w:pPr>
      <w:r w:rsidRPr="009B40DA">
        <w:rPr>
          <w:rFonts w:ascii="Times New Roman" w:eastAsia="Times New Roman" w:hAnsi="Times New Roman" w:cs="Times New Roman"/>
          <w:sz w:val="24"/>
          <w:szCs w:val="24"/>
          <w:lang w:val="ru-RU"/>
        </w:rPr>
        <w:t>Внешний вид станка с обозначением основных узлов и органов управления представлен на рис. 2.1.</w:t>
      </w: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E812B4" w:rsidP="009B40DA">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60992" behindDoc="1" locked="0" layoutInCell="0" allowOverlap="1">
            <wp:simplePos x="0" y="0"/>
            <wp:positionH relativeFrom="page">
              <wp:posOffset>1447800</wp:posOffset>
            </wp:positionH>
            <wp:positionV relativeFrom="page">
              <wp:posOffset>1085850</wp:posOffset>
            </wp:positionV>
            <wp:extent cx="3476625" cy="2895600"/>
            <wp:effectExtent l="19050" t="0" r="9525" b="0"/>
            <wp:wrapNone/>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3476625" cy="2895600"/>
                    </a:xfrm>
                    <a:prstGeom prst="rect">
                      <a:avLst/>
                    </a:prstGeom>
                    <a:noFill/>
                  </pic:spPr>
                </pic:pic>
              </a:graphicData>
            </a:graphic>
          </wp:anchor>
        </w:drawing>
      </w: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F12137" w:rsidRPr="00F12137" w:rsidRDefault="009B40DA" w:rsidP="00F12137">
      <w:pPr>
        <w:spacing w:after="0" w:line="240" w:lineRule="auto"/>
        <w:jc w:val="center"/>
        <w:rPr>
          <w:rFonts w:ascii="Times New Roman" w:hAnsi="Times New Roman" w:cs="Times New Roman"/>
          <w:sz w:val="24"/>
          <w:szCs w:val="24"/>
          <w:lang w:val="ru-RU"/>
        </w:rPr>
      </w:pPr>
      <w:r w:rsidRPr="00F12137">
        <w:rPr>
          <w:rFonts w:ascii="Times New Roman" w:eastAsia="Times New Roman" w:hAnsi="Times New Roman" w:cs="Times New Roman"/>
          <w:sz w:val="24"/>
          <w:szCs w:val="24"/>
          <w:lang w:val="ru-RU"/>
        </w:rPr>
        <w:t>Рис. 2.1. Вертикально-</w:t>
      </w:r>
      <w:r w:rsidR="00F12137" w:rsidRPr="00F12137">
        <w:rPr>
          <w:rFonts w:ascii="Times New Roman" w:eastAsia="Times New Roman" w:hAnsi="Times New Roman" w:cs="Times New Roman"/>
          <w:b/>
          <w:bCs/>
          <w:sz w:val="24"/>
          <w:szCs w:val="24"/>
          <w:lang w:val="ru-RU"/>
        </w:rPr>
        <w:t xml:space="preserve"> </w:t>
      </w:r>
      <w:r w:rsidR="00F12137" w:rsidRPr="00F12137">
        <w:rPr>
          <w:rFonts w:ascii="Times New Roman" w:eastAsia="Times New Roman" w:hAnsi="Times New Roman" w:cs="Times New Roman"/>
          <w:sz w:val="24"/>
          <w:szCs w:val="24"/>
          <w:lang w:val="ru-RU"/>
        </w:rPr>
        <w:t>сверлильный станок 2А135</w:t>
      </w:r>
    </w:p>
    <w:p w:rsidR="00F12137" w:rsidRPr="00F12137" w:rsidRDefault="00F12137" w:rsidP="00F12137">
      <w:pPr>
        <w:spacing w:after="0" w:line="240" w:lineRule="auto"/>
        <w:jc w:val="center"/>
        <w:rPr>
          <w:rFonts w:ascii="Times New Roman" w:hAnsi="Times New Roman" w:cs="Times New Roman"/>
          <w:sz w:val="24"/>
          <w:szCs w:val="24"/>
          <w:lang w:val="ru-RU"/>
        </w:rPr>
      </w:pPr>
      <w:r w:rsidRPr="00F12137">
        <w:rPr>
          <w:rFonts w:ascii="Times New Roman" w:eastAsia="Times New Roman" w:hAnsi="Times New Roman" w:cs="Times New Roman"/>
          <w:b/>
          <w:bCs/>
          <w:sz w:val="24"/>
          <w:szCs w:val="24"/>
          <w:lang w:val="ru-RU"/>
        </w:rPr>
        <w:t>Основные узлы станка:</w:t>
      </w:r>
    </w:p>
    <w:p w:rsidR="00F12137" w:rsidRPr="00F12137" w:rsidRDefault="00F12137" w:rsidP="00F12137">
      <w:pPr>
        <w:spacing w:after="0" w:line="240" w:lineRule="auto"/>
        <w:rPr>
          <w:rFonts w:ascii="Times New Roman" w:hAnsi="Times New Roman" w:cs="Times New Roman"/>
          <w:sz w:val="24"/>
          <w:szCs w:val="24"/>
          <w:lang w:val="ru-RU"/>
        </w:rPr>
      </w:pPr>
    </w:p>
    <w:p w:rsidR="00F12137" w:rsidRPr="009B40DA" w:rsidRDefault="00F12137" w:rsidP="00516C47">
      <w:pPr>
        <w:numPr>
          <w:ilvl w:val="0"/>
          <w:numId w:val="87"/>
        </w:numPr>
        <w:tabs>
          <w:tab w:val="left" w:pos="873"/>
        </w:tabs>
        <w:spacing w:after="0" w:line="240" w:lineRule="auto"/>
        <w:ind w:left="580" w:right="38" w:hanging="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 основание (фундаментная плита); Б − </w:t>
      </w:r>
      <w:r w:rsidR="00E812B4">
        <w:rPr>
          <w:rFonts w:ascii="Times New Roman" w:eastAsia="Times New Roman" w:hAnsi="Times New Roman" w:cs="Times New Roman"/>
          <w:sz w:val="24"/>
          <w:szCs w:val="24"/>
          <w:lang w:val="ru-RU"/>
        </w:rPr>
        <w:t>с</w:t>
      </w:r>
      <w:r w:rsidRPr="009B40DA">
        <w:rPr>
          <w:rFonts w:ascii="Times New Roman" w:eastAsia="Times New Roman" w:hAnsi="Times New Roman" w:cs="Times New Roman"/>
          <w:sz w:val="24"/>
          <w:szCs w:val="24"/>
          <w:lang w:val="ru-RU"/>
        </w:rPr>
        <w:t>тойка; В − коробка скоростей;</w:t>
      </w:r>
    </w:p>
    <w:p w:rsidR="00F12137" w:rsidRPr="009B40DA" w:rsidRDefault="00F12137" w:rsidP="00F12137">
      <w:pPr>
        <w:spacing w:after="0" w:line="240" w:lineRule="auto"/>
        <w:ind w:left="580" w:right="120"/>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Г − шпиндельная бабка с коробкой подач и подъёмным механизмом; Д − стол станка.</w:t>
      </w:r>
    </w:p>
    <w:p w:rsidR="00F12137" w:rsidRPr="00B81537" w:rsidRDefault="00F12137" w:rsidP="00F12137">
      <w:pPr>
        <w:spacing w:after="0" w:line="240" w:lineRule="auto"/>
        <w:jc w:val="center"/>
        <w:rPr>
          <w:rFonts w:ascii="Times New Roman" w:hAnsi="Times New Roman" w:cs="Times New Roman"/>
          <w:sz w:val="24"/>
          <w:szCs w:val="24"/>
        </w:rPr>
      </w:pPr>
      <w:r w:rsidRPr="00B81537">
        <w:rPr>
          <w:rFonts w:ascii="Times New Roman" w:eastAsia="Times New Roman" w:hAnsi="Times New Roman" w:cs="Times New Roman"/>
          <w:b/>
          <w:bCs/>
          <w:sz w:val="24"/>
          <w:szCs w:val="24"/>
        </w:rPr>
        <w:t>Органы управления</w:t>
      </w:r>
    </w:p>
    <w:p w:rsidR="00F12137" w:rsidRPr="009B40DA" w:rsidRDefault="00F12137" w:rsidP="00516C47">
      <w:pPr>
        <w:numPr>
          <w:ilvl w:val="0"/>
          <w:numId w:val="88"/>
        </w:numPr>
        <w:tabs>
          <w:tab w:val="left" w:pos="851"/>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Штурвал для подъёма-опускания шпинделя и включения механи-ческой подачи.</w:t>
      </w:r>
    </w:p>
    <w:p w:rsidR="00F12137" w:rsidRPr="009B40DA" w:rsidRDefault="00F12137" w:rsidP="00516C47">
      <w:pPr>
        <w:numPr>
          <w:ilvl w:val="0"/>
          <w:numId w:val="88"/>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Упоры для ограничения хода механической подачи шпинделя.</w:t>
      </w:r>
    </w:p>
    <w:p w:rsidR="00F12137" w:rsidRPr="00B81537" w:rsidRDefault="00F12137" w:rsidP="00516C47">
      <w:pPr>
        <w:numPr>
          <w:ilvl w:val="0"/>
          <w:numId w:val="88"/>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Рукоятка перемещения стола.</w:t>
      </w:r>
    </w:p>
    <w:p w:rsidR="00F12137" w:rsidRPr="009B40DA" w:rsidRDefault="00F12137" w:rsidP="00516C47">
      <w:pPr>
        <w:numPr>
          <w:ilvl w:val="0"/>
          <w:numId w:val="88"/>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Рукоятки переключения частот вращения шпинделя.</w:t>
      </w:r>
    </w:p>
    <w:p w:rsidR="00F12137" w:rsidRPr="00B81537" w:rsidRDefault="00F12137" w:rsidP="00516C47">
      <w:pPr>
        <w:numPr>
          <w:ilvl w:val="0"/>
          <w:numId w:val="88"/>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Рукоятки переключения величин подач.</w:t>
      </w:r>
    </w:p>
    <w:p w:rsidR="00F12137" w:rsidRPr="009B40DA" w:rsidRDefault="00F12137" w:rsidP="00516C47">
      <w:pPr>
        <w:numPr>
          <w:ilvl w:val="0"/>
          <w:numId w:val="88"/>
        </w:numPr>
        <w:tabs>
          <w:tab w:val="left" w:pos="851"/>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Рукоятка включения вращения</w:t>
      </w:r>
      <w:r>
        <w:rPr>
          <w:rFonts w:ascii="Times New Roman" w:eastAsia="Times New Roman" w:hAnsi="Times New Roman" w:cs="Times New Roman"/>
          <w:sz w:val="24"/>
          <w:szCs w:val="24"/>
          <w:lang w:val="ru-RU"/>
        </w:rPr>
        <w:t xml:space="preserve"> шпинделя в режимах «Правое вра</w:t>
      </w:r>
      <w:r w:rsidRPr="009B40DA">
        <w:rPr>
          <w:rFonts w:ascii="Times New Roman" w:eastAsia="Times New Roman" w:hAnsi="Times New Roman" w:cs="Times New Roman"/>
          <w:sz w:val="24"/>
          <w:szCs w:val="24"/>
          <w:lang w:val="ru-RU"/>
        </w:rPr>
        <w:t>щение» − «Стоп» − «Левое вращение».</w:t>
      </w:r>
    </w:p>
    <w:p w:rsidR="009B40DA" w:rsidRPr="00F12137" w:rsidRDefault="009B40DA" w:rsidP="00516C47">
      <w:pPr>
        <w:numPr>
          <w:ilvl w:val="0"/>
          <w:numId w:val="88"/>
        </w:numPr>
        <w:tabs>
          <w:tab w:val="left" w:pos="851"/>
        </w:tabs>
        <w:spacing w:after="0" w:line="240" w:lineRule="auto"/>
        <w:ind w:firstLine="574"/>
        <w:rPr>
          <w:rFonts w:ascii="Times New Roman" w:hAnsi="Times New Roman" w:cs="Times New Roman"/>
          <w:sz w:val="24"/>
          <w:szCs w:val="24"/>
          <w:lang w:val="ru-RU"/>
        </w:rPr>
      </w:pPr>
      <w:r w:rsidRPr="00F12137">
        <w:rPr>
          <w:rFonts w:ascii="Times New Roman" w:eastAsia="Times New Roman" w:hAnsi="Times New Roman" w:cs="Times New Roman"/>
          <w:sz w:val="24"/>
          <w:szCs w:val="24"/>
          <w:lang w:val="ru-RU"/>
        </w:rPr>
        <w:t>Конец вала для установки рукоятки вертикального перемещения шпиндельной бабки.</w:t>
      </w:r>
    </w:p>
    <w:p w:rsidR="009B40DA" w:rsidRPr="00B81537" w:rsidRDefault="009B40DA" w:rsidP="009B40DA">
      <w:pPr>
        <w:spacing w:after="0" w:line="240" w:lineRule="auto"/>
        <w:jc w:val="center"/>
        <w:rPr>
          <w:rFonts w:ascii="Times New Roman" w:hAnsi="Times New Roman" w:cs="Times New Roman"/>
          <w:sz w:val="24"/>
          <w:szCs w:val="24"/>
        </w:rPr>
      </w:pPr>
      <w:r w:rsidRPr="00B81537">
        <w:rPr>
          <w:rFonts w:ascii="Times New Roman" w:eastAsia="Times New Roman" w:hAnsi="Times New Roman" w:cs="Times New Roman"/>
          <w:b/>
          <w:bCs/>
          <w:sz w:val="24"/>
          <w:szCs w:val="24"/>
        </w:rPr>
        <w:t>Технические характеристики станка [1]</w:t>
      </w:r>
    </w:p>
    <w:p w:rsidR="009B40DA" w:rsidRPr="00B81537" w:rsidRDefault="009B40DA" w:rsidP="009B40DA">
      <w:pPr>
        <w:spacing w:after="0" w:line="240" w:lineRule="auto"/>
        <w:rPr>
          <w:rFonts w:ascii="Times New Roman" w:hAnsi="Times New Roman" w:cs="Times New Roman"/>
          <w:sz w:val="24"/>
          <w:szCs w:val="24"/>
        </w:rPr>
      </w:pPr>
    </w:p>
    <w:p w:rsidR="009B40DA" w:rsidRPr="00B81537"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Наибольший диаметр сверления, мм …………....………...………35</w:t>
      </w:r>
    </w:p>
    <w:p w:rsidR="009B40DA" w:rsidRPr="009B40DA"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Размеры рабочей поверхности стола, мм:</w:t>
      </w:r>
    </w:p>
    <w:p w:rsidR="009B40DA" w:rsidRPr="00B81537" w:rsidRDefault="009B40DA" w:rsidP="00516C47">
      <w:pPr>
        <w:numPr>
          <w:ilvl w:val="1"/>
          <w:numId w:val="89"/>
        </w:numPr>
        <w:tabs>
          <w:tab w:val="left" w:pos="3060"/>
        </w:tabs>
        <w:spacing w:after="0" w:line="240" w:lineRule="auto"/>
        <w:ind w:left="3060" w:hanging="234"/>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длина ………...…………………………….500</w:t>
      </w:r>
    </w:p>
    <w:p w:rsidR="009B40DA" w:rsidRPr="00B81537" w:rsidRDefault="009B40DA" w:rsidP="00516C47">
      <w:pPr>
        <w:numPr>
          <w:ilvl w:val="1"/>
          <w:numId w:val="89"/>
        </w:numPr>
        <w:tabs>
          <w:tab w:val="left" w:pos="3060"/>
        </w:tabs>
        <w:spacing w:after="0" w:line="240" w:lineRule="auto"/>
        <w:ind w:left="3060" w:hanging="234"/>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ширина …………………</w:t>
      </w:r>
      <w:r w:rsidR="00E812B4">
        <w:rPr>
          <w:rFonts w:ascii="Times New Roman" w:eastAsia="Times New Roman" w:hAnsi="Times New Roman" w:cs="Times New Roman"/>
          <w:sz w:val="24"/>
          <w:szCs w:val="24"/>
          <w:lang w:val="ru-RU"/>
        </w:rPr>
        <w:t xml:space="preserve"> </w:t>
      </w:r>
      <w:r w:rsidRPr="00B81537">
        <w:rPr>
          <w:rFonts w:ascii="Times New Roman" w:eastAsia="Times New Roman" w:hAnsi="Times New Roman" w:cs="Times New Roman"/>
          <w:sz w:val="24"/>
          <w:szCs w:val="24"/>
        </w:rPr>
        <w:t>….……………..450</w:t>
      </w:r>
    </w:p>
    <w:p w:rsidR="009B40DA" w:rsidRPr="009B40DA"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Отверстие в шпинделе, конус Морзе, номер ………………......…...4</w:t>
      </w:r>
    </w:p>
    <w:p w:rsidR="009B40DA" w:rsidRPr="00F12137"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Расстояние от оси шпинделя до зеркала станины, мм.................. </w:t>
      </w:r>
      <w:r w:rsidRPr="00F12137">
        <w:rPr>
          <w:rFonts w:ascii="Times New Roman" w:eastAsia="Times New Roman" w:hAnsi="Times New Roman" w:cs="Times New Roman"/>
          <w:sz w:val="24"/>
          <w:szCs w:val="24"/>
          <w:lang w:val="ru-RU"/>
        </w:rPr>
        <w:t>300</w:t>
      </w:r>
    </w:p>
    <w:p w:rsidR="009B40DA" w:rsidRPr="009B40DA"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Наибольшее расстояние от торца шпинделя до стола, мм ….......750</w:t>
      </w:r>
    </w:p>
    <w:p w:rsidR="009B40DA" w:rsidRPr="00B81537"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Наибольший ход шпинделя, мм ……………………......……...….225</w:t>
      </w:r>
    </w:p>
    <w:p w:rsidR="009B40DA" w:rsidRPr="009B40DA"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Наибольшее вертикальное перемещение стола, мм …………......325</w:t>
      </w:r>
    </w:p>
    <w:p w:rsidR="009B40DA" w:rsidRPr="00B81537"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Число частот вращения шпинделя ……………………………..........9</w:t>
      </w:r>
    </w:p>
    <w:p w:rsidR="009B40DA" w:rsidRPr="009B40DA" w:rsidRDefault="009B40DA" w:rsidP="00516C47">
      <w:pPr>
        <w:numPr>
          <w:ilvl w:val="0"/>
          <w:numId w:val="89"/>
        </w:numPr>
        <w:tabs>
          <w:tab w:val="left" w:pos="860"/>
        </w:tabs>
        <w:spacing w:after="0" w:line="240" w:lineRule="auto"/>
        <w:ind w:left="860" w:hanging="28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Пределы частот вращения шпинделя, об/мин ……..….......68…1100</w:t>
      </w:r>
    </w:p>
    <w:p w:rsidR="009B40DA" w:rsidRPr="00B81537" w:rsidRDefault="009B40DA" w:rsidP="00516C47">
      <w:pPr>
        <w:numPr>
          <w:ilvl w:val="0"/>
          <w:numId w:val="89"/>
        </w:numPr>
        <w:tabs>
          <w:tab w:val="left" w:pos="1000"/>
        </w:tabs>
        <w:spacing w:after="0" w:line="240" w:lineRule="auto"/>
        <w:ind w:left="1000" w:hanging="42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Количество величин подач ……………………....…...…..….....…11</w:t>
      </w:r>
    </w:p>
    <w:p w:rsidR="009B40DA" w:rsidRPr="00B81537" w:rsidRDefault="009B40DA" w:rsidP="009B40DA">
      <w:pPr>
        <w:spacing w:after="0" w:line="240" w:lineRule="auto"/>
        <w:rPr>
          <w:rFonts w:ascii="Times New Roman" w:hAnsi="Times New Roman" w:cs="Times New Roman"/>
          <w:sz w:val="24"/>
          <w:szCs w:val="24"/>
        </w:rPr>
      </w:pPr>
    </w:p>
    <w:p w:rsidR="009B40DA" w:rsidRPr="00B81537" w:rsidRDefault="009B40DA" w:rsidP="009B40DA">
      <w:pPr>
        <w:spacing w:after="0" w:line="240" w:lineRule="auto"/>
        <w:rPr>
          <w:rFonts w:ascii="Times New Roman" w:hAnsi="Times New Roman" w:cs="Times New Roman"/>
          <w:sz w:val="24"/>
          <w:szCs w:val="24"/>
        </w:rPr>
        <w:sectPr w:rsidR="009B40DA" w:rsidRPr="00B81537">
          <w:pgSz w:w="11900" w:h="16840"/>
          <w:pgMar w:top="1107" w:right="1124" w:bottom="0" w:left="1240" w:header="0" w:footer="0" w:gutter="0"/>
          <w:cols w:space="720" w:equalWidth="0">
            <w:col w:w="9540"/>
          </w:cols>
        </w:sectPr>
      </w:pPr>
    </w:p>
    <w:p w:rsidR="009B40DA" w:rsidRPr="009B40DA" w:rsidRDefault="009B40DA" w:rsidP="00516C47">
      <w:pPr>
        <w:numPr>
          <w:ilvl w:val="0"/>
          <w:numId w:val="90"/>
        </w:numPr>
        <w:tabs>
          <w:tab w:val="left" w:pos="1000"/>
        </w:tabs>
        <w:spacing w:after="0" w:line="240" w:lineRule="auto"/>
        <w:ind w:left="1000" w:hanging="42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lastRenderedPageBreak/>
        <w:t>Пределы величин подач, мм/об ……………….................0,115…1,6</w:t>
      </w:r>
    </w:p>
    <w:p w:rsidR="009B40DA" w:rsidRPr="00B81537" w:rsidRDefault="009B40DA" w:rsidP="00516C47">
      <w:pPr>
        <w:numPr>
          <w:ilvl w:val="0"/>
          <w:numId w:val="90"/>
        </w:numPr>
        <w:tabs>
          <w:tab w:val="left" w:pos="1000"/>
        </w:tabs>
        <w:spacing w:after="0" w:line="240" w:lineRule="auto"/>
        <w:ind w:left="1000" w:hanging="42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Мощность электродвигателя, кВт …………………........………..4,5</w:t>
      </w:r>
    </w:p>
    <w:p w:rsidR="009B40DA" w:rsidRPr="00B81537" w:rsidRDefault="009B40DA" w:rsidP="009B40DA">
      <w:pPr>
        <w:spacing w:after="0" w:line="240" w:lineRule="auto"/>
        <w:rPr>
          <w:rFonts w:ascii="Times New Roman" w:hAnsi="Times New Roman" w:cs="Times New Roman"/>
          <w:sz w:val="24"/>
          <w:szCs w:val="24"/>
        </w:rPr>
      </w:pPr>
    </w:p>
    <w:p w:rsidR="009B40DA" w:rsidRPr="009B40DA" w:rsidRDefault="009B40DA" w:rsidP="00F12137">
      <w:pPr>
        <w:spacing w:after="0" w:line="240" w:lineRule="auto"/>
        <w:ind w:firstLine="850"/>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Принцип работы и конструктивные особенности </w:t>
      </w:r>
      <w:r w:rsidRPr="009B40DA">
        <w:rPr>
          <w:rFonts w:ascii="Times New Roman" w:eastAsia="Times New Roman" w:hAnsi="Times New Roman" w:cs="Times New Roman"/>
          <w:sz w:val="24"/>
          <w:szCs w:val="24"/>
          <w:lang w:val="ru-RU"/>
        </w:rPr>
        <w:t>Совмещение оси будущего отвер</w:t>
      </w:r>
      <w:r w:rsidR="00F12137">
        <w:rPr>
          <w:rFonts w:ascii="Times New Roman" w:eastAsia="Times New Roman" w:hAnsi="Times New Roman" w:cs="Times New Roman"/>
          <w:sz w:val="24"/>
          <w:szCs w:val="24"/>
          <w:lang w:val="ru-RU"/>
        </w:rPr>
        <w:t>стия с осью шпинделя осуществля</w:t>
      </w:r>
      <w:r w:rsidRPr="009B40DA">
        <w:rPr>
          <w:rFonts w:ascii="Times New Roman" w:eastAsia="Times New Roman" w:hAnsi="Times New Roman" w:cs="Times New Roman"/>
          <w:sz w:val="24"/>
          <w:szCs w:val="24"/>
          <w:lang w:val="ru-RU"/>
        </w:rPr>
        <w:t>ется перемещением приспособления с обрабатываемой деталью (или де-тали) на столе станка.</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Режущий инструмент закрепляется в шпинделе станка (см. ниже).</w:t>
      </w:r>
    </w:p>
    <w:p w:rsidR="009B40DA" w:rsidRPr="009B40DA" w:rsidRDefault="009B40DA" w:rsidP="00516C47">
      <w:pPr>
        <w:numPr>
          <w:ilvl w:val="0"/>
          <w:numId w:val="91"/>
        </w:numPr>
        <w:tabs>
          <w:tab w:val="left" w:pos="287"/>
        </w:tabs>
        <w:spacing w:after="0" w:line="240" w:lineRule="auto"/>
        <w:ind w:firstLine="7"/>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соответствии с высотой обрабатываемой заготовки и длиной режущего инструмента производится установка стола и шпиндельной бабки. Отвер-стия могут обрабатываться как ручным перемещением шпинделя, так и его механической подачей.</w:t>
      </w:r>
    </w:p>
    <w:p w:rsidR="009B40DA" w:rsidRPr="009B40DA" w:rsidRDefault="009B40DA" w:rsidP="00516C47">
      <w:pPr>
        <w:numPr>
          <w:ilvl w:val="1"/>
          <w:numId w:val="91"/>
        </w:numPr>
        <w:tabs>
          <w:tab w:val="left" w:pos="950"/>
        </w:tabs>
        <w:spacing w:after="0" w:line="240" w:lineRule="auto"/>
        <w:ind w:firstLine="574"/>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конструкции станка предусмотрено автоматическое включение движения подачи после быстрого подвода режущего инструмента к обра-батываемой детали и автоматическое выключение подачи при достиже-нии заданной глубины сверления.</w:t>
      </w:r>
    </w:p>
    <w:p w:rsidR="009B40DA" w:rsidRPr="009B40DA" w:rsidRDefault="009B40DA" w:rsidP="009B40DA">
      <w:pPr>
        <w:spacing w:after="0" w:line="240" w:lineRule="auto"/>
        <w:ind w:firstLine="568"/>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Заданная глубина сверления несквозных отверстий обеспечивается специальным механизмом останова с упором 2 (см. рис. 2.1). Этот меха-низм является одновременно устройством, предохраняющим механизм подачи от поломок при перегрузках.</w:t>
      </w:r>
    </w:p>
    <w:p w:rsidR="009B40DA" w:rsidRPr="009B40DA" w:rsidRDefault="009B40DA" w:rsidP="00516C47">
      <w:pPr>
        <w:numPr>
          <w:ilvl w:val="1"/>
          <w:numId w:val="91"/>
        </w:numPr>
        <w:tabs>
          <w:tab w:val="left" w:pos="953"/>
        </w:tabs>
        <w:spacing w:after="0" w:line="240" w:lineRule="auto"/>
        <w:ind w:firstLine="574"/>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станке предусмотрена возможность смены приводных шкивов клиноремённой передачи, что позволяет устанавливать частоты вращения шпинделя в соответствии с технологическими задачами (но не более 2500 об/мин).</w:t>
      </w:r>
    </w:p>
    <w:p w:rsidR="009B40DA" w:rsidRPr="009B40DA" w:rsidRDefault="009B40DA" w:rsidP="009B40DA">
      <w:pPr>
        <w:spacing w:after="0" w:line="240" w:lineRule="auto"/>
        <w:ind w:left="2560"/>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2.4. Инструментальная оснастка</w:t>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Режущий инструмент в зависимости от формы его хвостовика закре-пляется непосредственно в коническом отверстии шпинделя или в пере-ходной втулке, или в патронах различной конструкции и применения.</w:t>
      </w:r>
    </w:p>
    <w:p w:rsidR="009B40DA" w:rsidRPr="00F12137" w:rsidRDefault="00F12137" w:rsidP="00516C47">
      <w:pPr>
        <w:numPr>
          <w:ilvl w:val="0"/>
          <w:numId w:val="92"/>
        </w:numPr>
        <w:tabs>
          <w:tab w:val="left" w:pos="863"/>
        </w:tabs>
        <w:spacing w:after="0" w:line="240" w:lineRule="auto"/>
        <w:ind w:firstLine="574"/>
        <w:jc w:val="both"/>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862016" behindDoc="1" locked="0" layoutInCell="0" allowOverlap="1">
            <wp:simplePos x="0" y="0"/>
            <wp:positionH relativeFrom="column">
              <wp:posOffset>60325</wp:posOffset>
            </wp:positionH>
            <wp:positionV relativeFrom="paragraph">
              <wp:posOffset>656590</wp:posOffset>
            </wp:positionV>
            <wp:extent cx="5219700" cy="3409950"/>
            <wp:effectExtent l="19050" t="0" r="0" b="0"/>
            <wp:wrapNone/>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extLst>
                    </a:blip>
                    <a:srcRect/>
                    <a:stretch>
                      <a:fillRect/>
                    </a:stretch>
                  </pic:blipFill>
                  <pic:spPr bwMode="auto">
                    <a:xfrm>
                      <a:off x="0" y="0"/>
                      <a:ext cx="5219700" cy="3409950"/>
                    </a:xfrm>
                    <a:prstGeom prst="rect">
                      <a:avLst/>
                    </a:prstGeom>
                    <a:noFill/>
                  </pic:spPr>
                </pic:pic>
              </a:graphicData>
            </a:graphic>
          </wp:anchor>
        </w:drawing>
      </w:r>
      <w:r w:rsidR="009B40DA" w:rsidRPr="00F12137">
        <w:rPr>
          <w:rFonts w:ascii="Times New Roman" w:eastAsia="Times New Roman" w:hAnsi="Times New Roman" w:cs="Times New Roman"/>
          <w:sz w:val="24"/>
          <w:szCs w:val="24"/>
          <w:lang w:val="ru-RU"/>
        </w:rPr>
        <w:t>первом случае режущий инструмент имеет конический хвостовик, который вводится в коническое отверстие шпинделя и удерживается в</w:t>
      </w:r>
      <w:r>
        <w:rPr>
          <w:rFonts w:ascii="Times New Roman" w:eastAsia="Times New Roman" w:hAnsi="Times New Roman" w:cs="Times New Roman"/>
          <w:sz w:val="24"/>
          <w:szCs w:val="24"/>
          <w:lang w:val="ru-RU"/>
        </w:rPr>
        <w:t xml:space="preserve"> </w:t>
      </w:r>
      <w:r w:rsidR="009B40DA" w:rsidRPr="00F12137">
        <w:rPr>
          <w:rFonts w:ascii="Times New Roman" w:eastAsia="Times New Roman" w:hAnsi="Times New Roman" w:cs="Times New Roman"/>
          <w:sz w:val="24"/>
          <w:szCs w:val="24"/>
          <w:lang w:val="ru-RU"/>
        </w:rPr>
        <w:t>нём силой трения (рис. 2.2.а). Для передачи крутящего момента на хво-стовике имеется лапка 1, которая входит в паз 2 шпинделя.</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Рис. 2.2. Крепление инструмента в шпинделе сверлильного станка :</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B81537" w:rsidRDefault="009B40DA" w:rsidP="00516C47">
      <w:pPr>
        <w:numPr>
          <w:ilvl w:val="0"/>
          <w:numId w:val="93"/>
        </w:numPr>
        <w:tabs>
          <w:tab w:val="left" w:pos="2060"/>
        </w:tabs>
        <w:spacing w:after="0" w:line="240" w:lineRule="auto"/>
        <w:ind w:left="2060" w:hanging="199"/>
        <w:rPr>
          <w:rFonts w:ascii="Times New Roman" w:eastAsia="Times New Roman" w:hAnsi="Times New Roman" w:cs="Times New Roman"/>
          <w:i/>
          <w:iCs/>
          <w:sz w:val="24"/>
          <w:szCs w:val="24"/>
        </w:rPr>
      </w:pPr>
      <w:r w:rsidRPr="00B81537">
        <w:rPr>
          <w:rFonts w:ascii="Times New Roman" w:eastAsia="Times New Roman" w:hAnsi="Times New Roman" w:cs="Times New Roman"/>
          <w:sz w:val="24"/>
          <w:szCs w:val="24"/>
        </w:rPr>
        <w:t xml:space="preserve">– сопрягаемые элементы;  </w:t>
      </w:r>
      <w:r w:rsidRPr="00B81537">
        <w:rPr>
          <w:rFonts w:ascii="Times New Roman" w:eastAsia="Times New Roman" w:hAnsi="Times New Roman" w:cs="Times New Roman"/>
          <w:i/>
          <w:iCs/>
          <w:sz w:val="24"/>
          <w:szCs w:val="24"/>
        </w:rPr>
        <w:t>б</w:t>
      </w:r>
      <w:r w:rsidRPr="00B81537">
        <w:rPr>
          <w:rFonts w:ascii="Times New Roman" w:eastAsia="Times New Roman" w:hAnsi="Times New Roman" w:cs="Times New Roman"/>
          <w:sz w:val="24"/>
          <w:szCs w:val="24"/>
        </w:rPr>
        <w:t xml:space="preserve"> – переходные втулки</w:t>
      </w:r>
    </w:p>
    <w:p w:rsidR="009B40DA" w:rsidRPr="009B40DA" w:rsidRDefault="009B40DA" w:rsidP="009B40DA">
      <w:pPr>
        <w:spacing w:after="0" w:line="240" w:lineRule="auto"/>
        <w:ind w:firstLine="642"/>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Выталкивание инструмента из конического отверстия шпинделя осуществляется при помощи клина 3. Так как шпиндель станка 2А135 имеет коническое отверстие определённого стандартного размера (конус Морзе №4), то для крепления в нём различных по размерам инструмен-тов применяют переходные втулки (рис. 2.2.б). Наружный конус 1 соот-ветствует конусу отверстия шпинделя, внутренний 2 − конусу хвостовика инструмента (конус Морзе №0, №1, №2, или №3).</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F12137">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lastRenderedPageBreak/>
        <w:t>Для крепления инструментов с</w:t>
      </w:r>
      <w:r w:rsidR="00F12137">
        <w:rPr>
          <w:rFonts w:ascii="Times New Roman" w:eastAsia="Times New Roman" w:hAnsi="Times New Roman" w:cs="Times New Roman"/>
          <w:sz w:val="24"/>
          <w:szCs w:val="24"/>
          <w:lang w:val="ru-RU"/>
        </w:rPr>
        <w:t xml:space="preserve"> цилиндрическим хвостовиком при</w:t>
      </w:r>
      <w:r w:rsidRPr="009B40DA">
        <w:rPr>
          <w:rFonts w:ascii="Times New Roman" w:eastAsia="Times New Roman" w:hAnsi="Times New Roman" w:cs="Times New Roman"/>
          <w:sz w:val="24"/>
          <w:szCs w:val="24"/>
          <w:lang w:val="ru-RU"/>
        </w:rPr>
        <w:t>меняются самоцентрирующие сверлильные патроны; те и другие имеют стандартный конический хвостовик.</w:t>
      </w:r>
    </w:p>
    <w:p w:rsidR="00F12137" w:rsidRPr="009B40DA" w:rsidRDefault="00F12137" w:rsidP="00F12137">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Трёхкулачковый самоцентрирующий патрон </w:t>
      </w:r>
      <w:r w:rsidRPr="009B40DA">
        <w:rPr>
          <w:rFonts w:ascii="Times New Roman" w:eastAsia="Times New Roman" w:hAnsi="Times New Roman" w:cs="Times New Roman"/>
          <w:sz w:val="24"/>
          <w:szCs w:val="24"/>
          <w:lang w:val="ru-RU"/>
        </w:rPr>
        <w:t>(рис. 2.3)</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состоит из</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корпуса, внутри которого наклонно расположены три кулачка 1. Обойма 3 вращается специальным ключом 4, вставляемым в отверстие корпуса патрона, при её вращении против часовой стрелки вращается также и гайка 2. Зажимные кулачки при этом поднимаются, расходясь от оси па-трона, между ними образуется отверстие, в которое вставляют хвостовик сверла. При вращении обоймы в обратную сторону зажимные кулачки сходятся, закрепляя инструмент и одновременно ориентируя его по оси патрона.</w:t>
      </w:r>
    </w:p>
    <w:p w:rsidR="00F12137" w:rsidRPr="009B40DA" w:rsidRDefault="00F12137" w:rsidP="00F12137">
      <w:pPr>
        <w:spacing w:after="0" w:line="240" w:lineRule="auto"/>
        <w:rPr>
          <w:rFonts w:ascii="Times New Roman" w:hAnsi="Times New Roman" w:cs="Times New Roman"/>
          <w:sz w:val="24"/>
          <w:szCs w:val="24"/>
          <w:lang w:val="ru-RU"/>
        </w:rPr>
      </w:pPr>
      <w:r w:rsidRPr="00B81537">
        <w:rPr>
          <w:rFonts w:ascii="Times New Roman" w:hAnsi="Times New Roman" w:cs="Times New Roman"/>
          <w:noProof/>
          <w:sz w:val="24"/>
          <w:szCs w:val="24"/>
          <w:lang w:val="ru-RU" w:eastAsia="ru-RU"/>
        </w:rPr>
        <w:drawing>
          <wp:anchor distT="0" distB="0" distL="114300" distR="114300" simplePos="0" relativeHeight="251873280" behindDoc="1" locked="0" layoutInCell="0" allowOverlap="1">
            <wp:simplePos x="0" y="0"/>
            <wp:positionH relativeFrom="column">
              <wp:posOffset>383540</wp:posOffset>
            </wp:positionH>
            <wp:positionV relativeFrom="paragraph">
              <wp:posOffset>-13335</wp:posOffset>
            </wp:positionV>
            <wp:extent cx="5648960" cy="2857500"/>
            <wp:effectExtent l="0" t="0" r="0" b="0"/>
            <wp:wrapNone/>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extLst>
                    </a:blip>
                    <a:srcRect/>
                    <a:stretch>
                      <a:fillRect/>
                    </a:stretch>
                  </pic:blipFill>
                  <pic:spPr bwMode="auto">
                    <a:xfrm>
                      <a:off x="0" y="0"/>
                      <a:ext cx="5648960" cy="2857500"/>
                    </a:xfrm>
                    <a:prstGeom prst="rect">
                      <a:avLst/>
                    </a:prstGeom>
                    <a:noFill/>
                  </pic:spPr>
                </pic:pic>
              </a:graphicData>
            </a:graphic>
          </wp:anchor>
        </w:drawing>
      </w: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F12137" w:rsidRPr="00B81537" w:rsidRDefault="00F12137" w:rsidP="00F12137">
      <w:pPr>
        <w:spacing w:after="0" w:line="240" w:lineRule="auto"/>
        <w:ind w:left="2380"/>
        <w:rPr>
          <w:rFonts w:ascii="Times New Roman" w:hAnsi="Times New Roman" w:cs="Times New Roman"/>
          <w:sz w:val="24"/>
          <w:szCs w:val="24"/>
        </w:rPr>
      </w:pPr>
      <w:r w:rsidRPr="00B81537">
        <w:rPr>
          <w:rFonts w:ascii="Times New Roman" w:eastAsia="Times New Roman" w:hAnsi="Times New Roman" w:cs="Times New Roman"/>
          <w:sz w:val="24"/>
          <w:szCs w:val="24"/>
        </w:rPr>
        <w:t>Рис. 2.3. Трёхкулачковый сверлильный патрон :</w:t>
      </w:r>
    </w:p>
    <w:p w:rsidR="00F12137" w:rsidRPr="00F12137" w:rsidRDefault="00F12137" w:rsidP="00516C47">
      <w:pPr>
        <w:numPr>
          <w:ilvl w:val="0"/>
          <w:numId w:val="94"/>
        </w:numPr>
        <w:tabs>
          <w:tab w:val="left" w:pos="2980"/>
        </w:tabs>
        <w:spacing w:after="0" w:line="240" w:lineRule="auto"/>
        <w:ind w:left="2980" w:hanging="196"/>
        <w:rPr>
          <w:rFonts w:ascii="Times New Roman" w:eastAsia="Times New Roman" w:hAnsi="Times New Roman" w:cs="Times New Roman"/>
          <w:i/>
          <w:iCs/>
          <w:sz w:val="24"/>
          <w:szCs w:val="24"/>
          <w:lang w:val="ru-RU"/>
        </w:rPr>
      </w:pPr>
      <w:r w:rsidRPr="00F12137">
        <w:rPr>
          <w:rFonts w:ascii="Times New Roman" w:eastAsia="Times New Roman" w:hAnsi="Times New Roman" w:cs="Times New Roman"/>
          <w:sz w:val="24"/>
          <w:szCs w:val="24"/>
          <w:lang w:val="ru-RU"/>
        </w:rPr>
        <w:t xml:space="preserve">- внешний вид;  </w:t>
      </w:r>
      <w:r w:rsidRPr="00F12137">
        <w:rPr>
          <w:rFonts w:ascii="Times New Roman" w:eastAsia="Times New Roman" w:hAnsi="Times New Roman" w:cs="Times New Roman"/>
          <w:i/>
          <w:iCs/>
          <w:sz w:val="24"/>
          <w:szCs w:val="24"/>
          <w:lang w:val="ru-RU"/>
        </w:rPr>
        <w:t>б</w:t>
      </w:r>
      <w:r w:rsidRPr="00F12137">
        <w:rPr>
          <w:rFonts w:ascii="Times New Roman" w:eastAsia="Times New Roman" w:hAnsi="Times New Roman" w:cs="Times New Roman"/>
          <w:sz w:val="24"/>
          <w:szCs w:val="24"/>
          <w:lang w:val="ru-RU"/>
        </w:rPr>
        <w:t xml:space="preserve"> - продольный разрез</w:t>
      </w:r>
    </w:p>
    <w:p w:rsidR="00F12137" w:rsidRPr="00F12137" w:rsidRDefault="00F12137" w:rsidP="00F12137">
      <w:pPr>
        <w:spacing w:after="0" w:line="240" w:lineRule="auto"/>
        <w:rPr>
          <w:rFonts w:ascii="Times New Roman" w:hAnsi="Times New Roman" w:cs="Times New Roman"/>
          <w:sz w:val="24"/>
          <w:szCs w:val="24"/>
          <w:lang w:val="ru-RU"/>
        </w:rPr>
      </w:pPr>
    </w:p>
    <w:p w:rsidR="00F12137" w:rsidRPr="009B40DA" w:rsidRDefault="00F12137" w:rsidP="00F12137">
      <w:pPr>
        <w:spacing w:after="0" w:line="240" w:lineRule="auto"/>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Цанговые сверлильные патроны </w:t>
      </w:r>
      <w:r w:rsidRPr="009B40DA">
        <w:rPr>
          <w:rFonts w:ascii="Times New Roman" w:eastAsia="Times New Roman" w:hAnsi="Times New Roman" w:cs="Times New Roman"/>
          <w:sz w:val="24"/>
          <w:szCs w:val="24"/>
          <w:lang w:val="ru-RU"/>
        </w:rPr>
        <w:t>(рис. 2.4)</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применяются для за-крепления свёрл небольшого диаметра с цилиндрическим хвостовиком. Корпус такого патрона имеет с одной стороны конический хвостовик 1 для установки патрона в шпиндель, а с другой − утолщённую цилиндри-ческую часть 2 с наружной резьбой и коническим отверстием. На резьбо-вую часть патрона навёртывается кольцо 4, внутри которого имеется ко-ническая расточка, а снаружи − сетчатая накатка, облегчающая закрепле-ние свёрл вручную. В коническое отверстие патрона устанавливается разрезная коническая цанга 3 с цилиндрическим отверстием, соответст-вующим диаметру закрепляемого инструмента. Навёртывая кольцо на</w:t>
      </w:r>
      <w:r w:rsidRPr="00F12137">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lang w:val="ru-RU"/>
        </w:rPr>
        <w:t>резьбовую часть корпуса патрона, обжимают коническую поверхность цанги, которая за счёт сближения разрезанных частей закрепляет хвосто-вик инструмента. При свёртывания кольца цанга разжимается, освобождая инструмент.</w:t>
      </w:r>
    </w:p>
    <w:p w:rsidR="00F12137" w:rsidRPr="009B40DA" w:rsidRDefault="00F12137" w:rsidP="00F12137">
      <w:pPr>
        <w:spacing w:after="0" w:line="240" w:lineRule="auto"/>
        <w:rPr>
          <w:rFonts w:ascii="Times New Roman" w:hAnsi="Times New Roman" w:cs="Times New Roman"/>
          <w:sz w:val="24"/>
          <w:szCs w:val="24"/>
          <w:lang w:val="ru-RU"/>
        </w:rPr>
      </w:pPr>
      <w:r w:rsidRPr="00B81537">
        <w:rPr>
          <w:rFonts w:ascii="Times New Roman" w:hAnsi="Times New Roman" w:cs="Times New Roman"/>
          <w:noProof/>
          <w:sz w:val="24"/>
          <w:szCs w:val="24"/>
          <w:lang w:val="ru-RU" w:eastAsia="ru-RU"/>
        </w:rPr>
        <w:drawing>
          <wp:anchor distT="0" distB="0" distL="114300" distR="114300" simplePos="0" relativeHeight="251875328" behindDoc="1" locked="0" layoutInCell="0" allowOverlap="1">
            <wp:simplePos x="0" y="0"/>
            <wp:positionH relativeFrom="column">
              <wp:posOffset>383540</wp:posOffset>
            </wp:positionH>
            <wp:positionV relativeFrom="paragraph">
              <wp:posOffset>260985</wp:posOffset>
            </wp:positionV>
            <wp:extent cx="5458460" cy="1409700"/>
            <wp:effectExtent l="0" t="0" r="0" b="0"/>
            <wp:wrapNone/>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extLst>
                    </a:blip>
                    <a:srcRect/>
                    <a:stretch>
                      <a:fillRect/>
                    </a:stretch>
                  </pic:blipFill>
                  <pic:spPr bwMode="auto">
                    <a:xfrm>
                      <a:off x="0" y="0"/>
                      <a:ext cx="5458460" cy="1409700"/>
                    </a:xfrm>
                    <a:prstGeom prst="rect">
                      <a:avLst/>
                    </a:prstGeom>
                    <a:noFill/>
                  </pic:spPr>
                </pic:pic>
              </a:graphicData>
            </a:graphic>
          </wp:anchor>
        </w:drawing>
      </w:r>
    </w:p>
    <w:p w:rsidR="00F12137" w:rsidRPr="009B40DA" w:rsidRDefault="00F12137" w:rsidP="00F12137">
      <w:pPr>
        <w:spacing w:after="0" w:line="240" w:lineRule="auto"/>
        <w:ind w:firstLine="568"/>
        <w:jc w:val="both"/>
        <w:rPr>
          <w:rFonts w:ascii="Times New Roman" w:hAnsi="Times New Roman" w:cs="Times New Roman"/>
          <w:sz w:val="24"/>
          <w:szCs w:val="24"/>
          <w:lang w:val="ru-RU"/>
        </w:rPr>
      </w:pPr>
    </w:p>
    <w:p w:rsidR="00F12137" w:rsidRPr="009B40DA" w:rsidRDefault="00F12137" w:rsidP="00F12137">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Рис. 2.4. Цанговый сверлильный патрон</w:t>
      </w:r>
    </w:p>
    <w:p w:rsidR="009B40DA" w:rsidRPr="009B40DA" w:rsidRDefault="009B40DA" w:rsidP="009B40DA">
      <w:pPr>
        <w:spacing w:after="0" w:line="240" w:lineRule="auto"/>
        <w:rPr>
          <w:rFonts w:ascii="Times New Roman" w:hAnsi="Times New Roman" w:cs="Times New Roman"/>
          <w:sz w:val="24"/>
          <w:szCs w:val="24"/>
          <w:lang w:val="ru-RU"/>
        </w:rPr>
      </w:pPr>
    </w:p>
    <w:p w:rsidR="00102D39" w:rsidRDefault="00102D39" w:rsidP="009B40DA">
      <w:pPr>
        <w:spacing w:after="0" w:line="240" w:lineRule="auto"/>
        <w:ind w:firstLine="568"/>
        <w:jc w:val="both"/>
        <w:rPr>
          <w:rFonts w:ascii="Times New Roman" w:eastAsia="Times New Roman" w:hAnsi="Times New Roman" w:cs="Times New Roman"/>
          <w:b/>
          <w:bCs/>
          <w:sz w:val="24"/>
          <w:szCs w:val="24"/>
          <w:lang w:val="ru-RU"/>
        </w:rPr>
      </w:pPr>
    </w:p>
    <w:p w:rsidR="00102D39" w:rsidRDefault="00102D39" w:rsidP="009B40DA">
      <w:pPr>
        <w:spacing w:after="0" w:line="240" w:lineRule="auto"/>
        <w:ind w:firstLine="568"/>
        <w:jc w:val="both"/>
        <w:rPr>
          <w:rFonts w:ascii="Times New Roman" w:eastAsia="Times New Roman" w:hAnsi="Times New Roman" w:cs="Times New Roman"/>
          <w:b/>
          <w:bCs/>
          <w:sz w:val="24"/>
          <w:szCs w:val="24"/>
          <w:lang w:val="ru-RU"/>
        </w:rPr>
      </w:pPr>
    </w:p>
    <w:p w:rsidR="00102D39" w:rsidRDefault="00102D39" w:rsidP="009B40DA">
      <w:pPr>
        <w:spacing w:after="0" w:line="240" w:lineRule="auto"/>
        <w:ind w:firstLine="568"/>
        <w:jc w:val="both"/>
        <w:rPr>
          <w:rFonts w:ascii="Times New Roman" w:eastAsia="Times New Roman" w:hAnsi="Times New Roman" w:cs="Times New Roman"/>
          <w:b/>
          <w:bCs/>
          <w:sz w:val="24"/>
          <w:szCs w:val="24"/>
          <w:lang w:val="ru-RU"/>
        </w:rPr>
      </w:pPr>
    </w:p>
    <w:p w:rsidR="00102D39" w:rsidRDefault="00102D39" w:rsidP="009B40DA">
      <w:pPr>
        <w:spacing w:after="0" w:line="240" w:lineRule="auto"/>
        <w:ind w:firstLine="568"/>
        <w:jc w:val="both"/>
        <w:rPr>
          <w:rFonts w:ascii="Times New Roman" w:eastAsia="Times New Roman" w:hAnsi="Times New Roman" w:cs="Times New Roman"/>
          <w:b/>
          <w:bCs/>
          <w:sz w:val="24"/>
          <w:szCs w:val="24"/>
          <w:lang w:val="ru-RU"/>
        </w:rPr>
      </w:pP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Качающаяся оправка для развёрток </w:t>
      </w:r>
      <w:r w:rsidRPr="009B40DA">
        <w:rPr>
          <w:rFonts w:ascii="Times New Roman" w:eastAsia="Times New Roman" w:hAnsi="Times New Roman" w:cs="Times New Roman"/>
          <w:sz w:val="24"/>
          <w:szCs w:val="24"/>
          <w:lang w:val="ru-RU"/>
        </w:rPr>
        <w:t>(рис. 2.5)</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имеет конический</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хвостовик 1, выполненный заодно с корпусом 4, в отверстии которого крепится при помощи штифта 5 качающаяся часть оправки 6, опираю-щаяся на подпятник 2 через шарик 3. Развёртка, установленная в качаю-щуюся оправку, легко принимает положение, совпадающее с осью раз-вёртываемого отверстия.</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F12137" w:rsidP="009B40DA">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65088" behindDoc="1" locked="0" layoutInCell="0" allowOverlap="1">
            <wp:simplePos x="0" y="0"/>
            <wp:positionH relativeFrom="column">
              <wp:posOffset>60325</wp:posOffset>
            </wp:positionH>
            <wp:positionV relativeFrom="paragraph">
              <wp:posOffset>-27940</wp:posOffset>
            </wp:positionV>
            <wp:extent cx="6134100" cy="2105025"/>
            <wp:effectExtent l="19050" t="0" r="0" b="0"/>
            <wp:wrapNone/>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extLst>
                    </a:blip>
                    <a:srcRect/>
                    <a:stretch>
                      <a:fillRect/>
                    </a:stretch>
                  </pic:blipFill>
                  <pic:spPr bwMode="auto">
                    <a:xfrm>
                      <a:off x="0" y="0"/>
                      <a:ext cx="6134100" cy="2105025"/>
                    </a:xfrm>
                    <a:prstGeom prst="rect">
                      <a:avLst/>
                    </a:prstGeom>
                    <a:noFill/>
                  </pic:spPr>
                </pic:pic>
              </a:graphicData>
            </a:graphic>
          </wp:anchor>
        </w:drawing>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Рис. 2.5. Качающаяся оправка для разверток</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Предохранительный патрон </w:t>
      </w:r>
      <w:r w:rsidRPr="009B40DA">
        <w:rPr>
          <w:rFonts w:ascii="Times New Roman" w:eastAsia="Times New Roman" w:hAnsi="Times New Roman" w:cs="Times New Roman"/>
          <w:sz w:val="24"/>
          <w:szCs w:val="24"/>
          <w:lang w:val="ru-RU"/>
        </w:rPr>
        <w:t>для нарезания резьбы в глухих и</w:t>
      </w:r>
      <w:r w:rsidRPr="009B40DA">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sz w:val="24"/>
          <w:szCs w:val="24"/>
          <w:lang w:val="ru-RU"/>
        </w:rPr>
        <w:t>сквозных отверстиях (рис. 2.6).</w:t>
      </w:r>
    </w:p>
    <w:p w:rsidR="009B40DA" w:rsidRPr="00F12137" w:rsidRDefault="009B40DA" w:rsidP="00F12137">
      <w:pPr>
        <w:spacing w:after="0" w:line="240" w:lineRule="auto"/>
        <w:ind w:firstLine="568"/>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Для предотвращения поломки метчика в случае значительного уве-личения крутящего момента при заклинивании, затуплении или при упо-ре в дно нарезаемого отверстия применяют предохранительные самовы-ключающиеся патроны, которые настраивают на допускаемую величину крутящего момента. Такие патроны автоматически выключаются, если момент сил сопротивления превышает величину заданного крутящего момента. Предохранительный пружинно-кулачковый патрон хвостови-ком корпуса 1 закрепляется в шпинделе станка. В корпусе на шпонке 5 расположена полумуфта 2, которая своими торцовыми зубьями сцеплена</w:t>
      </w:r>
      <w:r w:rsidR="00F12137">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lang w:val="ru-RU"/>
        </w:rPr>
        <w:t xml:space="preserve">зубьями стакана 3, установленного на заплечике корпуса 1. </w:t>
      </w:r>
      <w:r w:rsidRPr="00F12137">
        <w:rPr>
          <w:rFonts w:ascii="Times New Roman" w:eastAsia="Times New Roman" w:hAnsi="Times New Roman" w:cs="Times New Roman"/>
          <w:sz w:val="24"/>
          <w:szCs w:val="24"/>
          <w:lang w:val="ru-RU"/>
        </w:rPr>
        <w:t>Полумуфта</w:t>
      </w:r>
      <w:r w:rsidR="00F12137">
        <w:rPr>
          <w:rFonts w:ascii="Times New Roman" w:eastAsia="Times New Roman" w:hAnsi="Times New Roman" w:cs="Times New Roman"/>
          <w:sz w:val="24"/>
          <w:szCs w:val="24"/>
          <w:lang w:val="ru-RU"/>
        </w:rPr>
        <w:t xml:space="preserve"> </w:t>
      </w:r>
    </w:p>
    <w:p w:rsidR="009B40DA" w:rsidRPr="009B40DA" w:rsidRDefault="009B40DA" w:rsidP="009B40DA">
      <w:pPr>
        <w:spacing w:after="0" w:line="240" w:lineRule="auto"/>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2 поджимается к стакану 3 пружиной 6, усилие которой регулируется гайкой 7. Метчик закрепляется в гнезде стакана 3 через быстросменную втулку 4. При превышении на метчике крутящего момента, больше за-данного, полумуфта 2 выходит из зацепления со стаканом 3, и корпус па-трона вместе с полумуфтой 2 начнёт проворачиваться относительно ста-кана с закреплённым в нём метчиком. Патрон имеет три типоразмера: для метчиков от 8 до 12, от 12 до 30 и от 18 до 42 мм.</w:t>
      </w:r>
    </w:p>
    <w:p w:rsidR="009B40DA" w:rsidRPr="009B40DA" w:rsidRDefault="009B40DA" w:rsidP="009B40DA">
      <w:pPr>
        <w:spacing w:after="0" w:line="240" w:lineRule="auto"/>
        <w:rPr>
          <w:rFonts w:ascii="Times New Roman" w:hAnsi="Times New Roman" w:cs="Times New Roman"/>
          <w:sz w:val="24"/>
          <w:szCs w:val="24"/>
          <w:lang w:val="ru-RU"/>
        </w:rPr>
      </w:pPr>
      <w:r w:rsidRPr="00B81537">
        <w:rPr>
          <w:rFonts w:ascii="Times New Roman" w:hAnsi="Times New Roman" w:cs="Times New Roman"/>
          <w:noProof/>
          <w:sz w:val="24"/>
          <w:szCs w:val="24"/>
          <w:lang w:val="ru-RU" w:eastAsia="ru-RU"/>
        </w:rPr>
        <w:drawing>
          <wp:anchor distT="0" distB="0" distL="114300" distR="114300" simplePos="0" relativeHeight="251866112" behindDoc="1" locked="0" layoutInCell="0" allowOverlap="1">
            <wp:simplePos x="0" y="0"/>
            <wp:positionH relativeFrom="column">
              <wp:posOffset>28575</wp:posOffset>
            </wp:positionH>
            <wp:positionV relativeFrom="paragraph">
              <wp:posOffset>268605</wp:posOffset>
            </wp:positionV>
            <wp:extent cx="6019800" cy="2438400"/>
            <wp:effectExtent l="0" t="0" r="0" b="0"/>
            <wp:wrapNone/>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extLst>
                    </a:blip>
                    <a:srcRect/>
                    <a:stretch>
                      <a:fillRect/>
                    </a:stretch>
                  </pic:blipFill>
                  <pic:spPr bwMode="auto">
                    <a:xfrm>
                      <a:off x="0" y="0"/>
                      <a:ext cx="6019800" cy="2438400"/>
                    </a:xfrm>
                    <a:prstGeom prst="rect">
                      <a:avLst/>
                    </a:prstGeom>
                    <a:noFill/>
                  </pic:spPr>
                </pic:pic>
              </a:graphicData>
            </a:graphic>
          </wp:anchor>
        </w:drawing>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lastRenderedPageBreak/>
        <w:t>Рис. 2.6. Патрон предохранительный, пружинно-кулачковый</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left="2760"/>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2.5. Виды сверлильных работ</w:t>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На сверлильных станках производят сверление, зенкерование, развертывание, зенкование, цекование, нарезание резьбы и обработку слож-ных комбинированных поверхностей (рис. 2.7).</w:t>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Сверлением (рис. 2.7, а) получают сквозные и глухие цилиндрические отверстия. В зависимости от требуемой точности и величины партии обрабатываемых заготовок отверстия сверлят в кондукторе или по разметке.</w:t>
      </w:r>
    </w:p>
    <w:p w:rsidR="009B40DA" w:rsidRPr="00F12137"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Рассверливание (рис. 2.7, б) − процесс увеличения диаметра ранее просверлённого отверстия. Необходимость предварительного сверления с последующим рассверливанием вызывается увеличением длины поперечного режущего лезвия (перемычки) у свёрл большого диаметра. При работе таким сверлом в сплошном матер</w:t>
      </w:r>
      <w:r w:rsidR="00F12137">
        <w:rPr>
          <w:rFonts w:ascii="Times New Roman" w:eastAsia="Times New Roman" w:hAnsi="Times New Roman" w:cs="Times New Roman"/>
          <w:sz w:val="24"/>
          <w:szCs w:val="24"/>
          <w:lang w:val="ru-RU"/>
        </w:rPr>
        <w:t>иале резко возрастает осевая си</w:t>
      </w:r>
      <w:r w:rsidRPr="009B40DA">
        <w:rPr>
          <w:rFonts w:ascii="Times New Roman" w:eastAsia="Times New Roman" w:hAnsi="Times New Roman" w:cs="Times New Roman"/>
          <w:sz w:val="24"/>
          <w:szCs w:val="24"/>
          <w:lang w:val="ru-RU"/>
        </w:rPr>
        <w:t xml:space="preserve">ла. </w:t>
      </w:r>
      <w:r w:rsidRPr="00F12137">
        <w:rPr>
          <w:rFonts w:ascii="Times New Roman" w:eastAsia="Times New Roman" w:hAnsi="Times New Roman" w:cs="Times New Roman"/>
          <w:sz w:val="24"/>
          <w:szCs w:val="24"/>
          <w:lang w:val="ru-RU"/>
        </w:rPr>
        <w:t>При малом переднем угле перемычка не режет металл, а выдавливает</w:t>
      </w:r>
    </w:p>
    <w:p w:rsidR="009B40DA" w:rsidRPr="009B40DA" w:rsidRDefault="009B40DA" w:rsidP="00516C47">
      <w:pPr>
        <w:numPr>
          <w:ilvl w:val="0"/>
          <w:numId w:val="95"/>
        </w:numPr>
        <w:tabs>
          <w:tab w:val="left" w:pos="253"/>
        </w:tabs>
        <w:spacing w:after="0" w:line="240" w:lineRule="auto"/>
        <w:ind w:firstLine="7"/>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скоблит его, что создаёт сопротивление перемещению сверла. Для устранения вредного влияния перемычки на процесс резания диаметр первого сверла должен быть больше ширины перемычки второго сверла. В этом случае перемычка второго сверла в работе не участвует, и осевая сила уменьшается.</w:t>
      </w:r>
    </w:p>
    <w:p w:rsidR="009B40DA" w:rsidRPr="009B40DA" w:rsidRDefault="009B40DA" w:rsidP="009B40DA">
      <w:pPr>
        <w:spacing w:after="0" w:line="240" w:lineRule="auto"/>
        <w:ind w:firstLine="568"/>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Зенкерование (рис. 2.7, в) − процесс обработки цилиндрических и конических отверстий в деталях, полученных литьём, штамповкой, ков-кой, а также предварительно просверлённых, с целью увеличения диа-метра, улучшения качества их поверхности, повышения точности (уменьшения конусности, овальности, разбивки). Выполняется зенкера-ми, которые по внешнему виду напоминают сверло, но имеют больше режущих кромок (3 − 4) и спиральных канавок.</w:t>
      </w:r>
    </w:p>
    <w:p w:rsidR="009B40DA" w:rsidRPr="009B40DA" w:rsidRDefault="009B40DA" w:rsidP="00F12137">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Развёртывание (рис. 2.7, г) − обработка отверстий после сверления, зенкерования или расточки для получения точных размеров и малой ше-роховатости поверхности. Основным инструментом является развёртка, которая состоит из рабочей части, шейки и хвостовика. В зависимости от формы обрабатываемого отверстия применяют цилиндрические и кони-ческие развёртки с 6 − 12 зубьями. Для</w:t>
      </w:r>
      <w:r w:rsidR="00F12137">
        <w:rPr>
          <w:rFonts w:ascii="Times New Roman" w:eastAsia="Times New Roman" w:hAnsi="Times New Roman" w:cs="Times New Roman"/>
          <w:sz w:val="24"/>
          <w:szCs w:val="24"/>
          <w:lang w:val="ru-RU"/>
        </w:rPr>
        <w:t xml:space="preserve"> развёртывания конических отве</w:t>
      </w:r>
    </w:p>
    <w:p w:rsidR="009B40DA" w:rsidRPr="009B40DA" w:rsidRDefault="009B40DA" w:rsidP="009B40DA">
      <w:pPr>
        <w:spacing w:after="0" w:line="240" w:lineRule="auto"/>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стий цилиндрические отверстия в заготовке сначала обрабатывают сту-пенчатым коническим зенкером (рис. 2.7, м), а затем конической развёрт-кой со стружкоразделительными канавками (рис. 2.7, н). После этого от</w:t>
      </w:r>
      <w:r w:rsidR="00F12137">
        <w:rPr>
          <w:rFonts w:ascii="Times New Roman" w:eastAsia="Times New Roman" w:hAnsi="Times New Roman" w:cs="Times New Roman"/>
          <w:sz w:val="24"/>
          <w:szCs w:val="24"/>
          <w:lang w:val="ru-RU"/>
        </w:rPr>
        <w:t>в</w:t>
      </w:r>
      <w:r w:rsidRPr="009B40DA">
        <w:rPr>
          <w:rFonts w:ascii="Times New Roman" w:eastAsia="Times New Roman" w:hAnsi="Times New Roman" w:cs="Times New Roman"/>
          <w:sz w:val="24"/>
          <w:szCs w:val="24"/>
          <w:lang w:val="ru-RU"/>
        </w:rPr>
        <w:t>ерстие окончательно обрабатывают конической развёрткой с гладкими режущими кромками (рис. 2.7, о).</w:t>
      </w:r>
    </w:p>
    <w:p w:rsidR="00F12137" w:rsidRPr="009B40DA" w:rsidRDefault="00F12137" w:rsidP="00F12137">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Зенкование − образование цилиндрических или конических углубле-ний в предварительно просверлённых отверстиях под головки болтов, винтов, заклёпок. Применяют для этого цилиндрические (рис. 2.7, д) и конические (рис. 2.7, е) зенкеры (зенковки), имеющие 4 − 8 торцовых зубьев. Цилиндрические зенковки имеют круглую направляющую часть (рис. 2.7, д), которая обеспечивает соосность углубления и основного от-верстия.</w:t>
      </w:r>
    </w:p>
    <w:p w:rsidR="00F12137" w:rsidRPr="009B40DA" w:rsidRDefault="00F12137" w:rsidP="00F12137">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Цекование − обработка торцовых поверхностей под гайки, шайбы и кольца. Применяют цилиндрические цековки или ножи (пластины). Пер-пендикулярность торца основному отверстию достигается наличием на-правляющей части у цековки (рис. 2.7, ж) и у пластинчатого резца (рис. 2.7, з).</w:t>
      </w:r>
    </w:p>
    <w:p w:rsidR="00F12137" w:rsidRDefault="00F12137" w:rsidP="00F12137">
      <w:pPr>
        <w:spacing w:after="0" w:line="240" w:lineRule="auto"/>
        <w:ind w:left="580"/>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Нарезание резьбы в отверстиях производят метчиком (рис. 2.7, к). </w:t>
      </w:r>
    </w:p>
    <w:p w:rsidR="00F12137" w:rsidRPr="009B40DA" w:rsidRDefault="00F12137" w:rsidP="00F12137">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Сложные поверхности получают комбинированным инструментом</w:t>
      </w:r>
    </w:p>
    <w:p w:rsidR="00F12137" w:rsidRPr="009B40DA" w:rsidRDefault="00F12137" w:rsidP="00F12137">
      <w:pPr>
        <w:spacing w:after="0" w:line="240" w:lineRule="auto"/>
        <w:ind w:left="272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(рис. 2.7, и, л).</w:t>
      </w:r>
      <w:r w:rsidRPr="00F12137">
        <w:rPr>
          <w:rFonts w:ascii="Times New Roman" w:eastAsia="Times New Roman" w:hAnsi="Times New Roman" w:cs="Times New Roman"/>
          <w:b/>
          <w:bCs/>
          <w:sz w:val="24"/>
          <w:szCs w:val="24"/>
          <w:lang w:val="ru-RU"/>
        </w:rPr>
        <w:t xml:space="preserve"> </w:t>
      </w:r>
      <w:r w:rsidRPr="009B40DA">
        <w:rPr>
          <w:rFonts w:ascii="Times New Roman" w:eastAsia="Times New Roman" w:hAnsi="Times New Roman" w:cs="Times New Roman"/>
          <w:b/>
          <w:bCs/>
          <w:sz w:val="24"/>
          <w:szCs w:val="24"/>
          <w:lang w:val="ru-RU"/>
        </w:rPr>
        <w:t>2.6. Кинематика станка 2А135</w:t>
      </w:r>
    </w:p>
    <w:p w:rsidR="00F12137" w:rsidRPr="00F12137" w:rsidRDefault="00F12137" w:rsidP="00F12137">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Сверление отверстий на станке ос</w:t>
      </w:r>
      <w:r>
        <w:rPr>
          <w:rFonts w:ascii="Times New Roman" w:eastAsia="Times New Roman" w:hAnsi="Times New Roman" w:cs="Times New Roman"/>
          <w:sz w:val="24"/>
          <w:szCs w:val="24"/>
          <w:lang w:val="ru-RU"/>
        </w:rPr>
        <w:t>уществляется за счёт двух движе</w:t>
      </w:r>
      <w:r w:rsidRPr="00F12137">
        <w:rPr>
          <w:rFonts w:ascii="Times New Roman" w:eastAsia="Times New Roman" w:hAnsi="Times New Roman" w:cs="Times New Roman"/>
          <w:sz w:val="24"/>
          <w:szCs w:val="24"/>
          <w:lang w:val="ru-RU"/>
        </w:rPr>
        <w:t>ний:</w:t>
      </w:r>
    </w:p>
    <w:p w:rsidR="00F12137" w:rsidRPr="00B81537" w:rsidRDefault="00F12137" w:rsidP="00516C47">
      <w:pPr>
        <w:numPr>
          <w:ilvl w:val="0"/>
          <w:numId w:val="96"/>
        </w:numPr>
        <w:tabs>
          <w:tab w:val="left" w:pos="1420"/>
        </w:tabs>
        <w:spacing w:after="0" w:line="240" w:lineRule="auto"/>
        <w:ind w:left="1420" w:hanging="200"/>
        <w:rPr>
          <w:rFonts w:ascii="Times New Roman" w:eastAsia="Symbol" w:hAnsi="Times New Roman" w:cs="Times New Roman"/>
          <w:sz w:val="24"/>
          <w:szCs w:val="24"/>
        </w:rPr>
      </w:pPr>
      <w:r w:rsidRPr="00B81537">
        <w:rPr>
          <w:rFonts w:ascii="Times New Roman" w:eastAsia="Times New Roman" w:hAnsi="Times New Roman" w:cs="Times New Roman"/>
          <w:sz w:val="24"/>
          <w:szCs w:val="24"/>
        </w:rPr>
        <w:t>вращения шпинделя (главное движение);</w:t>
      </w:r>
    </w:p>
    <w:p w:rsidR="00F12137" w:rsidRPr="009B40DA" w:rsidRDefault="00F12137" w:rsidP="00516C47">
      <w:pPr>
        <w:numPr>
          <w:ilvl w:val="0"/>
          <w:numId w:val="96"/>
        </w:numPr>
        <w:tabs>
          <w:tab w:val="left" w:pos="1428"/>
        </w:tabs>
        <w:spacing w:after="0" w:line="240" w:lineRule="auto"/>
        <w:ind w:left="580" w:right="160" w:firstLine="640"/>
        <w:rPr>
          <w:rFonts w:ascii="Times New Roman" w:eastAsia="Symbol" w:hAnsi="Times New Roman" w:cs="Times New Roman"/>
          <w:sz w:val="24"/>
          <w:szCs w:val="24"/>
          <w:lang w:val="ru-RU"/>
        </w:rPr>
      </w:pPr>
      <w:r w:rsidRPr="009B40DA">
        <w:rPr>
          <w:rFonts w:ascii="Times New Roman" w:eastAsia="Times New Roman" w:hAnsi="Times New Roman" w:cs="Times New Roman"/>
          <w:sz w:val="24"/>
          <w:szCs w:val="24"/>
          <w:lang w:val="ru-RU"/>
        </w:rPr>
        <w:t>вертикального перемещения инструмента (движение подачи). Кинематическая схема станка представлена на рис. 2.8.</w:t>
      </w:r>
    </w:p>
    <w:p w:rsidR="00F12137" w:rsidRPr="009B40DA" w:rsidRDefault="00F12137" w:rsidP="00F12137">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Главное движение</w:t>
      </w:r>
    </w:p>
    <w:p w:rsidR="00F12137" w:rsidRPr="009B40DA" w:rsidRDefault="00F12137" w:rsidP="00F12137">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Шпиндель </w:t>
      </w:r>
      <w:r w:rsidRPr="00B81537">
        <w:rPr>
          <w:rFonts w:ascii="Times New Roman" w:eastAsia="Times New Roman" w:hAnsi="Times New Roman" w:cs="Times New Roman"/>
          <w:sz w:val="24"/>
          <w:szCs w:val="24"/>
        </w:rPr>
        <w:t>V</w:t>
      </w:r>
      <w:r w:rsidRPr="009B40DA">
        <w:rPr>
          <w:rFonts w:ascii="Times New Roman" w:eastAsia="Times New Roman" w:hAnsi="Times New Roman" w:cs="Times New Roman"/>
          <w:sz w:val="24"/>
          <w:szCs w:val="24"/>
          <w:lang w:val="ru-RU"/>
        </w:rPr>
        <w:t xml:space="preserve"> приводится в движение электродвигателем мощностью 4,5 кВт через клиноремённую передачу 140 − 178 и коробку скоростей.</w:t>
      </w:r>
    </w:p>
    <w:p w:rsidR="00F12137" w:rsidRPr="009B40DA" w:rsidRDefault="00F12137" w:rsidP="00F12137">
      <w:pPr>
        <w:spacing w:after="0" w:line="240" w:lineRule="auto"/>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На валу </w:t>
      </w:r>
      <w:r w:rsidRPr="00B81537">
        <w:rPr>
          <w:rFonts w:ascii="Times New Roman" w:eastAsia="Times New Roman" w:hAnsi="Times New Roman" w:cs="Times New Roman"/>
          <w:sz w:val="24"/>
          <w:szCs w:val="24"/>
        </w:rPr>
        <w:t>II</w:t>
      </w:r>
      <w:r w:rsidRPr="009B40DA">
        <w:rPr>
          <w:rFonts w:ascii="Times New Roman" w:eastAsia="Times New Roman" w:hAnsi="Times New Roman" w:cs="Times New Roman"/>
          <w:sz w:val="24"/>
          <w:szCs w:val="24"/>
          <w:lang w:val="ru-RU"/>
        </w:rPr>
        <w:t xml:space="preserve"> коробки скоростей находится тройной подвижный блок шестерён Б</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xml:space="preserve">, обеспечивающий валу </w:t>
      </w:r>
      <w:r w:rsidRPr="00B81537">
        <w:rPr>
          <w:rFonts w:ascii="Times New Roman" w:eastAsia="Times New Roman" w:hAnsi="Times New Roman" w:cs="Times New Roman"/>
          <w:sz w:val="24"/>
          <w:szCs w:val="24"/>
        </w:rPr>
        <w:t>III</w:t>
      </w:r>
      <w:r w:rsidRPr="009B40DA">
        <w:rPr>
          <w:rFonts w:ascii="Times New Roman" w:eastAsia="Times New Roman" w:hAnsi="Times New Roman" w:cs="Times New Roman"/>
          <w:sz w:val="24"/>
          <w:szCs w:val="24"/>
          <w:lang w:val="ru-RU"/>
        </w:rPr>
        <w:t xml:space="preserve"> три скорости вращения. От вала </w:t>
      </w:r>
      <w:r w:rsidRPr="00B81537">
        <w:rPr>
          <w:rFonts w:ascii="Times New Roman" w:eastAsia="Times New Roman" w:hAnsi="Times New Roman" w:cs="Times New Roman"/>
          <w:sz w:val="24"/>
          <w:szCs w:val="24"/>
        </w:rPr>
        <w:t>III</w:t>
      </w:r>
      <w:r w:rsidRPr="009B40DA">
        <w:rPr>
          <w:rFonts w:ascii="Times New Roman" w:eastAsia="Times New Roman" w:hAnsi="Times New Roman" w:cs="Times New Roman"/>
          <w:sz w:val="24"/>
          <w:szCs w:val="24"/>
          <w:lang w:val="ru-RU"/>
        </w:rPr>
        <w:t xml:space="preserve"> через шестерни 34 − 48 вращение передаётся валу </w:t>
      </w:r>
      <w:r w:rsidRPr="00B81537">
        <w:rPr>
          <w:rFonts w:ascii="Times New Roman" w:eastAsia="Times New Roman" w:hAnsi="Times New Roman" w:cs="Times New Roman"/>
          <w:sz w:val="24"/>
          <w:szCs w:val="24"/>
        </w:rPr>
        <w:t>IV</w:t>
      </w:r>
      <w:r w:rsidRPr="009B40DA">
        <w:rPr>
          <w:rFonts w:ascii="Times New Roman" w:eastAsia="Times New Roman" w:hAnsi="Times New Roman" w:cs="Times New Roman"/>
          <w:sz w:val="24"/>
          <w:szCs w:val="24"/>
          <w:lang w:val="ru-RU"/>
        </w:rPr>
        <w:t>, на котором распо-ложен тройной подвижный блок шестерён Б</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 xml:space="preserve">, приводящий в движение полый вал </w:t>
      </w:r>
      <w:r w:rsidRPr="00B81537">
        <w:rPr>
          <w:rFonts w:ascii="Times New Roman" w:eastAsia="Times New Roman" w:hAnsi="Times New Roman" w:cs="Times New Roman"/>
          <w:sz w:val="24"/>
          <w:szCs w:val="24"/>
        </w:rPr>
        <w:t>V</w:t>
      </w:r>
      <w:r w:rsidRPr="009B40DA">
        <w:rPr>
          <w:rFonts w:ascii="Times New Roman" w:eastAsia="Times New Roman" w:hAnsi="Times New Roman" w:cs="Times New Roman"/>
          <w:sz w:val="24"/>
          <w:szCs w:val="24"/>
          <w:lang w:val="ru-RU"/>
        </w:rPr>
        <w:t>, связанный шлицевым соединением со шпинделем</w:t>
      </w:r>
    </w:p>
    <w:p w:rsidR="00F12137" w:rsidRPr="009B40DA" w:rsidRDefault="00F12137" w:rsidP="00F12137">
      <w:pPr>
        <w:spacing w:after="0" w:line="240" w:lineRule="auto"/>
        <w:rPr>
          <w:rFonts w:ascii="Times New Roman" w:hAnsi="Times New Roman" w:cs="Times New Roman"/>
          <w:sz w:val="24"/>
          <w:szCs w:val="24"/>
          <w:lang w:val="ru-RU"/>
        </w:rPr>
      </w:pPr>
    </w:p>
    <w:p w:rsidR="009B40DA" w:rsidRPr="009B40DA" w:rsidRDefault="00F12137" w:rsidP="009B40DA">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67136" behindDoc="1" locked="0" layoutInCell="0" allowOverlap="1">
            <wp:simplePos x="0" y="0"/>
            <wp:positionH relativeFrom="column">
              <wp:posOffset>736600</wp:posOffset>
            </wp:positionH>
            <wp:positionV relativeFrom="paragraph">
              <wp:posOffset>95885</wp:posOffset>
            </wp:positionV>
            <wp:extent cx="3902075" cy="5133975"/>
            <wp:effectExtent l="19050" t="0" r="3175" b="0"/>
            <wp:wrapNone/>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extLst>
                    </a:blip>
                    <a:srcRect/>
                    <a:stretch>
                      <a:fillRect/>
                    </a:stretch>
                  </pic:blipFill>
                  <pic:spPr bwMode="auto">
                    <a:xfrm>
                      <a:off x="0" y="0"/>
                      <a:ext cx="3902075" cy="5133975"/>
                    </a:xfrm>
                    <a:prstGeom prst="rect">
                      <a:avLst/>
                    </a:prstGeom>
                    <a:noFill/>
                  </pic:spPr>
                </pic:pic>
              </a:graphicData>
            </a:graphic>
          </wp:anchor>
        </w:drawing>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F12137" w:rsidRDefault="00F12137" w:rsidP="009B40DA">
      <w:pPr>
        <w:spacing w:after="0" w:line="240" w:lineRule="auto"/>
        <w:jc w:val="center"/>
        <w:rPr>
          <w:rFonts w:ascii="Times New Roman" w:eastAsia="Times New Roman" w:hAnsi="Times New Roman" w:cs="Times New Roman"/>
          <w:sz w:val="24"/>
          <w:szCs w:val="24"/>
          <w:lang w:val="ru-RU"/>
        </w:rPr>
      </w:pPr>
    </w:p>
    <w:p w:rsidR="009B40DA" w:rsidRPr="009B40DA" w:rsidRDefault="009B40DA" w:rsidP="00F12137">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Рис. 2.7. Схема обработки поверхностей на сверлильных станках</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sectPr w:rsidR="009B40DA" w:rsidRPr="009B40DA">
          <w:pgSz w:w="11900" w:h="16840"/>
          <w:pgMar w:top="1109" w:right="1124" w:bottom="0" w:left="1240" w:header="0" w:footer="0" w:gutter="0"/>
          <w:cols w:space="720" w:equalWidth="0">
            <w:col w:w="9540"/>
          </w:cols>
        </w:sectPr>
      </w:pPr>
    </w:p>
    <w:p w:rsidR="009B40DA" w:rsidRPr="009B40DA" w:rsidRDefault="00F12137" w:rsidP="009B40DA">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868160" behindDoc="1" locked="0" layoutInCell="0" allowOverlap="1">
            <wp:simplePos x="0" y="0"/>
            <wp:positionH relativeFrom="page">
              <wp:posOffset>1285875</wp:posOffset>
            </wp:positionH>
            <wp:positionV relativeFrom="page">
              <wp:posOffset>438150</wp:posOffset>
            </wp:positionV>
            <wp:extent cx="5753100" cy="8753475"/>
            <wp:effectExtent l="0" t="0" r="0" b="0"/>
            <wp:wrapNone/>
            <wp:docPr id="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clrChange>
                        <a:clrFrom>
                          <a:srgbClr val="FFFFFF"/>
                        </a:clrFrom>
                        <a:clrTo>
                          <a:srgbClr val="FFFFFF">
                            <a:alpha val="0"/>
                          </a:srgbClr>
                        </a:clrTo>
                      </a:clrChange>
                      <a:extLst>
                        <a:ext uri="{28A0092B-C50C-407E-A947-70E740481C1C}"/>
                      </a:extLst>
                    </a:blip>
                    <a:srcRect/>
                    <a:stretch>
                      <a:fillRect/>
                    </a:stretch>
                  </pic:blipFill>
                  <pic:spPr bwMode="auto">
                    <a:xfrm>
                      <a:off x="0" y="0"/>
                      <a:ext cx="5753100" cy="8753475"/>
                    </a:xfrm>
                    <a:prstGeom prst="rect">
                      <a:avLst/>
                    </a:prstGeom>
                    <a:noFill/>
                  </pic:spPr>
                </pic:pic>
              </a:graphicData>
            </a:graphic>
          </wp:anchor>
        </w:drawing>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F12137">
      <w:pPr>
        <w:spacing w:after="0" w:line="240" w:lineRule="auto"/>
        <w:rPr>
          <w:rFonts w:ascii="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F12137" w:rsidRDefault="00F12137" w:rsidP="009B40DA">
      <w:pPr>
        <w:spacing w:after="0" w:line="240" w:lineRule="auto"/>
        <w:rPr>
          <w:rFonts w:ascii="Times New Roman" w:eastAsia="Times New Roman" w:hAnsi="Times New Roman" w:cs="Times New Roman"/>
          <w:sz w:val="24"/>
          <w:szCs w:val="24"/>
          <w:lang w:val="ru-RU"/>
        </w:rPr>
      </w:pPr>
    </w:p>
    <w:p w:rsidR="009B40DA" w:rsidRPr="009B40DA" w:rsidRDefault="00F12137" w:rsidP="009B40DA">
      <w:pPr>
        <w:spacing w:after="0" w:line="240" w:lineRule="auto"/>
        <w:rPr>
          <w:rFonts w:ascii="Times New Roman" w:hAnsi="Times New Roman" w:cs="Times New Roman"/>
          <w:sz w:val="24"/>
          <w:szCs w:val="24"/>
          <w:lang w:val="ru-RU"/>
        </w:rPr>
        <w:sectPr w:rsidR="009B40DA" w:rsidRPr="009B40DA">
          <w:pgSz w:w="11900" w:h="16840"/>
          <w:pgMar w:top="1109" w:right="1124" w:bottom="0" w:left="1240" w:header="0" w:footer="0" w:gutter="0"/>
          <w:cols w:space="720" w:equalWidth="0">
            <w:col w:w="9540"/>
          </w:cols>
        </w:sectPr>
      </w:pPr>
      <w:r w:rsidRPr="009B40DA">
        <w:rPr>
          <w:rFonts w:ascii="Times New Roman" w:eastAsia="Times New Roman" w:hAnsi="Times New Roman" w:cs="Times New Roman"/>
          <w:sz w:val="24"/>
          <w:szCs w:val="24"/>
          <w:lang w:val="ru-RU"/>
        </w:rPr>
        <w:t>Рис. 2.8. Кинематическая схема станка 2</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F12137" w:rsidP="009B40DA">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70208" behindDoc="1" locked="0" layoutInCell="0" allowOverlap="1">
            <wp:simplePos x="0" y="0"/>
            <wp:positionH relativeFrom="page">
              <wp:posOffset>266700</wp:posOffset>
            </wp:positionH>
            <wp:positionV relativeFrom="page">
              <wp:posOffset>1333500</wp:posOffset>
            </wp:positionV>
            <wp:extent cx="6896100" cy="5495925"/>
            <wp:effectExtent l="19050" t="0" r="0" b="0"/>
            <wp:wrapNone/>
            <wp:docPr id="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clrChange>
                        <a:clrFrom>
                          <a:srgbClr val="FFFFFF"/>
                        </a:clrFrom>
                        <a:clrTo>
                          <a:srgbClr val="FFFFFF">
                            <a:alpha val="0"/>
                          </a:srgbClr>
                        </a:clrTo>
                      </a:clrChange>
                      <a:extLst>
                        <a:ext uri="{28A0092B-C50C-407E-A947-70E740481C1C}"/>
                      </a:extLst>
                    </a:blip>
                    <a:srcRect/>
                    <a:stretch>
                      <a:fillRect/>
                    </a:stretch>
                  </pic:blipFill>
                  <pic:spPr bwMode="auto">
                    <a:xfrm>
                      <a:off x="0" y="0"/>
                      <a:ext cx="6896100" cy="5495925"/>
                    </a:xfrm>
                    <a:prstGeom prst="rect">
                      <a:avLst/>
                    </a:prstGeom>
                    <a:noFill/>
                  </pic:spPr>
                </pic:pic>
              </a:graphicData>
            </a:graphic>
          </wp:anchor>
        </w:drawing>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F12137" w:rsidP="009B40DA">
      <w:pPr>
        <w:spacing w:after="0" w:line="240" w:lineRule="auto"/>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Рис. 2.9. Графики частот вращения шпинделя (а) и подач шпинделя (Червячное колесо 47 расположено на одном валу с реечной шестер-ней 14, находящейся в зацеплении с рейкой, нарезанной на гильзе шпин-деля. Муфта М</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xml:space="preserve"> служит для предохранения механизма подач от поломок при перегрузках, а также для автоматического выключения подач при ра-боте по упорам. Зубчатые муфты М</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 xml:space="preserve"> и М</w:t>
      </w:r>
      <w:r w:rsidRPr="009B40DA">
        <w:rPr>
          <w:rFonts w:ascii="Times New Roman" w:eastAsia="Times New Roman" w:hAnsi="Times New Roman" w:cs="Times New Roman"/>
          <w:sz w:val="24"/>
          <w:szCs w:val="24"/>
          <w:vertAlign w:val="subscript"/>
          <w:lang w:val="ru-RU"/>
        </w:rPr>
        <w:t>3</w:t>
      </w:r>
      <w:r w:rsidRPr="009B40DA">
        <w:rPr>
          <w:rFonts w:ascii="Times New Roman" w:eastAsia="Times New Roman" w:hAnsi="Times New Roman" w:cs="Times New Roman"/>
          <w:sz w:val="24"/>
          <w:szCs w:val="24"/>
          <w:lang w:val="ru-RU"/>
        </w:rPr>
        <w:t xml:space="preserve"> сблокированы и предназначе-ны для включения ручной или механической подачи от штурвала Ш или вала </w:t>
      </w:r>
      <w:r w:rsidRPr="00B81537">
        <w:rPr>
          <w:rFonts w:ascii="Times New Roman" w:eastAsia="Times New Roman" w:hAnsi="Times New Roman" w:cs="Times New Roman"/>
          <w:sz w:val="24"/>
          <w:szCs w:val="24"/>
        </w:rPr>
        <w:t>IX</w:t>
      </w:r>
      <w:r w:rsidRPr="009B40DA">
        <w:rPr>
          <w:rFonts w:ascii="Times New Roman" w:eastAsia="Times New Roman" w:hAnsi="Times New Roman" w:cs="Times New Roman"/>
          <w:sz w:val="24"/>
          <w:szCs w:val="24"/>
          <w:lang w:val="ru-RU"/>
        </w:rPr>
        <w:t>.</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sectPr w:rsidR="009B40DA" w:rsidRPr="009B40DA">
          <w:type w:val="continuous"/>
          <w:pgSz w:w="11900" w:h="16840"/>
          <w:pgMar w:top="1440" w:right="1440" w:bottom="0" w:left="1440" w:header="0" w:footer="0" w:gutter="0"/>
          <w:cols w:space="720" w:equalWidth="0">
            <w:col w:w="9024"/>
          </w:cols>
        </w:sectPr>
      </w:pPr>
    </w:p>
    <w:p w:rsidR="009B40DA" w:rsidRPr="009B40DA" w:rsidRDefault="009B40DA" w:rsidP="009B40DA">
      <w:pPr>
        <w:spacing w:after="0" w:line="240" w:lineRule="auto"/>
        <w:ind w:firstLine="642"/>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lastRenderedPageBreak/>
        <w:t xml:space="preserve">Как видно из графика (см.рис. 2.9, а), шпиндель </w:t>
      </w:r>
      <w:r w:rsidRPr="00B81537">
        <w:rPr>
          <w:rFonts w:ascii="Times New Roman" w:eastAsia="Times New Roman" w:hAnsi="Times New Roman" w:cs="Times New Roman"/>
          <w:sz w:val="24"/>
          <w:szCs w:val="24"/>
        </w:rPr>
        <w:t>V</w:t>
      </w:r>
      <w:r w:rsidRPr="009B40DA">
        <w:rPr>
          <w:rFonts w:ascii="Times New Roman" w:eastAsia="Times New Roman" w:hAnsi="Times New Roman" w:cs="Times New Roman"/>
          <w:sz w:val="24"/>
          <w:szCs w:val="24"/>
          <w:lang w:val="ru-RU"/>
        </w:rPr>
        <w:t xml:space="preserve"> имеет девять час-тот вращения. Наибольшее число оборотов шпинделя </w:t>
      </w:r>
      <w:r w:rsidRPr="00B81537">
        <w:rPr>
          <w:rFonts w:ascii="Times New Roman" w:eastAsia="Times New Roman" w:hAnsi="Times New Roman" w:cs="Times New Roman"/>
          <w:sz w:val="24"/>
          <w:szCs w:val="24"/>
        </w:rPr>
        <w:t>n</w:t>
      </w:r>
      <w:r w:rsidRPr="00B81537">
        <w:rPr>
          <w:rFonts w:ascii="Times New Roman" w:eastAsia="Times New Roman" w:hAnsi="Times New Roman" w:cs="Times New Roman"/>
          <w:sz w:val="24"/>
          <w:szCs w:val="24"/>
          <w:vertAlign w:val="subscript"/>
        </w:rPr>
        <w:t>max</w:t>
      </w:r>
      <w:r w:rsidRPr="009B40DA">
        <w:rPr>
          <w:rFonts w:ascii="Times New Roman" w:eastAsia="Times New Roman" w:hAnsi="Times New Roman" w:cs="Times New Roman"/>
          <w:sz w:val="24"/>
          <w:szCs w:val="24"/>
          <w:lang w:val="ru-RU"/>
        </w:rPr>
        <w:t xml:space="preserve"> с учётом упру-гого скольжения ремня определяется из УКБ:</w:t>
      </w:r>
    </w:p>
    <w:p w:rsidR="009B40DA" w:rsidRPr="009B40DA" w:rsidRDefault="009B40DA" w:rsidP="009B40DA">
      <w:pPr>
        <w:spacing w:after="0" w:line="240" w:lineRule="auto"/>
        <w:ind w:left="2060"/>
        <w:rPr>
          <w:rFonts w:ascii="Times New Roman" w:hAnsi="Times New Roman" w:cs="Times New Roman"/>
          <w:sz w:val="24"/>
          <w:szCs w:val="24"/>
          <w:lang w:val="ru-RU"/>
        </w:rPr>
      </w:pPr>
      <w:r w:rsidRPr="00B81537">
        <w:rPr>
          <w:rFonts w:ascii="Times New Roman" w:eastAsia="Times New Roman" w:hAnsi="Times New Roman" w:cs="Times New Roman"/>
          <w:sz w:val="24"/>
          <w:szCs w:val="24"/>
        </w:rPr>
        <w:t>n</w:t>
      </w:r>
      <w:r w:rsidRPr="00B81537">
        <w:rPr>
          <w:rFonts w:ascii="Times New Roman" w:eastAsia="Times New Roman" w:hAnsi="Times New Roman" w:cs="Times New Roman"/>
          <w:sz w:val="24"/>
          <w:szCs w:val="24"/>
          <w:vertAlign w:val="subscript"/>
        </w:rPr>
        <w:t>max</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1440</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u w:val="single"/>
          <w:vertAlign w:val="superscript"/>
          <w:lang w:val="ru-RU"/>
        </w:rPr>
        <w:t>140</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0,985</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u w:val="single"/>
          <w:vertAlign w:val="superscript"/>
          <w:lang w:val="ru-RU"/>
        </w:rPr>
        <w:t>34</w:t>
      </w:r>
      <w:r w:rsidRPr="00B81537">
        <w:rPr>
          <w:rFonts w:ascii="Times New Roman" w:eastAsia="Symbol" w:hAnsi="Times New Roman" w:cs="Times New Roman"/>
          <w:sz w:val="24"/>
          <w:szCs w:val="24"/>
          <w:u w:val="single"/>
          <w:vertAlign w:val="superscript"/>
        </w:rPr>
        <w:t></w:t>
      </w:r>
      <w:r w:rsidRPr="009B40DA">
        <w:rPr>
          <w:rFonts w:ascii="Times New Roman" w:eastAsia="Times New Roman" w:hAnsi="Times New Roman" w:cs="Times New Roman"/>
          <w:sz w:val="24"/>
          <w:szCs w:val="24"/>
          <w:u w:val="single"/>
          <w:vertAlign w:val="superscript"/>
          <w:lang w:val="ru-RU"/>
        </w:rPr>
        <w:t>34</w:t>
      </w:r>
      <w:r w:rsidRPr="00B81537">
        <w:rPr>
          <w:rFonts w:ascii="Times New Roman" w:eastAsia="Symbol" w:hAnsi="Times New Roman" w:cs="Times New Roman"/>
          <w:sz w:val="24"/>
          <w:szCs w:val="24"/>
          <w:u w:val="single"/>
          <w:vertAlign w:val="superscript"/>
        </w:rPr>
        <w:t></w:t>
      </w:r>
      <w:r w:rsidRPr="009B40DA">
        <w:rPr>
          <w:rFonts w:ascii="Times New Roman" w:eastAsia="Times New Roman" w:hAnsi="Times New Roman" w:cs="Times New Roman"/>
          <w:sz w:val="24"/>
          <w:szCs w:val="24"/>
          <w:u w:val="single"/>
          <w:vertAlign w:val="superscript"/>
          <w:lang w:val="ru-RU"/>
        </w:rPr>
        <w:t>65</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1070об мин.</w:t>
      </w:r>
    </w:p>
    <w:p w:rsidR="009B40DA" w:rsidRPr="009B40DA" w:rsidRDefault="009B40DA" w:rsidP="009B40DA">
      <w:pPr>
        <w:spacing w:after="0" w:line="240" w:lineRule="auto"/>
        <w:rPr>
          <w:rFonts w:ascii="Times New Roman" w:hAnsi="Times New Roman" w:cs="Times New Roman"/>
          <w:sz w:val="24"/>
          <w:szCs w:val="24"/>
          <w:lang w:val="ru-RU"/>
        </w:rPr>
      </w:pPr>
      <w:r w:rsidRPr="00B81537">
        <w:rPr>
          <w:rFonts w:ascii="Times New Roman" w:hAnsi="Times New Roman" w:cs="Times New Roman"/>
          <w:noProof/>
          <w:sz w:val="24"/>
          <w:szCs w:val="24"/>
          <w:lang w:val="ru-RU" w:eastAsia="ru-RU"/>
        </w:rPr>
        <w:drawing>
          <wp:anchor distT="0" distB="0" distL="114300" distR="114300" simplePos="0" relativeHeight="251869184" behindDoc="1" locked="0" layoutInCell="0" allowOverlap="1">
            <wp:simplePos x="0" y="0"/>
            <wp:positionH relativeFrom="column">
              <wp:posOffset>4672965</wp:posOffset>
            </wp:positionH>
            <wp:positionV relativeFrom="paragraph">
              <wp:posOffset>-57150</wp:posOffset>
            </wp:positionV>
            <wp:extent cx="59690" cy="169545"/>
            <wp:effectExtent l="0" t="0" r="0" b="0"/>
            <wp:wrapNone/>
            <wp:docPr id="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extLst>
                    </a:blip>
                    <a:srcRect/>
                    <a:stretch>
                      <a:fillRect/>
                    </a:stretch>
                  </pic:blipFill>
                  <pic:spPr bwMode="auto">
                    <a:xfrm>
                      <a:off x="0" y="0"/>
                      <a:ext cx="59690" cy="169545"/>
                    </a:xfrm>
                    <a:prstGeom prst="rect">
                      <a:avLst/>
                    </a:prstGeom>
                    <a:noFill/>
                  </pic:spPr>
                </pic:pic>
              </a:graphicData>
            </a:graphic>
          </wp:anchor>
        </w:drawing>
      </w:r>
    </w:p>
    <w:p w:rsidR="009B40DA" w:rsidRPr="009B40DA" w:rsidRDefault="009B40DA" w:rsidP="009B40DA">
      <w:pPr>
        <w:tabs>
          <w:tab w:val="left" w:pos="5020"/>
        </w:tabs>
        <w:spacing w:after="0" w:line="240" w:lineRule="auto"/>
        <w:ind w:left="360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178</w:t>
      </w:r>
      <w:r w:rsidRPr="009B40DA">
        <w:rPr>
          <w:rFonts w:ascii="Times New Roman" w:hAnsi="Times New Roman" w:cs="Times New Roman"/>
          <w:sz w:val="24"/>
          <w:szCs w:val="24"/>
          <w:lang w:val="ru-RU"/>
        </w:rPr>
        <w:tab/>
      </w:r>
      <w:r w:rsidRPr="009B40DA">
        <w:rPr>
          <w:rFonts w:ascii="Times New Roman" w:eastAsia="Times New Roman" w:hAnsi="Times New Roman" w:cs="Times New Roman"/>
          <w:sz w:val="24"/>
          <w:szCs w:val="24"/>
          <w:lang w:val="ru-RU"/>
        </w:rPr>
        <w:t>48</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48</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34</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Требуемая частота вращения шпинделя устанавливается поворотом двух рукояток 4 (см. рис. 2.1), которые перемещают тройные зубчатые блоки Б</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xml:space="preserve"> и Б</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 xml:space="preserve"> в коробке скоростей.</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jc w:val="center"/>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Движение подачи</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Движение подачи заимствуется от шпинделя </w:t>
      </w:r>
      <w:r w:rsidRPr="00B81537">
        <w:rPr>
          <w:rFonts w:ascii="Times New Roman" w:eastAsia="Times New Roman" w:hAnsi="Times New Roman" w:cs="Times New Roman"/>
          <w:sz w:val="24"/>
          <w:szCs w:val="24"/>
        </w:rPr>
        <w:t>V</w:t>
      </w:r>
      <w:r w:rsidRPr="009B40DA">
        <w:rPr>
          <w:rFonts w:ascii="Times New Roman" w:eastAsia="Times New Roman" w:hAnsi="Times New Roman" w:cs="Times New Roman"/>
          <w:sz w:val="24"/>
          <w:szCs w:val="24"/>
          <w:lang w:val="ru-RU"/>
        </w:rPr>
        <w:t>. Движение передаёт-ся через шестерни 27 − 50, ещё раз 27 − 50, коробку подач с выдвижными шпонками, предохранительную муфту М</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xml:space="preserve">, вал </w:t>
      </w:r>
      <w:r w:rsidRPr="00B81537">
        <w:rPr>
          <w:rFonts w:ascii="Times New Roman" w:eastAsia="Times New Roman" w:hAnsi="Times New Roman" w:cs="Times New Roman"/>
          <w:sz w:val="24"/>
          <w:szCs w:val="24"/>
        </w:rPr>
        <w:t>IX</w:t>
      </w:r>
      <w:r w:rsidRPr="009B40DA">
        <w:rPr>
          <w:rFonts w:ascii="Times New Roman" w:eastAsia="Times New Roman" w:hAnsi="Times New Roman" w:cs="Times New Roman"/>
          <w:sz w:val="24"/>
          <w:szCs w:val="24"/>
          <w:lang w:val="ru-RU"/>
        </w:rPr>
        <w:t>, червячную передачу 1 − 47, зубчатую муфту М</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 xml:space="preserve">, вал </w:t>
      </w:r>
      <w:r w:rsidRPr="00B81537">
        <w:rPr>
          <w:rFonts w:ascii="Times New Roman" w:eastAsia="Times New Roman" w:hAnsi="Times New Roman" w:cs="Times New Roman"/>
          <w:sz w:val="24"/>
          <w:szCs w:val="24"/>
        </w:rPr>
        <w:t>X</w:t>
      </w:r>
      <w:r w:rsidRPr="009B40DA">
        <w:rPr>
          <w:rFonts w:ascii="Times New Roman" w:eastAsia="Times New Roman" w:hAnsi="Times New Roman" w:cs="Times New Roman"/>
          <w:sz w:val="24"/>
          <w:szCs w:val="24"/>
          <w:lang w:val="ru-RU"/>
        </w:rPr>
        <w:t xml:space="preserve"> и реечную передачу гильзе шпинделя.</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За один оборот реечной шестерни гильза шпинделя переместиться на величину, равную длине делительной окружности шестерни:</w:t>
      </w:r>
    </w:p>
    <w:p w:rsidR="009B40DA" w:rsidRPr="00B81537" w:rsidRDefault="009B40DA" w:rsidP="00516C47">
      <w:pPr>
        <w:numPr>
          <w:ilvl w:val="1"/>
          <w:numId w:val="97"/>
        </w:numPr>
        <w:tabs>
          <w:tab w:val="left" w:pos="2800"/>
        </w:tabs>
        <w:spacing w:after="0" w:line="240" w:lineRule="auto"/>
        <w:ind w:left="2800" w:hanging="271"/>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 m · z = 3,14 · 3,5 · 14 = 153,9 мм.</w:t>
      </w:r>
    </w:p>
    <w:p w:rsidR="009B40DA" w:rsidRPr="00B81537" w:rsidRDefault="009B40DA" w:rsidP="00516C47">
      <w:pPr>
        <w:numPr>
          <w:ilvl w:val="0"/>
          <w:numId w:val="97"/>
        </w:numPr>
        <w:tabs>
          <w:tab w:val="left" w:pos="866"/>
        </w:tabs>
        <w:spacing w:after="0" w:line="240" w:lineRule="auto"/>
        <w:ind w:firstLine="574"/>
        <w:jc w:val="both"/>
        <w:rPr>
          <w:rFonts w:ascii="Times New Roman" w:eastAsia="Times New Roman" w:hAnsi="Times New Roman" w:cs="Times New Roman"/>
          <w:sz w:val="24"/>
          <w:szCs w:val="24"/>
        </w:rPr>
      </w:pPr>
      <w:r w:rsidRPr="009B40DA">
        <w:rPr>
          <w:rFonts w:ascii="Times New Roman" w:eastAsia="Times New Roman" w:hAnsi="Times New Roman" w:cs="Times New Roman"/>
          <w:sz w:val="24"/>
          <w:szCs w:val="24"/>
          <w:lang w:val="ru-RU"/>
        </w:rPr>
        <w:t xml:space="preserve">коробке подач расположены трёх-и четырёхступенчатый механиз-мы с выдвижными шпонками. Перемещение выдвижных шпонок осуще-ствляется рукоятками 5 (см. рис. 2.1). От вала </w:t>
      </w:r>
      <w:r w:rsidRPr="00B81537">
        <w:rPr>
          <w:rFonts w:ascii="Times New Roman" w:eastAsia="Times New Roman" w:hAnsi="Times New Roman" w:cs="Times New Roman"/>
          <w:sz w:val="24"/>
          <w:szCs w:val="24"/>
        </w:rPr>
        <w:t>VII</w:t>
      </w:r>
      <w:r w:rsidRPr="009B40DA">
        <w:rPr>
          <w:rFonts w:ascii="Times New Roman" w:eastAsia="Times New Roman" w:hAnsi="Times New Roman" w:cs="Times New Roman"/>
          <w:sz w:val="24"/>
          <w:szCs w:val="24"/>
          <w:lang w:val="ru-RU"/>
        </w:rPr>
        <w:t xml:space="preserve"> три скорости вращения сообщаются валу </w:t>
      </w:r>
      <w:r w:rsidRPr="00B81537">
        <w:rPr>
          <w:rFonts w:ascii="Times New Roman" w:eastAsia="Times New Roman" w:hAnsi="Times New Roman" w:cs="Times New Roman"/>
          <w:sz w:val="24"/>
          <w:szCs w:val="24"/>
        </w:rPr>
        <w:t>VIII</w:t>
      </w:r>
      <w:r w:rsidRPr="009B40DA">
        <w:rPr>
          <w:rFonts w:ascii="Times New Roman" w:eastAsia="Times New Roman" w:hAnsi="Times New Roman" w:cs="Times New Roman"/>
          <w:sz w:val="24"/>
          <w:szCs w:val="24"/>
          <w:lang w:val="ru-RU"/>
        </w:rPr>
        <w:t xml:space="preserve">, на котором жёстко закреплены шестерни 60, 56, 51, 35, и 21. </w:t>
      </w:r>
      <w:r w:rsidRPr="00B81537">
        <w:rPr>
          <w:rFonts w:ascii="Times New Roman" w:eastAsia="Times New Roman" w:hAnsi="Times New Roman" w:cs="Times New Roman"/>
          <w:sz w:val="24"/>
          <w:szCs w:val="24"/>
        </w:rPr>
        <w:t>От вала VIII четыре скорости вращения передаются валу IX.</w:t>
      </w:r>
    </w:p>
    <w:p w:rsidR="009B40DA" w:rsidRPr="009B40DA" w:rsidRDefault="009B40DA" w:rsidP="00F12137">
      <w:pPr>
        <w:spacing w:after="0" w:line="240" w:lineRule="auto"/>
        <w:ind w:firstLine="568"/>
        <w:jc w:val="both"/>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Теоретически коробка подач обеспечивает 12 частот вращения шпинделя (3 · 4 = 12). Однако одна из них повторяющаяся (см. рис.2.9, б),поэтому станок имеет только 11 различных величин подач. От вала </w:t>
      </w:r>
      <w:r w:rsidRPr="00B81537">
        <w:rPr>
          <w:rFonts w:ascii="Times New Roman" w:eastAsia="Times New Roman" w:hAnsi="Times New Roman" w:cs="Times New Roman"/>
          <w:sz w:val="24"/>
          <w:szCs w:val="24"/>
        </w:rPr>
        <w:t>IX</w:t>
      </w:r>
      <w:r w:rsidRPr="009B40DA">
        <w:rPr>
          <w:rFonts w:ascii="Times New Roman" w:eastAsia="Times New Roman" w:hAnsi="Times New Roman" w:cs="Times New Roman"/>
          <w:sz w:val="24"/>
          <w:szCs w:val="24"/>
          <w:lang w:val="ru-RU"/>
        </w:rPr>
        <w:t xml:space="preserve"> через кулачковую муфту М</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xml:space="preserve"> движение сообщается валу </w:t>
      </w:r>
      <w:r w:rsidRPr="00B81537">
        <w:rPr>
          <w:rFonts w:ascii="Times New Roman" w:eastAsia="Times New Roman" w:hAnsi="Times New Roman" w:cs="Times New Roman"/>
          <w:sz w:val="24"/>
          <w:szCs w:val="24"/>
        </w:rPr>
        <w:t>X</w:t>
      </w:r>
      <w:r w:rsidRPr="009B40DA">
        <w:rPr>
          <w:rFonts w:ascii="Times New Roman" w:eastAsia="Times New Roman" w:hAnsi="Times New Roman" w:cs="Times New Roman"/>
          <w:sz w:val="24"/>
          <w:szCs w:val="24"/>
          <w:lang w:val="ru-RU"/>
        </w:rPr>
        <w:t>, на котором за-креплён червяк.</w:t>
      </w:r>
    </w:p>
    <w:tbl>
      <w:tblPr>
        <w:tblW w:w="0" w:type="auto"/>
        <w:tblInd w:w="29" w:type="dxa"/>
        <w:tblLayout w:type="fixed"/>
        <w:tblCellMar>
          <w:left w:w="0" w:type="dxa"/>
          <w:right w:w="0" w:type="dxa"/>
        </w:tblCellMar>
        <w:tblLook w:val="04A0"/>
      </w:tblPr>
      <w:tblGrid>
        <w:gridCol w:w="281"/>
      </w:tblGrid>
      <w:tr w:rsidR="009B40DA" w:rsidRPr="00F17AE7" w:rsidTr="009B40DA">
        <w:trPr>
          <w:trHeight w:val="240"/>
        </w:trPr>
        <w:tc>
          <w:tcPr>
            <w:tcW w:w="281" w:type="dxa"/>
            <w:textDirection w:val="tbRl"/>
            <w:vAlign w:val="bottom"/>
          </w:tcPr>
          <w:p w:rsidR="009B40DA" w:rsidRPr="00F17AE7" w:rsidRDefault="009B40DA" w:rsidP="009B40DA">
            <w:pPr>
              <w:spacing w:after="0" w:line="240" w:lineRule="auto"/>
              <w:rPr>
                <w:rFonts w:ascii="Times New Roman" w:hAnsi="Times New Roman" w:cs="Times New Roman"/>
                <w:sz w:val="24"/>
                <w:szCs w:val="24"/>
                <w:lang w:val="ru-RU"/>
              </w:rPr>
            </w:pPr>
          </w:p>
        </w:tc>
      </w:tr>
    </w:tbl>
    <w:p w:rsidR="009B40DA" w:rsidRPr="009B40DA" w:rsidRDefault="009B40DA" w:rsidP="009B40DA">
      <w:pPr>
        <w:spacing w:after="0" w:line="240" w:lineRule="auto"/>
        <w:ind w:left="300"/>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Наибольшая величина подачи </w:t>
      </w:r>
      <w:r w:rsidRPr="00B81537">
        <w:rPr>
          <w:rFonts w:ascii="Times New Roman" w:eastAsia="Times New Roman" w:hAnsi="Times New Roman" w:cs="Times New Roman"/>
          <w:sz w:val="24"/>
          <w:szCs w:val="24"/>
        </w:rPr>
        <w:t>S</w:t>
      </w:r>
      <w:r w:rsidRPr="00B81537">
        <w:rPr>
          <w:rFonts w:ascii="Times New Roman" w:eastAsia="Times New Roman" w:hAnsi="Times New Roman" w:cs="Times New Roman"/>
          <w:sz w:val="24"/>
          <w:szCs w:val="24"/>
          <w:vertAlign w:val="subscript"/>
        </w:rPr>
        <w:t>max</w:t>
      </w:r>
      <w:r w:rsidRPr="009B40DA">
        <w:rPr>
          <w:rFonts w:ascii="Times New Roman" w:eastAsia="Times New Roman" w:hAnsi="Times New Roman" w:cs="Times New Roman"/>
          <w:sz w:val="24"/>
          <w:szCs w:val="24"/>
          <w:lang w:val="ru-RU"/>
        </w:rPr>
        <w:t xml:space="preserve"> определяется из УКБ:</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left="1280"/>
        <w:rPr>
          <w:rFonts w:ascii="Times New Roman" w:hAnsi="Times New Roman" w:cs="Times New Roman"/>
          <w:sz w:val="24"/>
          <w:szCs w:val="24"/>
          <w:lang w:val="ru-RU"/>
        </w:rPr>
      </w:pPr>
      <w:r w:rsidRPr="00B81537">
        <w:rPr>
          <w:rFonts w:ascii="Times New Roman" w:eastAsia="Times New Roman" w:hAnsi="Times New Roman" w:cs="Times New Roman"/>
          <w:sz w:val="24"/>
          <w:szCs w:val="24"/>
        </w:rPr>
        <w:t>Smax</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1об.шп.</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vertAlign w:val="subscript"/>
          <w:lang w:val="ru-RU"/>
        </w:rPr>
        <w:t>50</w:t>
      </w:r>
      <w:r w:rsidRPr="009B40DA">
        <w:rPr>
          <w:rFonts w:ascii="Times New Roman" w:eastAsia="Times New Roman" w:hAnsi="Times New Roman" w:cs="Times New Roman"/>
          <w:sz w:val="24"/>
          <w:szCs w:val="24"/>
          <w:u w:val="single"/>
          <w:vertAlign w:val="superscript"/>
          <w:lang w:val="ru-RU"/>
        </w:rPr>
        <w:t>27</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vertAlign w:val="subscript"/>
          <w:lang w:val="ru-RU"/>
        </w:rPr>
        <w:t>50</w:t>
      </w:r>
      <w:r w:rsidRPr="009B40DA">
        <w:rPr>
          <w:rFonts w:ascii="Times New Roman" w:eastAsia="Times New Roman" w:hAnsi="Times New Roman" w:cs="Times New Roman"/>
          <w:sz w:val="24"/>
          <w:szCs w:val="24"/>
          <w:u w:val="single"/>
          <w:vertAlign w:val="superscript"/>
          <w:lang w:val="ru-RU"/>
        </w:rPr>
        <w:t>27</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u w:val="single"/>
          <w:vertAlign w:val="superscript"/>
          <w:lang w:val="ru-RU"/>
        </w:rPr>
        <w:t>30</w:t>
      </w:r>
      <w:r w:rsidRPr="009B40DA">
        <w:rPr>
          <w:rFonts w:ascii="Times New Roman" w:eastAsia="Times New Roman" w:hAnsi="Times New Roman" w:cs="Times New Roman"/>
          <w:sz w:val="24"/>
          <w:szCs w:val="24"/>
          <w:vertAlign w:val="subscript"/>
          <w:lang w:val="ru-RU"/>
        </w:rPr>
        <w:t>51</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u w:val="single"/>
          <w:vertAlign w:val="superscript"/>
          <w:lang w:val="ru-RU"/>
        </w:rPr>
        <w:t>60</w:t>
      </w:r>
      <w:r w:rsidRPr="009B40DA">
        <w:rPr>
          <w:rFonts w:ascii="Times New Roman" w:eastAsia="Times New Roman" w:hAnsi="Times New Roman" w:cs="Times New Roman"/>
          <w:sz w:val="24"/>
          <w:szCs w:val="24"/>
          <w:vertAlign w:val="subscript"/>
          <w:lang w:val="ru-RU"/>
        </w:rPr>
        <w:t>21</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w:t>
      </w:r>
      <w:r w:rsidRPr="009B40DA">
        <w:rPr>
          <w:rFonts w:ascii="Times New Roman" w:eastAsia="Times New Roman" w:hAnsi="Times New Roman" w:cs="Times New Roman"/>
          <w:sz w:val="24"/>
          <w:szCs w:val="24"/>
          <w:vertAlign w:val="subscript"/>
          <w:lang w:val="ru-RU"/>
        </w:rPr>
        <w:t>47</w:t>
      </w:r>
      <w:r w:rsidRPr="009B40DA">
        <w:rPr>
          <w:rFonts w:ascii="Times New Roman" w:eastAsia="Times New Roman" w:hAnsi="Times New Roman" w:cs="Times New Roman"/>
          <w:sz w:val="24"/>
          <w:szCs w:val="24"/>
          <w:vertAlign w:val="superscript"/>
          <w:lang w:val="ru-RU"/>
        </w:rPr>
        <w:t>1</w:t>
      </w:r>
      <w:r w:rsidRPr="009B40DA">
        <w:rPr>
          <w:rFonts w:ascii="Times New Roman" w:eastAsia="Times New Roman" w:hAnsi="Times New Roman" w:cs="Times New Roman"/>
          <w:sz w:val="24"/>
          <w:szCs w:val="24"/>
          <w:lang w:val="ru-RU"/>
        </w:rPr>
        <w:t xml:space="preserve">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3,14</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3,5</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14 </w:t>
      </w:r>
      <w:r w:rsidRPr="00B81537">
        <w:rPr>
          <w:rFonts w:ascii="Times New Roman" w:eastAsia="Symbol" w:hAnsi="Times New Roman" w:cs="Times New Roman"/>
          <w:sz w:val="24"/>
          <w:szCs w:val="24"/>
        </w:rPr>
        <w:t></w:t>
      </w:r>
      <w:r w:rsidRPr="009B40DA">
        <w:rPr>
          <w:rFonts w:ascii="Times New Roman" w:eastAsia="Times New Roman" w:hAnsi="Times New Roman" w:cs="Times New Roman"/>
          <w:sz w:val="24"/>
          <w:szCs w:val="24"/>
          <w:lang w:val="ru-RU"/>
        </w:rPr>
        <w:t xml:space="preserve"> 1,6мм</w:t>
      </w:r>
      <w:r w:rsidRPr="00B81537">
        <w:rPr>
          <w:rFonts w:ascii="Times New Roman" w:hAnsi="Times New Roman" w:cs="Times New Roman"/>
          <w:noProof/>
          <w:sz w:val="24"/>
          <w:szCs w:val="24"/>
          <w:lang w:val="ru-RU" w:eastAsia="ru-RU"/>
        </w:rPr>
        <w:drawing>
          <wp:inline distT="0" distB="0" distL="0" distR="0">
            <wp:extent cx="57150" cy="161290"/>
            <wp:effectExtent l="0" t="0" r="0" b="0"/>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extLst>
                    </a:blip>
                    <a:srcRect/>
                    <a:stretch>
                      <a:fillRect/>
                    </a:stretch>
                  </pic:blipFill>
                  <pic:spPr bwMode="auto">
                    <a:xfrm>
                      <a:off x="0" y="0"/>
                      <a:ext cx="57150" cy="161290"/>
                    </a:xfrm>
                    <a:prstGeom prst="rect">
                      <a:avLst/>
                    </a:prstGeom>
                    <a:noFill/>
                    <a:ln>
                      <a:noFill/>
                    </a:ln>
                  </pic:spPr>
                </pic:pic>
              </a:graphicData>
            </a:graphic>
          </wp:inline>
        </w:drawing>
      </w:r>
      <w:r w:rsidRPr="009B40DA">
        <w:rPr>
          <w:rFonts w:ascii="Times New Roman" w:eastAsia="Times New Roman" w:hAnsi="Times New Roman" w:cs="Times New Roman"/>
          <w:sz w:val="24"/>
          <w:szCs w:val="24"/>
          <w:lang w:val="ru-RU"/>
        </w:rPr>
        <w:t>об.</w:t>
      </w:r>
    </w:p>
    <w:p w:rsidR="009B40DA" w:rsidRPr="009B40DA" w:rsidRDefault="003467AA" w:rsidP="009B40DA">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_x0000_s1170" style="position:absolute;z-index:251871232;visibility:visible;mso-wrap-distance-left:0;mso-wrap-distance-right:0" from="244.4pt,-3.35pt" to="260.7pt,-3.35pt" o:allowincell="f" strokeweight=".17669mm"/>
        </w:pict>
      </w:r>
    </w:p>
    <w:p w:rsidR="009B40DA" w:rsidRPr="009B40DA" w:rsidRDefault="00F12137" w:rsidP="009B40DA">
      <w:pPr>
        <w:spacing w:after="0" w:line="240" w:lineRule="auto"/>
        <w:ind w:left="2840"/>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Вс</w:t>
      </w:r>
      <w:r w:rsidR="009B40DA" w:rsidRPr="009B40DA">
        <w:rPr>
          <w:rFonts w:ascii="Times New Roman" w:eastAsia="Times New Roman" w:hAnsi="Times New Roman" w:cs="Times New Roman"/>
          <w:b/>
          <w:bCs/>
          <w:sz w:val="24"/>
          <w:szCs w:val="24"/>
          <w:lang w:val="ru-RU"/>
        </w:rPr>
        <w:t>помогательные движения</w:t>
      </w:r>
    </w:p>
    <w:p w:rsidR="009B40DA" w:rsidRPr="009B40DA" w:rsidRDefault="009B40DA" w:rsidP="009B40DA">
      <w:pPr>
        <w:spacing w:after="0" w:line="240" w:lineRule="auto"/>
        <w:ind w:left="580"/>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Установочное перемещение шпиндельной бабки </w:t>
      </w:r>
      <w:r w:rsidRPr="009B40DA">
        <w:rPr>
          <w:rFonts w:ascii="Times New Roman" w:eastAsia="Times New Roman" w:hAnsi="Times New Roman" w:cs="Times New Roman"/>
          <w:sz w:val="24"/>
          <w:szCs w:val="24"/>
          <w:lang w:val="ru-RU"/>
        </w:rPr>
        <w:t>осуществляется</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jc w:val="both"/>
        <w:rPr>
          <w:rFonts w:ascii="Times New Roman" w:hAnsi="Times New Roman" w:cs="Times New Roman"/>
          <w:sz w:val="24"/>
          <w:szCs w:val="24"/>
          <w:lang w:val="ru-RU"/>
        </w:rPr>
      </w:pPr>
      <w:r w:rsidRPr="009B40DA">
        <w:rPr>
          <w:rFonts w:ascii="Times New Roman" w:eastAsia="Times New Roman" w:hAnsi="Times New Roman" w:cs="Times New Roman"/>
          <w:sz w:val="24"/>
          <w:szCs w:val="24"/>
          <w:lang w:val="ru-RU"/>
        </w:rPr>
        <w:t>от рукоятки Р</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xml:space="preserve"> через червячную передачу 1 − 32 и реечную шестерню 18, сцепляющуюся с рейкой </w:t>
      </w:r>
      <w:r w:rsidRPr="00B81537">
        <w:rPr>
          <w:rFonts w:ascii="Times New Roman" w:eastAsia="Times New Roman" w:hAnsi="Times New Roman" w:cs="Times New Roman"/>
          <w:sz w:val="24"/>
          <w:szCs w:val="24"/>
        </w:rPr>
        <w:t>m</w:t>
      </w:r>
      <w:r w:rsidRPr="009B40DA">
        <w:rPr>
          <w:rFonts w:ascii="Times New Roman" w:eastAsia="Times New Roman" w:hAnsi="Times New Roman" w:cs="Times New Roman"/>
          <w:sz w:val="24"/>
          <w:szCs w:val="24"/>
          <w:lang w:val="ru-RU"/>
        </w:rPr>
        <w:t xml:space="preserve"> = 2 мм, закреплённой на станине.</w:t>
      </w: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Вертикальное перемещение стола </w:t>
      </w:r>
      <w:r w:rsidRPr="009B40DA">
        <w:rPr>
          <w:rFonts w:ascii="Times New Roman" w:eastAsia="Times New Roman" w:hAnsi="Times New Roman" w:cs="Times New Roman"/>
          <w:sz w:val="24"/>
          <w:szCs w:val="24"/>
          <w:lang w:val="ru-RU"/>
        </w:rPr>
        <w:t>обеспечивается поворотом руко-ятки Р</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 xml:space="preserve"> через вал </w:t>
      </w:r>
      <w:r w:rsidRPr="00B81537">
        <w:rPr>
          <w:rFonts w:ascii="Times New Roman" w:eastAsia="Times New Roman" w:hAnsi="Times New Roman" w:cs="Times New Roman"/>
          <w:sz w:val="24"/>
          <w:szCs w:val="24"/>
        </w:rPr>
        <w:t>XI</w:t>
      </w:r>
      <w:r w:rsidRPr="009B40DA">
        <w:rPr>
          <w:rFonts w:ascii="Times New Roman" w:eastAsia="Times New Roman" w:hAnsi="Times New Roman" w:cs="Times New Roman"/>
          <w:sz w:val="24"/>
          <w:szCs w:val="24"/>
          <w:lang w:val="ru-RU"/>
        </w:rPr>
        <w:t xml:space="preserve">, конические шестерни 16 − 43 и ходовой винт </w:t>
      </w:r>
      <w:r w:rsidRPr="00B81537">
        <w:rPr>
          <w:rFonts w:ascii="Times New Roman" w:eastAsia="Times New Roman" w:hAnsi="Times New Roman" w:cs="Times New Roman"/>
          <w:sz w:val="24"/>
          <w:szCs w:val="24"/>
        </w:rPr>
        <w:t>XII</w:t>
      </w:r>
      <w:r w:rsidRPr="009B40DA">
        <w:rPr>
          <w:rFonts w:ascii="Times New Roman" w:eastAsia="Times New Roman" w:hAnsi="Times New Roman" w:cs="Times New Roman"/>
          <w:sz w:val="24"/>
          <w:szCs w:val="24"/>
          <w:lang w:val="ru-RU"/>
        </w:rPr>
        <w:t>.</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firstLine="568"/>
        <w:jc w:val="both"/>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Быстрое перемещение шпинделя с гильзой </w:t>
      </w:r>
      <w:r w:rsidRPr="009B40DA">
        <w:rPr>
          <w:rFonts w:ascii="Times New Roman" w:eastAsia="Times New Roman" w:hAnsi="Times New Roman" w:cs="Times New Roman"/>
          <w:sz w:val="24"/>
          <w:szCs w:val="24"/>
          <w:lang w:val="ru-RU"/>
        </w:rPr>
        <w:t>производится штурва-лом Ш, вручную посредством включения муфты М</w:t>
      </w:r>
      <w:r w:rsidRPr="009B40DA">
        <w:rPr>
          <w:rFonts w:ascii="Times New Roman" w:eastAsia="Times New Roman" w:hAnsi="Times New Roman" w:cs="Times New Roman"/>
          <w:sz w:val="24"/>
          <w:szCs w:val="24"/>
          <w:vertAlign w:val="subscript"/>
          <w:lang w:val="ru-RU"/>
        </w:rPr>
        <w:t>3</w:t>
      </w:r>
      <w:r w:rsidRPr="009B40DA">
        <w:rPr>
          <w:rFonts w:ascii="Times New Roman" w:eastAsia="Times New Roman" w:hAnsi="Times New Roman" w:cs="Times New Roman"/>
          <w:sz w:val="24"/>
          <w:szCs w:val="24"/>
          <w:lang w:val="ru-RU"/>
        </w:rPr>
        <w:t xml:space="preserve"> и выключением муфты М</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w:t>
      </w:r>
    </w:p>
    <w:p w:rsidR="009B40DA" w:rsidRPr="009B40DA" w:rsidRDefault="009B40DA" w:rsidP="009B40DA">
      <w:pPr>
        <w:spacing w:after="0" w:line="240" w:lineRule="auto"/>
        <w:rPr>
          <w:rFonts w:ascii="Times New Roman" w:hAnsi="Times New Roman" w:cs="Times New Roman"/>
          <w:sz w:val="24"/>
          <w:szCs w:val="24"/>
          <w:lang w:val="ru-RU"/>
        </w:rPr>
      </w:pPr>
    </w:p>
    <w:p w:rsidR="009B40DA" w:rsidRPr="009B40DA" w:rsidRDefault="009B40DA" w:rsidP="009B40DA">
      <w:pPr>
        <w:spacing w:after="0" w:line="240" w:lineRule="auto"/>
        <w:ind w:left="580" w:right="3180" w:firstLine="2614"/>
        <w:rPr>
          <w:rFonts w:ascii="Times New Roman" w:hAnsi="Times New Roman" w:cs="Times New Roman"/>
          <w:sz w:val="24"/>
          <w:szCs w:val="24"/>
          <w:lang w:val="ru-RU"/>
        </w:rPr>
      </w:pPr>
      <w:r w:rsidRPr="009B40DA">
        <w:rPr>
          <w:rFonts w:ascii="Times New Roman" w:eastAsia="Times New Roman" w:hAnsi="Times New Roman" w:cs="Times New Roman"/>
          <w:b/>
          <w:bCs/>
          <w:sz w:val="24"/>
          <w:szCs w:val="24"/>
          <w:lang w:val="ru-RU"/>
        </w:rPr>
        <w:t xml:space="preserve">2.7. Содержание отчёта </w:t>
      </w:r>
      <w:r w:rsidRPr="009B40DA">
        <w:rPr>
          <w:rFonts w:ascii="Times New Roman" w:eastAsia="Times New Roman" w:hAnsi="Times New Roman" w:cs="Times New Roman"/>
          <w:sz w:val="24"/>
          <w:szCs w:val="24"/>
          <w:lang w:val="ru-RU"/>
        </w:rPr>
        <w:t>Отчёт должен включать:</w:t>
      </w:r>
    </w:p>
    <w:p w:rsidR="009B40DA" w:rsidRPr="009B40DA" w:rsidRDefault="009B40DA" w:rsidP="00516C47">
      <w:pPr>
        <w:numPr>
          <w:ilvl w:val="0"/>
          <w:numId w:val="98"/>
        </w:numPr>
        <w:tabs>
          <w:tab w:val="left" w:pos="860"/>
        </w:tabs>
        <w:spacing w:after="0" w:line="240" w:lineRule="auto"/>
        <w:ind w:left="860" w:hanging="286"/>
        <w:rPr>
          <w:rFonts w:ascii="Times New Roman" w:eastAsia="Symbol" w:hAnsi="Times New Roman" w:cs="Times New Roman"/>
          <w:sz w:val="24"/>
          <w:szCs w:val="24"/>
          <w:lang w:val="ru-RU"/>
        </w:rPr>
      </w:pPr>
      <w:r w:rsidRPr="009B40DA">
        <w:rPr>
          <w:rFonts w:ascii="Times New Roman" w:eastAsia="Times New Roman" w:hAnsi="Times New Roman" w:cs="Times New Roman"/>
          <w:sz w:val="24"/>
          <w:szCs w:val="24"/>
          <w:lang w:val="ru-RU"/>
        </w:rPr>
        <w:t>наименование работы и её цель;</w:t>
      </w:r>
    </w:p>
    <w:p w:rsidR="009B40DA" w:rsidRPr="009B40DA" w:rsidRDefault="009B40DA" w:rsidP="00516C47">
      <w:pPr>
        <w:numPr>
          <w:ilvl w:val="0"/>
          <w:numId w:val="98"/>
        </w:numPr>
        <w:tabs>
          <w:tab w:val="left" w:pos="860"/>
        </w:tabs>
        <w:spacing w:after="0" w:line="240" w:lineRule="auto"/>
        <w:ind w:left="860" w:hanging="286"/>
        <w:rPr>
          <w:rFonts w:ascii="Times New Roman" w:eastAsia="Symbol" w:hAnsi="Times New Roman" w:cs="Times New Roman"/>
          <w:sz w:val="24"/>
          <w:szCs w:val="24"/>
          <w:lang w:val="ru-RU"/>
        </w:rPr>
      </w:pPr>
      <w:r w:rsidRPr="009B40DA">
        <w:rPr>
          <w:rFonts w:ascii="Times New Roman" w:eastAsia="Times New Roman" w:hAnsi="Times New Roman" w:cs="Times New Roman"/>
          <w:sz w:val="24"/>
          <w:szCs w:val="24"/>
          <w:lang w:val="ru-RU"/>
        </w:rPr>
        <w:t>задания по определению требуемых параметров (см. п. 2.1);</w:t>
      </w:r>
    </w:p>
    <w:p w:rsidR="009B40DA" w:rsidRPr="009B40DA" w:rsidRDefault="009B40DA" w:rsidP="00516C47">
      <w:pPr>
        <w:numPr>
          <w:ilvl w:val="0"/>
          <w:numId w:val="98"/>
        </w:numPr>
        <w:tabs>
          <w:tab w:val="left" w:pos="851"/>
        </w:tabs>
        <w:spacing w:after="0" w:line="240" w:lineRule="auto"/>
        <w:ind w:firstLine="574"/>
        <w:rPr>
          <w:rFonts w:ascii="Times New Roman" w:eastAsia="Symbol" w:hAnsi="Times New Roman" w:cs="Times New Roman"/>
          <w:sz w:val="24"/>
          <w:szCs w:val="24"/>
          <w:lang w:val="ru-RU"/>
        </w:rPr>
      </w:pPr>
      <w:r w:rsidRPr="009B40DA">
        <w:rPr>
          <w:rFonts w:ascii="Times New Roman" w:eastAsia="Times New Roman" w:hAnsi="Times New Roman" w:cs="Times New Roman"/>
          <w:sz w:val="24"/>
          <w:szCs w:val="24"/>
          <w:lang w:val="ru-RU"/>
        </w:rPr>
        <w:t>уравнения кинематического баланса, необходимые расчётные за-висимости и результаты вычислений;</w:t>
      </w:r>
    </w:p>
    <w:p w:rsidR="009B40DA" w:rsidRPr="00B81537" w:rsidRDefault="009B40DA" w:rsidP="00516C47">
      <w:pPr>
        <w:numPr>
          <w:ilvl w:val="0"/>
          <w:numId w:val="98"/>
        </w:numPr>
        <w:tabs>
          <w:tab w:val="left" w:pos="860"/>
        </w:tabs>
        <w:spacing w:after="0" w:line="240" w:lineRule="auto"/>
        <w:ind w:left="860" w:hanging="286"/>
        <w:rPr>
          <w:rFonts w:ascii="Times New Roman" w:eastAsia="Symbol" w:hAnsi="Times New Roman" w:cs="Times New Roman"/>
          <w:sz w:val="24"/>
          <w:szCs w:val="24"/>
        </w:rPr>
      </w:pPr>
      <w:r w:rsidRPr="00B81537">
        <w:rPr>
          <w:rFonts w:ascii="Times New Roman" w:eastAsia="Times New Roman" w:hAnsi="Times New Roman" w:cs="Times New Roman"/>
          <w:sz w:val="24"/>
          <w:szCs w:val="24"/>
        </w:rPr>
        <w:lastRenderedPageBreak/>
        <w:t>основные выводы.</w:t>
      </w:r>
    </w:p>
    <w:p w:rsidR="009B40DA" w:rsidRPr="00B81537" w:rsidRDefault="009B40DA" w:rsidP="009B40DA">
      <w:pPr>
        <w:spacing w:after="0" w:line="240" w:lineRule="auto"/>
        <w:rPr>
          <w:rFonts w:ascii="Times New Roman" w:hAnsi="Times New Roman" w:cs="Times New Roman"/>
          <w:sz w:val="24"/>
          <w:szCs w:val="24"/>
        </w:rPr>
      </w:pPr>
    </w:p>
    <w:p w:rsidR="009B40DA" w:rsidRPr="00B81537" w:rsidRDefault="009B40DA" w:rsidP="009B40DA">
      <w:pPr>
        <w:spacing w:after="0" w:line="240" w:lineRule="auto"/>
        <w:rPr>
          <w:rFonts w:ascii="Times New Roman" w:hAnsi="Times New Roman" w:cs="Times New Roman"/>
          <w:sz w:val="24"/>
          <w:szCs w:val="24"/>
        </w:rPr>
      </w:pPr>
    </w:p>
    <w:p w:rsidR="009B40DA" w:rsidRPr="00B81537" w:rsidRDefault="009B40DA" w:rsidP="009B40DA">
      <w:pPr>
        <w:spacing w:after="0" w:line="240" w:lineRule="auto"/>
        <w:rPr>
          <w:rFonts w:ascii="Times New Roman" w:hAnsi="Times New Roman" w:cs="Times New Roman"/>
          <w:sz w:val="24"/>
          <w:szCs w:val="24"/>
        </w:rPr>
      </w:pPr>
    </w:p>
    <w:p w:rsidR="00F12137" w:rsidRPr="00B81537" w:rsidRDefault="00F12137" w:rsidP="00F12137">
      <w:pPr>
        <w:spacing w:after="0" w:line="240" w:lineRule="auto"/>
        <w:jc w:val="center"/>
        <w:rPr>
          <w:rFonts w:ascii="Times New Roman" w:hAnsi="Times New Roman" w:cs="Times New Roman"/>
          <w:sz w:val="24"/>
          <w:szCs w:val="24"/>
        </w:rPr>
      </w:pPr>
      <w:r w:rsidRPr="00B81537">
        <w:rPr>
          <w:rFonts w:ascii="Times New Roman" w:eastAsia="Times New Roman" w:hAnsi="Times New Roman" w:cs="Times New Roman"/>
          <w:b/>
          <w:bCs/>
          <w:sz w:val="24"/>
          <w:szCs w:val="24"/>
        </w:rPr>
        <w:t>Контрольные вопросы</w:t>
      </w:r>
    </w:p>
    <w:p w:rsidR="00F12137" w:rsidRPr="00B81537" w:rsidRDefault="00F12137" w:rsidP="00F12137">
      <w:pPr>
        <w:spacing w:after="0" w:line="240" w:lineRule="auto"/>
        <w:rPr>
          <w:rFonts w:ascii="Times New Roman" w:hAnsi="Times New Roman" w:cs="Times New Roman"/>
          <w:sz w:val="24"/>
          <w:szCs w:val="24"/>
        </w:rPr>
      </w:pP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Назначение станка, основные технические характеристики, спо-собы крепления инструмента и заготовок.</w:t>
      </w:r>
    </w:p>
    <w:p w:rsidR="00F12137" w:rsidRPr="00B81537" w:rsidRDefault="00F12137" w:rsidP="00516C47">
      <w:pPr>
        <w:numPr>
          <w:ilvl w:val="0"/>
          <w:numId w:val="99"/>
        </w:numPr>
        <w:tabs>
          <w:tab w:val="left" w:pos="1000"/>
        </w:tabs>
        <w:spacing w:after="0" w:line="240" w:lineRule="auto"/>
        <w:ind w:left="1000" w:hanging="426"/>
        <w:rPr>
          <w:rFonts w:ascii="Times New Roman" w:eastAsia="Times New Roman" w:hAnsi="Times New Roman" w:cs="Times New Roman"/>
          <w:sz w:val="24"/>
          <w:szCs w:val="24"/>
        </w:rPr>
      </w:pPr>
      <w:r w:rsidRPr="00B81537">
        <w:rPr>
          <w:rFonts w:ascii="Times New Roman" w:eastAsia="Times New Roman" w:hAnsi="Times New Roman" w:cs="Times New Roman"/>
          <w:sz w:val="24"/>
          <w:szCs w:val="24"/>
        </w:rPr>
        <w:t>Привести расшифровку модели станка.</w:t>
      </w:r>
    </w:p>
    <w:p w:rsidR="00F12137" w:rsidRPr="009B40DA" w:rsidRDefault="00F12137" w:rsidP="00516C47">
      <w:pPr>
        <w:numPr>
          <w:ilvl w:val="0"/>
          <w:numId w:val="99"/>
        </w:numPr>
        <w:tabs>
          <w:tab w:val="left" w:pos="1000"/>
        </w:tabs>
        <w:spacing w:after="0" w:line="240" w:lineRule="auto"/>
        <w:ind w:left="1000" w:hanging="42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Виды работ и инструменты, применяемые на сверлильном станке.</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В каких случаях и для чего производится предварительное свер-ление отверстий с последующим рассверливанием?</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Как получить отверстие высокой точности и малой шероховато-сти поверхности?</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Как и чем обрабатываются торцовые поверхности под гайки, шайбы и упорные кольца?</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Как передаётся крутящий момент на сверло с коническими и ци-линдрическими хвостовиками?</w:t>
      </w:r>
    </w:p>
    <w:p w:rsidR="00F12137" w:rsidRPr="00F12137" w:rsidRDefault="00F12137" w:rsidP="00516C47">
      <w:pPr>
        <w:numPr>
          <w:ilvl w:val="0"/>
          <w:numId w:val="99"/>
        </w:numPr>
        <w:tabs>
          <w:tab w:val="left" w:pos="1000"/>
        </w:tabs>
        <w:spacing w:after="0" w:line="240" w:lineRule="auto"/>
        <w:ind w:left="1000" w:hanging="426"/>
        <w:rPr>
          <w:rFonts w:ascii="Times New Roman" w:eastAsia="Times New Roman" w:hAnsi="Times New Roman" w:cs="Times New Roman"/>
          <w:sz w:val="24"/>
          <w:szCs w:val="24"/>
          <w:lang w:val="ru-RU"/>
        </w:rPr>
      </w:pPr>
      <w:r w:rsidRPr="00F12137">
        <w:rPr>
          <w:rFonts w:ascii="Times New Roman" w:eastAsia="Times New Roman" w:hAnsi="Times New Roman" w:cs="Times New Roman"/>
          <w:sz w:val="24"/>
          <w:szCs w:val="24"/>
          <w:lang w:val="ru-RU"/>
        </w:rPr>
        <w:t>Как вынуть сверло с коническим хвостовиком из шпинделя станка?</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За счёт чего можно изменить</w:t>
      </w:r>
      <w:r>
        <w:rPr>
          <w:rFonts w:ascii="Times New Roman" w:eastAsia="Times New Roman" w:hAnsi="Times New Roman" w:cs="Times New Roman"/>
          <w:sz w:val="24"/>
          <w:szCs w:val="24"/>
          <w:lang w:val="ru-RU"/>
        </w:rPr>
        <w:t xml:space="preserve"> паспортные величины частот вра</w:t>
      </w:r>
      <w:r w:rsidRPr="009B40DA">
        <w:rPr>
          <w:rFonts w:ascii="Times New Roman" w:eastAsia="Times New Roman" w:hAnsi="Times New Roman" w:cs="Times New Roman"/>
          <w:sz w:val="24"/>
          <w:szCs w:val="24"/>
          <w:lang w:val="ru-RU"/>
        </w:rPr>
        <w:t>щения шпинделя?</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Перечислить преимущества и</w:t>
      </w:r>
      <w:r>
        <w:rPr>
          <w:rFonts w:ascii="Times New Roman" w:eastAsia="Times New Roman" w:hAnsi="Times New Roman" w:cs="Times New Roman"/>
          <w:sz w:val="24"/>
          <w:szCs w:val="24"/>
          <w:lang w:val="ru-RU"/>
        </w:rPr>
        <w:t xml:space="preserve"> недостатки механизма с вытяжны</w:t>
      </w:r>
      <w:r w:rsidRPr="009B40DA">
        <w:rPr>
          <w:rFonts w:ascii="Times New Roman" w:eastAsia="Times New Roman" w:hAnsi="Times New Roman" w:cs="Times New Roman"/>
          <w:sz w:val="24"/>
          <w:szCs w:val="24"/>
          <w:lang w:val="ru-RU"/>
        </w:rPr>
        <w:t>ми шпонками.</w:t>
      </w:r>
    </w:p>
    <w:p w:rsidR="00F12137" w:rsidRPr="009B40DA" w:rsidRDefault="00F12137" w:rsidP="00516C47">
      <w:pPr>
        <w:numPr>
          <w:ilvl w:val="0"/>
          <w:numId w:val="99"/>
        </w:numPr>
        <w:tabs>
          <w:tab w:val="left" w:pos="1000"/>
        </w:tabs>
        <w:spacing w:after="0" w:line="240" w:lineRule="auto"/>
        <w:ind w:left="1000" w:hanging="42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Каково назначение муфт М</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 М</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 xml:space="preserve"> и М</w:t>
      </w:r>
      <w:r w:rsidRPr="009B40DA">
        <w:rPr>
          <w:rFonts w:ascii="Times New Roman" w:eastAsia="Times New Roman" w:hAnsi="Times New Roman" w:cs="Times New Roman"/>
          <w:sz w:val="24"/>
          <w:szCs w:val="24"/>
          <w:vertAlign w:val="subscript"/>
          <w:lang w:val="ru-RU"/>
        </w:rPr>
        <w:t>3</w:t>
      </w:r>
      <w:r w:rsidRPr="009B40DA">
        <w:rPr>
          <w:rFonts w:ascii="Times New Roman" w:eastAsia="Times New Roman" w:hAnsi="Times New Roman" w:cs="Times New Roman"/>
          <w:sz w:val="24"/>
          <w:szCs w:val="24"/>
          <w:lang w:val="ru-RU"/>
        </w:rPr>
        <w:t xml:space="preserve"> в коробке подач?</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На какую величину перемести</w:t>
      </w:r>
      <w:r>
        <w:rPr>
          <w:rFonts w:ascii="Times New Roman" w:eastAsia="Times New Roman" w:hAnsi="Times New Roman" w:cs="Times New Roman"/>
          <w:sz w:val="24"/>
          <w:szCs w:val="24"/>
          <w:lang w:val="ru-RU"/>
        </w:rPr>
        <w:t>тся гильза шпинделя за один обо</w:t>
      </w:r>
      <w:r w:rsidRPr="009B40DA">
        <w:rPr>
          <w:rFonts w:ascii="Times New Roman" w:eastAsia="Times New Roman" w:hAnsi="Times New Roman" w:cs="Times New Roman"/>
          <w:sz w:val="24"/>
          <w:szCs w:val="24"/>
          <w:lang w:val="ru-RU"/>
        </w:rPr>
        <w:t>рот реечной шестерни?</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Как осуществляется включение механической подачи шпинделя? Чем задаётся длина хода этой подачи?</w:t>
      </w: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На какую величину переместится шпиндельная бабка за один оборот ручки Р</w:t>
      </w:r>
      <w:r w:rsidRPr="009B40DA">
        <w:rPr>
          <w:rFonts w:ascii="Times New Roman" w:eastAsia="Times New Roman" w:hAnsi="Times New Roman" w:cs="Times New Roman"/>
          <w:sz w:val="24"/>
          <w:szCs w:val="24"/>
          <w:vertAlign w:val="subscript"/>
          <w:lang w:val="ru-RU"/>
        </w:rPr>
        <w:t>1</w:t>
      </w:r>
      <w:r w:rsidRPr="009B40DA">
        <w:rPr>
          <w:rFonts w:ascii="Times New Roman" w:eastAsia="Times New Roman" w:hAnsi="Times New Roman" w:cs="Times New Roman"/>
          <w:sz w:val="24"/>
          <w:szCs w:val="24"/>
          <w:lang w:val="ru-RU"/>
        </w:rPr>
        <w:t>?</w:t>
      </w:r>
    </w:p>
    <w:p w:rsidR="00F12137" w:rsidRPr="009B40DA" w:rsidRDefault="00F12137" w:rsidP="00516C47">
      <w:pPr>
        <w:numPr>
          <w:ilvl w:val="0"/>
          <w:numId w:val="99"/>
        </w:numPr>
        <w:tabs>
          <w:tab w:val="left" w:pos="1000"/>
        </w:tabs>
        <w:spacing w:after="0" w:line="240" w:lineRule="auto"/>
        <w:ind w:left="1000" w:hanging="426"/>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На какую величину переместится стол за один оборот ручки Р</w:t>
      </w:r>
      <w:r w:rsidRPr="009B40DA">
        <w:rPr>
          <w:rFonts w:ascii="Times New Roman" w:eastAsia="Times New Roman" w:hAnsi="Times New Roman" w:cs="Times New Roman"/>
          <w:sz w:val="24"/>
          <w:szCs w:val="24"/>
          <w:vertAlign w:val="subscript"/>
          <w:lang w:val="ru-RU"/>
        </w:rPr>
        <w:t>2</w:t>
      </w:r>
      <w:r w:rsidRPr="009B40DA">
        <w:rPr>
          <w:rFonts w:ascii="Times New Roman" w:eastAsia="Times New Roman" w:hAnsi="Times New Roman" w:cs="Times New Roman"/>
          <w:sz w:val="24"/>
          <w:szCs w:val="24"/>
          <w:lang w:val="ru-RU"/>
        </w:rPr>
        <w:t>?</w:t>
      </w:r>
    </w:p>
    <w:p w:rsidR="00F12137" w:rsidRPr="009B40DA" w:rsidRDefault="00F12137" w:rsidP="00F12137">
      <w:pPr>
        <w:spacing w:after="0" w:line="240" w:lineRule="auto"/>
        <w:rPr>
          <w:rFonts w:ascii="Times New Roman" w:eastAsia="Times New Roman" w:hAnsi="Times New Roman" w:cs="Times New Roman"/>
          <w:sz w:val="24"/>
          <w:szCs w:val="24"/>
          <w:lang w:val="ru-RU"/>
        </w:rPr>
      </w:pPr>
    </w:p>
    <w:p w:rsidR="00F12137" w:rsidRPr="009B40DA" w:rsidRDefault="00F12137"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Привести маршрут обработки</w:t>
      </w:r>
      <w:r>
        <w:rPr>
          <w:rFonts w:ascii="Times New Roman" w:eastAsia="Times New Roman" w:hAnsi="Times New Roman" w:cs="Times New Roman"/>
          <w:sz w:val="24"/>
          <w:szCs w:val="24"/>
          <w:lang w:val="ru-RU"/>
        </w:rPr>
        <w:t xml:space="preserve"> отверстия Ø 35 Н8 с шероховато</w:t>
      </w:r>
      <w:r w:rsidRPr="009B40DA">
        <w:rPr>
          <w:rFonts w:ascii="Times New Roman" w:eastAsia="Times New Roman" w:hAnsi="Times New Roman" w:cs="Times New Roman"/>
          <w:sz w:val="24"/>
          <w:szCs w:val="24"/>
          <w:lang w:val="ru-RU"/>
        </w:rPr>
        <w:t xml:space="preserve">стью поверхности </w:t>
      </w:r>
      <w:r w:rsidRPr="00B81537">
        <w:rPr>
          <w:rFonts w:ascii="Times New Roman" w:eastAsia="Times New Roman" w:hAnsi="Times New Roman" w:cs="Times New Roman"/>
          <w:sz w:val="24"/>
          <w:szCs w:val="24"/>
        </w:rPr>
        <w:t>Ra</w:t>
      </w:r>
      <w:r w:rsidRPr="009B40DA">
        <w:rPr>
          <w:rFonts w:ascii="Times New Roman" w:eastAsia="Times New Roman" w:hAnsi="Times New Roman" w:cs="Times New Roman"/>
          <w:sz w:val="24"/>
          <w:szCs w:val="24"/>
          <w:lang w:val="ru-RU"/>
        </w:rPr>
        <w:t xml:space="preserve"> ≤ 1,25 мкм в цельной заготовке.</w:t>
      </w:r>
    </w:p>
    <w:p w:rsidR="009B40DA" w:rsidRPr="00102D39" w:rsidRDefault="00F12137" w:rsidP="00516C47">
      <w:pPr>
        <w:numPr>
          <w:ilvl w:val="0"/>
          <w:numId w:val="99"/>
        </w:numPr>
        <w:tabs>
          <w:tab w:val="left" w:pos="992"/>
        </w:tabs>
        <w:spacing w:after="0" w:line="240" w:lineRule="auto"/>
        <w:ind w:right="500" w:firstLine="574"/>
        <w:rPr>
          <w:rFonts w:ascii="Times New Roman" w:hAnsi="Times New Roman" w:cs="Times New Roman"/>
          <w:sz w:val="24"/>
          <w:szCs w:val="24"/>
          <w:lang w:val="ru-RU"/>
        </w:rPr>
      </w:pPr>
      <w:r w:rsidRPr="00102D39">
        <w:rPr>
          <w:rFonts w:ascii="Times New Roman" w:eastAsia="Times New Roman" w:hAnsi="Times New Roman" w:cs="Times New Roman"/>
          <w:sz w:val="24"/>
          <w:szCs w:val="24"/>
          <w:lang w:val="ru-RU"/>
        </w:rPr>
        <w:t xml:space="preserve">Привести маршрут обработки отверстия Ø 8 Н7 с шероховатостью поверхности </w:t>
      </w:r>
      <w:r w:rsidRPr="00102D39">
        <w:rPr>
          <w:rFonts w:ascii="Times New Roman" w:eastAsia="Times New Roman" w:hAnsi="Times New Roman" w:cs="Times New Roman"/>
          <w:sz w:val="24"/>
          <w:szCs w:val="24"/>
        </w:rPr>
        <w:t>Ra</w:t>
      </w:r>
      <w:r w:rsidRPr="00102D39">
        <w:rPr>
          <w:rFonts w:ascii="Times New Roman" w:eastAsia="Times New Roman" w:hAnsi="Times New Roman" w:cs="Times New Roman"/>
          <w:sz w:val="24"/>
          <w:szCs w:val="24"/>
          <w:lang w:val="ru-RU"/>
        </w:rPr>
        <w:t xml:space="preserve"> ≤1,25 мкм</w:t>
      </w:r>
    </w:p>
    <w:p w:rsidR="00102D39" w:rsidRPr="009B40DA" w:rsidRDefault="00102D39"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Какая точность и шероховатость поверхности достигается при сверлении отверстий на вертикально-сверлильном станке?</w:t>
      </w:r>
    </w:p>
    <w:p w:rsidR="00102D39" w:rsidRPr="00102D39" w:rsidRDefault="00102D39"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 xml:space="preserve">Можно ли на сверлильном станке выполнять расточку отверстий? </w:t>
      </w:r>
      <w:r w:rsidRPr="00102D39">
        <w:rPr>
          <w:rFonts w:ascii="Times New Roman" w:eastAsia="Times New Roman" w:hAnsi="Times New Roman" w:cs="Times New Roman"/>
          <w:sz w:val="24"/>
          <w:szCs w:val="24"/>
          <w:lang w:val="ru-RU"/>
        </w:rPr>
        <w:t>Производить обработку концевой фрезой?</w:t>
      </w:r>
    </w:p>
    <w:p w:rsidR="00102D39" w:rsidRPr="009B40DA" w:rsidRDefault="00102D39" w:rsidP="00516C47">
      <w:pPr>
        <w:numPr>
          <w:ilvl w:val="0"/>
          <w:numId w:val="99"/>
        </w:numPr>
        <w:tabs>
          <w:tab w:val="left" w:pos="992"/>
        </w:tabs>
        <w:spacing w:after="0" w:line="240" w:lineRule="auto"/>
        <w:ind w:firstLine="574"/>
        <w:rPr>
          <w:rFonts w:ascii="Times New Roman" w:eastAsia="Times New Roman" w:hAnsi="Times New Roman" w:cs="Times New Roman"/>
          <w:sz w:val="24"/>
          <w:szCs w:val="24"/>
          <w:lang w:val="ru-RU"/>
        </w:rPr>
      </w:pPr>
      <w:r w:rsidRPr="009B40DA">
        <w:rPr>
          <w:rFonts w:ascii="Times New Roman" w:eastAsia="Times New Roman" w:hAnsi="Times New Roman" w:cs="Times New Roman"/>
          <w:sz w:val="24"/>
          <w:szCs w:val="24"/>
          <w:lang w:val="ru-RU"/>
        </w:rPr>
        <w:t>Записать количественную зави</w:t>
      </w:r>
      <w:r>
        <w:rPr>
          <w:rFonts w:ascii="Times New Roman" w:eastAsia="Times New Roman" w:hAnsi="Times New Roman" w:cs="Times New Roman"/>
          <w:sz w:val="24"/>
          <w:szCs w:val="24"/>
          <w:lang w:val="ru-RU"/>
        </w:rPr>
        <w:t>симость движений в приводе глав</w:t>
      </w:r>
      <w:r w:rsidRPr="009B40DA">
        <w:rPr>
          <w:rFonts w:ascii="Times New Roman" w:eastAsia="Times New Roman" w:hAnsi="Times New Roman" w:cs="Times New Roman"/>
          <w:sz w:val="24"/>
          <w:szCs w:val="24"/>
          <w:lang w:val="ru-RU"/>
        </w:rPr>
        <w:t>ного движения (или подач) и составить соответствующее УКБ.</w:t>
      </w:r>
    </w:p>
    <w:p w:rsidR="009B40DA" w:rsidRPr="00F12137" w:rsidRDefault="009B40DA" w:rsidP="009B40DA">
      <w:pPr>
        <w:spacing w:after="0" w:line="240" w:lineRule="auto"/>
        <w:rPr>
          <w:rFonts w:ascii="Times New Roman" w:hAnsi="Times New Roman" w:cs="Times New Roman"/>
          <w:sz w:val="24"/>
          <w:szCs w:val="24"/>
          <w:lang w:val="ru-RU"/>
        </w:rPr>
      </w:pPr>
    </w:p>
    <w:p w:rsidR="009B40DA" w:rsidRPr="00F12137" w:rsidRDefault="009B40DA" w:rsidP="009B40DA">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947DF3" w:rsidRDefault="00947DF3" w:rsidP="00947DF3">
      <w:pPr>
        <w:spacing w:after="0" w:line="240" w:lineRule="auto"/>
        <w:rPr>
          <w:rFonts w:ascii="Times New Roman" w:hAnsi="Times New Roman" w:cs="Times New Roman"/>
          <w:sz w:val="24"/>
          <w:szCs w:val="24"/>
          <w:lang w:val="ru-RU"/>
        </w:rPr>
      </w:pPr>
    </w:p>
    <w:p w:rsidR="00534DA0" w:rsidRDefault="00534DA0" w:rsidP="00947DF3">
      <w:pPr>
        <w:spacing w:after="0" w:line="240" w:lineRule="auto"/>
        <w:rPr>
          <w:rFonts w:ascii="Times New Roman" w:hAnsi="Times New Roman" w:cs="Times New Roman"/>
          <w:sz w:val="24"/>
          <w:szCs w:val="24"/>
          <w:lang w:val="ru-RU"/>
        </w:rPr>
      </w:pPr>
    </w:p>
    <w:p w:rsidR="00534DA0" w:rsidRDefault="00534DA0" w:rsidP="00947DF3">
      <w:pPr>
        <w:spacing w:after="0" w:line="240" w:lineRule="auto"/>
        <w:rPr>
          <w:rFonts w:ascii="Times New Roman" w:hAnsi="Times New Roman" w:cs="Times New Roman"/>
          <w:sz w:val="24"/>
          <w:szCs w:val="24"/>
          <w:lang w:val="ru-RU"/>
        </w:rPr>
      </w:pPr>
    </w:p>
    <w:p w:rsidR="00534DA0" w:rsidRDefault="00534DA0" w:rsidP="00947DF3">
      <w:pPr>
        <w:spacing w:after="0" w:line="240" w:lineRule="auto"/>
        <w:rPr>
          <w:rFonts w:ascii="Times New Roman" w:hAnsi="Times New Roman" w:cs="Times New Roman"/>
          <w:sz w:val="24"/>
          <w:szCs w:val="24"/>
          <w:lang w:val="ru-RU"/>
        </w:rPr>
      </w:pPr>
    </w:p>
    <w:p w:rsidR="00534DA0" w:rsidRPr="009B40DA" w:rsidRDefault="00534DA0" w:rsidP="00947DF3">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947DF3" w:rsidRPr="009B40DA" w:rsidRDefault="00947DF3" w:rsidP="00947DF3">
      <w:pPr>
        <w:spacing w:after="0" w:line="240" w:lineRule="auto"/>
        <w:rPr>
          <w:rFonts w:ascii="Times New Roman" w:hAnsi="Times New Roman" w:cs="Times New Roman"/>
          <w:sz w:val="24"/>
          <w:szCs w:val="24"/>
          <w:lang w:val="ru-RU"/>
        </w:rPr>
      </w:pPr>
    </w:p>
    <w:p w:rsidR="007157EC" w:rsidRDefault="007157EC" w:rsidP="007157EC">
      <w:pPr>
        <w:spacing w:after="0" w:line="240" w:lineRule="auto"/>
        <w:rPr>
          <w:rFonts w:ascii="Times New Roman" w:hAnsi="Times New Roman" w:cs="Times New Roman"/>
          <w:sz w:val="24"/>
          <w:szCs w:val="24"/>
          <w:lang w:val="ru-RU"/>
        </w:rPr>
      </w:pPr>
    </w:p>
    <w:p w:rsidR="00534DA0" w:rsidRPr="00534DA0" w:rsidRDefault="00534DA0" w:rsidP="00534DA0">
      <w:pPr>
        <w:ind w:left="3204"/>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Лабораторная работа №24</w:t>
      </w:r>
    </w:p>
    <w:p w:rsidR="00534DA0" w:rsidRPr="00534DA0" w:rsidRDefault="00534DA0" w:rsidP="00534DA0">
      <w:pPr>
        <w:ind w:right="16"/>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ОПРЕДЕЛЕНИЕ ОСНОВНЫХ ПОКАЗАТЕЛЕЙ КАЧЕСТВА БЕНЗИНОВ</w:t>
      </w:r>
    </w:p>
    <w:p w:rsidR="00534DA0" w:rsidRPr="00534DA0" w:rsidRDefault="00534DA0" w:rsidP="00534DA0">
      <w:pPr>
        <w:ind w:right="16"/>
        <w:jc w:val="both"/>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1</w:t>
      </w:r>
      <w:r w:rsidRPr="00534DA0">
        <w:rPr>
          <w:rFonts w:ascii="Times New Roman" w:eastAsia="Times New Roman" w:hAnsi="Times New Roman" w:cs="Times New Roman"/>
          <w:b/>
          <w:bCs/>
          <w:sz w:val="24"/>
          <w:szCs w:val="24"/>
          <w:lang w:val="ru-RU"/>
        </w:rPr>
        <w:t>.1. Цели работы</w:t>
      </w:r>
    </w:p>
    <w:p w:rsidR="00534DA0" w:rsidRPr="00534DA0" w:rsidRDefault="00534DA0" w:rsidP="00516C47">
      <w:pPr>
        <w:numPr>
          <w:ilvl w:val="1"/>
          <w:numId w:val="95"/>
        </w:numPr>
        <w:spacing w:after="0" w:line="240" w:lineRule="auto"/>
        <w:ind w:right="20"/>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Ознакомление с методами определения основных показателей качества бензинов.Приобретение навыков по контролю, оценке качества бензинов</w:t>
      </w:r>
    </w:p>
    <w:p w:rsidR="00534DA0" w:rsidRPr="00534DA0" w:rsidRDefault="00534DA0" w:rsidP="00516C47">
      <w:pPr>
        <w:numPr>
          <w:ilvl w:val="0"/>
          <w:numId w:val="95"/>
        </w:numPr>
        <w:tabs>
          <w:tab w:val="left" w:pos="349"/>
        </w:tabs>
        <w:spacing w:after="0" w:line="240" w:lineRule="auto"/>
        <w:ind w:left="4" w:right="20" w:hanging="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установлению возможности их применения для автомобильных двигателей.</w:t>
      </w:r>
    </w:p>
    <w:p w:rsidR="00534DA0" w:rsidRPr="00534DA0" w:rsidRDefault="00534DA0" w:rsidP="00516C47">
      <w:pPr>
        <w:numPr>
          <w:ilvl w:val="1"/>
          <w:numId w:val="96"/>
        </w:numPr>
        <w:tabs>
          <w:tab w:val="left" w:pos="924"/>
        </w:tabs>
        <w:spacing w:after="0" w:line="240" w:lineRule="auto"/>
        <w:ind w:left="4" w:hanging="35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Закрепление знаний основных марок бензинов и ГОСТов на них.</w:t>
      </w:r>
    </w:p>
    <w:p w:rsidR="00534DA0" w:rsidRDefault="00534DA0" w:rsidP="00534DA0">
      <w:pPr>
        <w:spacing w:after="0" w:line="240" w:lineRule="auto"/>
        <w:ind w:right="16"/>
        <w:jc w:val="both"/>
        <w:rPr>
          <w:rFonts w:ascii="Times New Roman" w:eastAsia="Times New Roman" w:hAnsi="Times New Roman" w:cs="Times New Roman"/>
          <w:b/>
          <w:bCs/>
          <w:sz w:val="24"/>
          <w:szCs w:val="24"/>
          <w:lang w:val="ru-RU"/>
        </w:rPr>
      </w:pPr>
      <w:r w:rsidRPr="00534DA0">
        <w:rPr>
          <w:rFonts w:ascii="Times New Roman" w:eastAsia="Times New Roman" w:hAnsi="Times New Roman" w:cs="Times New Roman"/>
          <w:b/>
          <w:bCs/>
          <w:sz w:val="24"/>
          <w:szCs w:val="24"/>
          <w:lang w:val="ru-RU"/>
        </w:rPr>
        <w:t>1.2. Оборудование и приборы</w:t>
      </w:r>
    </w:p>
    <w:p w:rsidR="00534DA0" w:rsidRDefault="00534DA0" w:rsidP="00534DA0">
      <w:pPr>
        <w:spacing w:after="0" w:line="240" w:lineRule="auto"/>
        <w:ind w:left="360" w:right="1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нефтеденсиметр (ареометр);</w:t>
      </w:r>
    </w:p>
    <w:p w:rsidR="00534DA0" w:rsidRPr="00534DA0" w:rsidRDefault="00534DA0" w:rsidP="00534DA0">
      <w:pPr>
        <w:spacing w:after="0" w:line="240" w:lineRule="auto"/>
        <w:ind w:left="360" w:right="1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стандартный аппарат для разгонки нефтепродуктов;</w:t>
      </w:r>
    </w:p>
    <w:p w:rsidR="00534DA0" w:rsidRPr="00534DA0" w:rsidRDefault="00534DA0" w:rsidP="00534DA0">
      <w:pPr>
        <w:tabs>
          <w:tab w:val="left" w:pos="884"/>
        </w:tabs>
        <w:spacing w:after="0" w:line="240" w:lineRule="auto"/>
        <w:ind w:left="360"/>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стекла часовые лабораторные диаметром 60 мм;</w:t>
      </w:r>
    </w:p>
    <w:p w:rsidR="00534DA0" w:rsidRPr="00F17AE7" w:rsidRDefault="00534DA0" w:rsidP="00534DA0">
      <w:pPr>
        <w:tabs>
          <w:tab w:val="left" w:pos="884"/>
        </w:tabs>
        <w:spacing w:after="0" w:line="240" w:lineRule="auto"/>
        <w:ind w:left="360"/>
        <w:jc w:val="both"/>
        <w:rPr>
          <w:rFonts w:ascii="Times New Roman" w:eastAsia="Times New Roman" w:hAnsi="Times New Roman" w:cs="Times New Roman"/>
          <w:sz w:val="24"/>
          <w:szCs w:val="24"/>
          <w:lang w:val="ru-RU"/>
        </w:rPr>
      </w:pPr>
      <w:r w:rsidRPr="00F17AE7">
        <w:rPr>
          <w:rFonts w:ascii="Times New Roman" w:eastAsia="Times New Roman" w:hAnsi="Times New Roman" w:cs="Times New Roman"/>
          <w:sz w:val="24"/>
          <w:szCs w:val="24"/>
          <w:lang w:val="ru-RU"/>
        </w:rPr>
        <w:t>пластинка медная стандартная;</w:t>
      </w:r>
    </w:p>
    <w:p w:rsidR="00534DA0" w:rsidRPr="00F17AE7" w:rsidRDefault="00534DA0" w:rsidP="00534DA0">
      <w:pPr>
        <w:tabs>
          <w:tab w:val="left" w:pos="884"/>
        </w:tabs>
        <w:spacing w:after="0" w:line="240" w:lineRule="auto"/>
        <w:ind w:left="360"/>
        <w:jc w:val="both"/>
        <w:rPr>
          <w:rFonts w:ascii="Times New Roman" w:eastAsia="Times New Roman" w:hAnsi="Times New Roman" w:cs="Times New Roman"/>
          <w:sz w:val="24"/>
          <w:szCs w:val="24"/>
          <w:lang w:val="ru-RU"/>
        </w:rPr>
      </w:pPr>
      <w:r w:rsidRPr="00F17AE7">
        <w:rPr>
          <w:rFonts w:ascii="Times New Roman" w:eastAsia="Times New Roman" w:hAnsi="Times New Roman" w:cs="Times New Roman"/>
          <w:sz w:val="24"/>
          <w:szCs w:val="24"/>
          <w:lang w:val="ru-RU"/>
        </w:rPr>
        <w:t>плитка электрическая;</w:t>
      </w:r>
    </w:p>
    <w:p w:rsidR="00534DA0" w:rsidRPr="00F17AE7" w:rsidRDefault="00534DA0" w:rsidP="00534DA0">
      <w:pPr>
        <w:tabs>
          <w:tab w:val="left" w:pos="884"/>
        </w:tabs>
        <w:spacing w:after="0" w:line="240" w:lineRule="auto"/>
        <w:ind w:left="360"/>
        <w:jc w:val="both"/>
        <w:rPr>
          <w:rFonts w:ascii="Times New Roman" w:eastAsia="Times New Roman" w:hAnsi="Times New Roman" w:cs="Times New Roman"/>
          <w:sz w:val="24"/>
          <w:szCs w:val="24"/>
          <w:lang w:val="ru-RU"/>
        </w:rPr>
      </w:pPr>
      <w:r w:rsidRPr="00F17AE7">
        <w:rPr>
          <w:rFonts w:ascii="Times New Roman" w:eastAsia="Times New Roman" w:hAnsi="Times New Roman" w:cs="Times New Roman"/>
          <w:sz w:val="24"/>
          <w:szCs w:val="24"/>
          <w:lang w:val="ru-RU"/>
        </w:rPr>
        <w:t>посуда лабораторная;</w:t>
      </w:r>
    </w:p>
    <w:p w:rsidR="00534DA0" w:rsidRPr="00F17AE7" w:rsidRDefault="00534DA0" w:rsidP="00534DA0">
      <w:pPr>
        <w:tabs>
          <w:tab w:val="left" w:pos="884"/>
        </w:tabs>
        <w:spacing w:after="0" w:line="240" w:lineRule="auto"/>
        <w:ind w:left="360"/>
        <w:jc w:val="both"/>
        <w:rPr>
          <w:rFonts w:ascii="Times New Roman" w:eastAsia="Times New Roman" w:hAnsi="Times New Roman" w:cs="Times New Roman"/>
          <w:sz w:val="24"/>
          <w:szCs w:val="24"/>
          <w:lang w:val="ru-RU"/>
        </w:rPr>
      </w:pPr>
      <w:r w:rsidRPr="00F17AE7">
        <w:rPr>
          <w:rFonts w:ascii="Times New Roman" w:eastAsia="Times New Roman" w:hAnsi="Times New Roman" w:cs="Times New Roman"/>
          <w:sz w:val="24"/>
          <w:szCs w:val="24"/>
          <w:lang w:val="ru-RU"/>
        </w:rPr>
        <w:t>химические реактивы;</w:t>
      </w:r>
    </w:p>
    <w:p w:rsidR="00534DA0" w:rsidRPr="00F17AE7" w:rsidRDefault="00534DA0" w:rsidP="00534DA0">
      <w:pPr>
        <w:tabs>
          <w:tab w:val="left" w:pos="904"/>
        </w:tabs>
        <w:spacing w:after="0" w:line="240" w:lineRule="auto"/>
        <w:ind w:left="360"/>
        <w:jc w:val="both"/>
        <w:rPr>
          <w:rFonts w:ascii="Times New Roman" w:eastAsia="Times New Roman" w:hAnsi="Times New Roman" w:cs="Times New Roman"/>
          <w:sz w:val="24"/>
          <w:szCs w:val="24"/>
          <w:lang w:val="ru-RU"/>
        </w:rPr>
      </w:pPr>
      <w:r w:rsidRPr="00F17AE7">
        <w:rPr>
          <w:rFonts w:ascii="Times New Roman" w:eastAsia="Times New Roman" w:hAnsi="Times New Roman" w:cs="Times New Roman"/>
          <w:sz w:val="24"/>
          <w:szCs w:val="24"/>
          <w:lang w:val="ru-RU"/>
        </w:rPr>
        <w:t>октанометр ПЭ – 7300.</w:t>
      </w:r>
    </w:p>
    <w:p w:rsidR="00534DA0" w:rsidRPr="00F17AE7" w:rsidRDefault="00534DA0" w:rsidP="00534DA0">
      <w:pPr>
        <w:spacing w:after="0" w:line="240" w:lineRule="auto"/>
        <w:jc w:val="both"/>
        <w:rPr>
          <w:rFonts w:ascii="Times New Roman" w:hAnsi="Times New Roman" w:cs="Times New Roman"/>
          <w:sz w:val="24"/>
          <w:szCs w:val="24"/>
          <w:lang w:val="ru-RU"/>
        </w:rPr>
      </w:pPr>
    </w:p>
    <w:p w:rsidR="00534DA0" w:rsidRPr="00555B85" w:rsidRDefault="00534DA0" w:rsidP="00534DA0">
      <w:pPr>
        <w:spacing w:after="0" w:line="240" w:lineRule="auto"/>
        <w:ind w:right="16"/>
        <w:jc w:val="both"/>
        <w:rPr>
          <w:rFonts w:ascii="Times New Roman" w:hAnsi="Times New Roman" w:cs="Times New Roman"/>
          <w:sz w:val="24"/>
          <w:szCs w:val="24"/>
        </w:rPr>
      </w:pPr>
      <w:r w:rsidRPr="00555B85">
        <w:rPr>
          <w:rFonts w:ascii="Times New Roman" w:eastAsia="Times New Roman" w:hAnsi="Times New Roman" w:cs="Times New Roman"/>
          <w:b/>
          <w:bCs/>
          <w:sz w:val="24"/>
          <w:szCs w:val="24"/>
        </w:rPr>
        <w:t>1.3. Последовательность выполнения работы</w:t>
      </w:r>
    </w:p>
    <w:p w:rsidR="00534DA0" w:rsidRPr="00534DA0" w:rsidRDefault="00534DA0" w:rsidP="00516C47">
      <w:pPr>
        <w:numPr>
          <w:ilvl w:val="0"/>
          <w:numId w:val="98"/>
        </w:numPr>
        <w:tabs>
          <w:tab w:val="left" w:pos="901"/>
        </w:tabs>
        <w:spacing w:after="0" w:line="240" w:lineRule="auto"/>
        <w:ind w:left="4"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Оценить испытуемый образец бензина по внешним признакам (цвет, наличие воды и видимость невооруженным глазом механиче-ских примесей).</w:t>
      </w:r>
    </w:p>
    <w:p w:rsidR="00534DA0" w:rsidRPr="00555B85" w:rsidRDefault="00534DA0" w:rsidP="00516C47">
      <w:pPr>
        <w:numPr>
          <w:ilvl w:val="0"/>
          <w:numId w:val="98"/>
        </w:numPr>
        <w:tabs>
          <w:tab w:val="left" w:pos="864"/>
        </w:tabs>
        <w:spacing w:after="0" w:line="240" w:lineRule="auto"/>
        <w:ind w:left="864" w:hanging="298"/>
        <w:jc w:val="both"/>
        <w:rPr>
          <w:rFonts w:ascii="Times New Roman" w:eastAsia="Times New Roman" w:hAnsi="Times New Roman" w:cs="Times New Roman"/>
          <w:sz w:val="24"/>
          <w:szCs w:val="24"/>
        </w:rPr>
      </w:pPr>
      <w:r w:rsidRPr="00555B85">
        <w:rPr>
          <w:rFonts w:ascii="Times New Roman" w:eastAsia="Times New Roman" w:hAnsi="Times New Roman" w:cs="Times New Roman"/>
          <w:sz w:val="24"/>
          <w:szCs w:val="24"/>
        </w:rPr>
        <w:t>Определить плотность бензина.</w:t>
      </w:r>
    </w:p>
    <w:p w:rsidR="00534DA0" w:rsidRPr="00534DA0" w:rsidRDefault="00534DA0" w:rsidP="00516C47">
      <w:pPr>
        <w:numPr>
          <w:ilvl w:val="0"/>
          <w:numId w:val="98"/>
        </w:numPr>
        <w:tabs>
          <w:tab w:val="left" w:pos="959"/>
        </w:tabs>
        <w:spacing w:after="0" w:line="240" w:lineRule="auto"/>
        <w:ind w:left="4" w:right="2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Определить фракционный состав бензина и по результатам разгонки оценить эксплуатационные свойства бензина.</w:t>
      </w:r>
    </w:p>
    <w:p w:rsidR="00534DA0" w:rsidRPr="00534DA0" w:rsidRDefault="00534DA0" w:rsidP="00516C47">
      <w:pPr>
        <w:numPr>
          <w:ilvl w:val="0"/>
          <w:numId w:val="98"/>
        </w:numPr>
        <w:tabs>
          <w:tab w:val="left" w:pos="930"/>
        </w:tabs>
        <w:spacing w:after="0" w:line="240" w:lineRule="auto"/>
        <w:ind w:left="4" w:right="2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Определить содержание непредельных углеводородов и фак-тических смол в бензине.</w:t>
      </w:r>
    </w:p>
    <w:p w:rsidR="00534DA0" w:rsidRPr="00534DA0" w:rsidRDefault="00534DA0" w:rsidP="00516C47">
      <w:pPr>
        <w:numPr>
          <w:ilvl w:val="0"/>
          <w:numId w:val="98"/>
        </w:numPr>
        <w:tabs>
          <w:tab w:val="left" w:pos="864"/>
        </w:tabs>
        <w:spacing w:after="0" w:line="240" w:lineRule="auto"/>
        <w:ind w:left="864"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Провести испытания на медной пластинке.</w:t>
      </w:r>
    </w:p>
    <w:p w:rsidR="00534DA0" w:rsidRPr="00534DA0" w:rsidRDefault="00534DA0" w:rsidP="00516C47">
      <w:pPr>
        <w:numPr>
          <w:ilvl w:val="0"/>
          <w:numId w:val="98"/>
        </w:numPr>
        <w:tabs>
          <w:tab w:val="left" w:pos="864"/>
        </w:tabs>
        <w:spacing w:after="0" w:line="240" w:lineRule="auto"/>
        <w:ind w:left="864"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Определить содержание водорастворимых кислот и щелочей.</w:t>
      </w:r>
    </w:p>
    <w:p w:rsidR="00534DA0" w:rsidRPr="00555B85" w:rsidRDefault="00534DA0" w:rsidP="00516C47">
      <w:pPr>
        <w:numPr>
          <w:ilvl w:val="0"/>
          <w:numId w:val="98"/>
        </w:numPr>
        <w:tabs>
          <w:tab w:val="left" w:pos="864"/>
        </w:tabs>
        <w:spacing w:after="0" w:line="240" w:lineRule="auto"/>
        <w:ind w:left="864" w:hanging="298"/>
        <w:jc w:val="both"/>
        <w:rPr>
          <w:rFonts w:ascii="Times New Roman" w:eastAsia="Times New Roman" w:hAnsi="Times New Roman" w:cs="Times New Roman"/>
          <w:sz w:val="24"/>
          <w:szCs w:val="24"/>
        </w:rPr>
      </w:pPr>
      <w:r w:rsidRPr="00555B85">
        <w:rPr>
          <w:rFonts w:ascii="Times New Roman" w:eastAsia="Times New Roman" w:hAnsi="Times New Roman" w:cs="Times New Roman"/>
          <w:sz w:val="24"/>
          <w:szCs w:val="24"/>
        </w:rPr>
        <w:t>Определить кислотность бензина.</w:t>
      </w:r>
    </w:p>
    <w:p w:rsidR="00534DA0" w:rsidRPr="00534DA0" w:rsidRDefault="00534DA0" w:rsidP="00534DA0">
      <w:pPr>
        <w:tabs>
          <w:tab w:val="left" w:pos="983"/>
        </w:tabs>
        <w:spacing w:after="0" w:line="240" w:lineRule="auto"/>
        <w:ind w:left="566" w:right="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Pr="00534DA0">
        <w:rPr>
          <w:rFonts w:ascii="Times New Roman" w:eastAsia="Times New Roman" w:hAnsi="Times New Roman" w:cs="Times New Roman"/>
          <w:sz w:val="24"/>
          <w:szCs w:val="24"/>
          <w:lang w:val="ru-RU"/>
        </w:rPr>
        <w:t>равнить качество испытуемого образца бензина с требо-ваниями ГОСТа и сделать вывод о возможности его применения для автомобильных двигателей.</w:t>
      </w:r>
    </w:p>
    <w:p w:rsidR="00534DA0" w:rsidRPr="00534DA0" w:rsidRDefault="00534DA0" w:rsidP="00534DA0">
      <w:pPr>
        <w:tabs>
          <w:tab w:val="left" w:pos="940"/>
        </w:tabs>
        <w:spacing w:after="0" w:line="240" w:lineRule="auto"/>
        <w:ind w:left="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Определить предельные температуры окружающего воздуха, при которых еще возможен надежный пуск двигателя без подогрева, быстрый прогрев и хорошая приемистость, незначительное разжиже-ние масла в картере.</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34DA0">
      <w:pPr>
        <w:tabs>
          <w:tab w:val="left" w:pos="1108"/>
        </w:tabs>
        <w:spacing w:after="0" w:line="240" w:lineRule="auto"/>
        <w:ind w:left="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Указать инженерные мероприятия, направленные на улуч-шение показателей работы двигателя при использовании топлива с допустимыми отклонениями от ГОСТа.</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right="16"/>
        <w:jc w:val="both"/>
        <w:rPr>
          <w:rFonts w:ascii="Times New Roman" w:hAnsi="Times New Roman" w:cs="Times New Roman"/>
          <w:sz w:val="24"/>
          <w:szCs w:val="24"/>
          <w:lang w:val="ru-RU"/>
        </w:rPr>
      </w:pPr>
      <w:r w:rsidRPr="00534DA0">
        <w:rPr>
          <w:rFonts w:ascii="Times New Roman" w:eastAsia="Times New Roman" w:hAnsi="Times New Roman" w:cs="Times New Roman"/>
          <w:b/>
          <w:bCs/>
          <w:i/>
          <w:iCs/>
          <w:sz w:val="24"/>
          <w:szCs w:val="24"/>
          <w:lang w:val="ru-RU"/>
        </w:rPr>
        <w:t>1.3.1. Основные требования, предъявляемые к автомобильному бензину ГОСТ Р 51105-97</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Для обеспечения нормальной работы двигателя на различных режимах автомобильные бензины должны обладать физико-химическими и эксплуатационными свойствами в пределах установ-ленных норм. Показатели качества бензинов должны соответствовать требованиям, изложенным в стандартах и технических условиях. К важнейшим эксплуатационно-техническим свойствам бензинов отно-сят: горючесть, испаряемость, антикоррозионность, а также стабиль-ность и прокачиваемость.</w:t>
      </w: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lastRenderedPageBreak/>
        <w:t xml:space="preserve">Детонационная стойкость </w:t>
      </w:r>
      <w:r w:rsidRPr="00534DA0">
        <w:rPr>
          <w:rFonts w:ascii="Times New Roman" w:eastAsia="Times New Roman" w:hAnsi="Times New Roman" w:cs="Times New Roman"/>
          <w:sz w:val="24"/>
          <w:szCs w:val="24"/>
          <w:lang w:val="ru-RU"/>
        </w:rPr>
        <w:t>характеризует способность бензина</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нормально сгорать в цилиндрах двигателя без возникновения детона-ции; оценивается октановым числом, определяемым по моторному и исследовательскому методам.</w:t>
      </w: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Испаряемость </w:t>
      </w:r>
      <w:r w:rsidRPr="00534DA0">
        <w:rPr>
          <w:rFonts w:ascii="Times New Roman" w:eastAsia="Times New Roman" w:hAnsi="Times New Roman" w:cs="Times New Roman"/>
          <w:sz w:val="24"/>
          <w:szCs w:val="24"/>
          <w:lang w:val="ru-RU"/>
        </w:rPr>
        <w:t>характеризует способность бензина обеспечивать</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легкий пуск, полноту испарения и сгорания топлива; оценивается по фракционному составу и давлению насыщенных паров бензина.</w:t>
      </w:r>
    </w:p>
    <w:p w:rsidR="00534DA0" w:rsidRPr="00534DA0" w:rsidRDefault="00534DA0" w:rsidP="00534DA0">
      <w:pPr>
        <w:spacing w:after="0" w:line="240" w:lineRule="auto"/>
        <w:ind w:left="4" w:right="20"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Стабильность бензина </w:t>
      </w:r>
      <w:r w:rsidRPr="00534DA0">
        <w:rPr>
          <w:rFonts w:ascii="Times New Roman" w:eastAsia="Times New Roman" w:hAnsi="Times New Roman" w:cs="Times New Roman"/>
          <w:sz w:val="24"/>
          <w:szCs w:val="24"/>
          <w:lang w:val="ru-RU"/>
        </w:rPr>
        <w:t>(химическая)</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характеризует склонность</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его к осмолению при длительном хранении, а также к образованию смолистых отложений во впускном тракте двигателя и нагара в каме-рах сгорания; оценивается содержанием в бензине фактических смол</w:t>
      </w:r>
      <w:r>
        <w:rPr>
          <w:rFonts w:ascii="Times New Roman" w:eastAsia="Times New Roman" w:hAnsi="Times New Roman" w:cs="Times New Roman"/>
          <w:sz w:val="24"/>
          <w:szCs w:val="24"/>
          <w:lang w:val="ru-RU"/>
        </w:rPr>
        <w:t>,</w:t>
      </w:r>
      <w:r w:rsidRPr="00534DA0">
        <w:rPr>
          <w:rFonts w:ascii="Times New Roman" w:eastAsia="Times New Roman" w:hAnsi="Times New Roman" w:cs="Times New Roman"/>
          <w:sz w:val="24"/>
          <w:szCs w:val="24"/>
          <w:lang w:val="ru-RU"/>
        </w:rPr>
        <w:t>нестабильных продуктов вторичной переработки нефти (непредель-ных углеводородов).</w:t>
      </w:r>
    </w:p>
    <w:p w:rsidR="00534DA0" w:rsidRPr="00534DA0" w:rsidRDefault="00534DA0" w:rsidP="00534DA0">
      <w:pPr>
        <w:spacing w:after="0" w:line="240" w:lineRule="auto"/>
        <w:ind w:left="4" w:right="20"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Физическая стабильность </w:t>
      </w:r>
      <w:r w:rsidRPr="00534DA0">
        <w:rPr>
          <w:rFonts w:ascii="Times New Roman" w:eastAsia="Times New Roman" w:hAnsi="Times New Roman" w:cs="Times New Roman"/>
          <w:sz w:val="24"/>
          <w:szCs w:val="24"/>
          <w:lang w:val="ru-RU"/>
        </w:rPr>
        <w:t>бензина характеризуется содержанием</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легких фракций, улетучивающихся при хранении.</w:t>
      </w:r>
    </w:p>
    <w:p w:rsidR="00534DA0" w:rsidRPr="00534DA0" w:rsidRDefault="00534DA0" w:rsidP="00534DA0">
      <w:pPr>
        <w:spacing w:after="0" w:line="240" w:lineRule="auto"/>
        <w:ind w:left="4" w:right="20"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Прокачиваемость бензина </w:t>
      </w:r>
      <w:r w:rsidRPr="00534DA0">
        <w:rPr>
          <w:rFonts w:ascii="Times New Roman" w:eastAsia="Times New Roman" w:hAnsi="Times New Roman" w:cs="Times New Roman"/>
          <w:sz w:val="24"/>
          <w:szCs w:val="24"/>
          <w:lang w:val="ru-RU"/>
        </w:rPr>
        <w:t>характеризуется основными показате-лями качества: наличие механических примесей, воды не допускается,</w:t>
      </w:r>
    </w:p>
    <w:p w:rsidR="00534DA0" w:rsidRPr="00534DA0" w:rsidRDefault="00534DA0" w:rsidP="00534DA0">
      <w:pPr>
        <w:spacing w:after="0" w:line="240" w:lineRule="auto"/>
        <w:ind w:right="16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так как может вызвать засорение, а в зимнее время года и замерзание топливной системы.</w:t>
      </w:r>
    </w:p>
    <w:p w:rsidR="00534DA0" w:rsidRPr="00534DA0" w:rsidRDefault="00534DA0" w:rsidP="00534DA0">
      <w:pPr>
        <w:spacing w:after="0" w:line="240" w:lineRule="auto"/>
        <w:ind w:right="14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Требования, предъявляемые к качеству бензина, изложены в ГОСТ Р 51105–97 (табл. 1.1).</w:t>
      </w:r>
    </w:p>
    <w:p w:rsidR="00534DA0" w:rsidRPr="00534DA0" w:rsidRDefault="00534DA0" w:rsidP="00534DA0">
      <w:pPr>
        <w:spacing w:after="0" w:line="240" w:lineRule="auto"/>
        <w:ind w:right="14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По ГОСТ Р51105</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97 выпускается четыре вида бензинов – Нор-маль 80, Регуляр 92, Премиум 95, Супер 98. Все бензины не этилиро-ванные. В табл. 1.1 и 1.2 приведены основные физико-химические свойства и эксплуатационные показатели бензинов.</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55B85" w:rsidRDefault="00534DA0" w:rsidP="00534DA0">
      <w:pPr>
        <w:spacing w:after="0" w:line="240" w:lineRule="auto"/>
        <w:ind w:left="774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1.1</w:t>
      </w:r>
    </w:p>
    <w:tbl>
      <w:tblPr>
        <w:tblW w:w="0" w:type="auto"/>
        <w:tblInd w:w="10" w:type="dxa"/>
        <w:tblLayout w:type="fixed"/>
        <w:tblCellMar>
          <w:left w:w="0" w:type="dxa"/>
          <w:right w:w="0" w:type="dxa"/>
        </w:tblCellMar>
        <w:tblLook w:val="04A0"/>
      </w:tblPr>
      <w:tblGrid>
        <w:gridCol w:w="4840"/>
        <w:gridCol w:w="1020"/>
        <w:gridCol w:w="100"/>
        <w:gridCol w:w="840"/>
        <w:gridCol w:w="160"/>
        <w:gridCol w:w="1120"/>
        <w:gridCol w:w="100"/>
        <w:gridCol w:w="1040"/>
        <w:gridCol w:w="30"/>
      </w:tblGrid>
      <w:tr w:rsidR="00534DA0" w:rsidRPr="00F17AE7" w:rsidTr="00AB5E67">
        <w:trPr>
          <w:trHeight w:val="343"/>
        </w:trPr>
        <w:tc>
          <w:tcPr>
            <w:tcW w:w="8180" w:type="dxa"/>
            <w:gridSpan w:val="7"/>
            <w:vAlign w:val="bottom"/>
          </w:tcPr>
          <w:p w:rsidR="00534DA0" w:rsidRPr="00534DA0" w:rsidRDefault="00534DA0" w:rsidP="00534DA0">
            <w:pPr>
              <w:spacing w:after="0" w:line="240" w:lineRule="auto"/>
              <w:ind w:left="1140"/>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Показатели автомобильных бензинов (ГОСТ Р 51105 97)</w:t>
            </w:r>
          </w:p>
        </w:tc>
        <w:tc>
          <w:tcPr>
            <w:tcW w:w="104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r>
      <w:tr w:rsidR="00534DA0" w:rsidRPr="00F17AE7" w:rsidTr="00AB5E67">
        <w:trPr>
          <w:trHeight w:val="203"/>
        </w:trPr>
        <w:tc>
          <w:tcPr>
            <w:tcW w:w="4840" w:type="dxa"/>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20" w:type="dxa"/>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 w:type="dxa"/>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0" w:type="dxa"/>
            <w:gridSpan w:val="2"/>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120" w:type="dxa"/>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 w:type="dxa"/>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40" w:type="dxa"/>
            <w:tcBorders>
              <w:bottom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r>
      <w:tr w:rsidR="00534DA0" w:rsidRPr="00555B85" w:rsidTr="00AB5E67">
        <w:trPr>
          <w:trHeight w:val="287"/>
        </w:trPr>
        <w:tc>
          <w:tcPr>
            <w:tcW w:w="4840" w:type="dxa"/>
            <w:vMerge w:val="restart"/>
            <w:tcBorders>
              <w:left w:val="single" w:sz="8" w:space="0" w:color="auto"/>
              <w:right w:val="single" w:sz="8" w:space="0" w:color="auto"/>
            </w:tcBorders>
            <w:vAlign w:val="bottom"/>
          </w:tcPr>
          <w:p w:rsidR="00534DA0" w:rsidRPr="00555B85" w:rsidRDefault="00534DA0" w:rsidP="00534DA0">
            <w:pPr>
              <w:spacing w:after="0" w:line="240" w:lineRule="auto"/>
              <w:ind w:left="178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Показатель</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2220" w:type="dxa"/>
            <w:gridSpan w:val="4"/>
            <w:tcBorders>
              <w:bottom w:val="single" w:sz="8" w:space="0" w:color="auto"/>
            </w:tcBorders>
            <w:vAlign w:val="bottom"/>
          </w:tcPr>
          <w:p w:rsidR="00534DA0" w:rsidRPr="00555B85" w:rsidRDefault="00534DA0" w:rsidP="00534DA0">
            <w:pPr>
              <w:spacing w:after="0" w:line="240" w:lineRule="auto"/>
              <w:ind w:right="120"/>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Марка бензинов</w:t>
            </w: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116"/>
        </w:trPr>
        <w:tc>
          <w:tcPr>
            <w:tcW w:w="4840" w:type="dxa"/>
            <w:vMerge/>
            <w:tcBorders>
              <w:left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gridSpan w:val="2"/>
            <w:vMerge w:val="restart"/>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Нормаль</w:t>
            </w:r>
          </w:p>
        </w:tc>
        <w:tc>
          <w:tcPr>
            <w:tcW w:w="1000" w:type="dxa"/>
            <w:gridSpan w:val="2"/>
            <w:vMerge w:val="restart"/>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Регуляр</w:t>
            </w:r>
          </w:p>
        </w:tc>
        <w:tc>
          <w:tcPr>
            <w:tcW w:w="1120" w:type="dxa"/>
            <w:vMerge w:val="restart"/>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Премиум</w:t>
            </w: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vMerge w:val="restart"/>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Супер</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147"/>
        </w:trPr>
        <w:tc>
          <w:tcPr>
            <w:tcW w:w="4840" w:type="dxa"/>
            <w:tcBorders>
              <w:left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gridSpan w:val="2"/>
            <w:vMerge/>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0" w:type="dxa"/>
            <w:gridSpan w:val="2"/>
            <w:vMerge/>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vMerge/>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vMerge/>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27"/>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80</w:t>
            </w: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ind w:left="1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92</w:t>
            </w: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95</w:t>
            </w: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98</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63"/>
        </w:trPr>
        <w:tc>
          <w:tcPr>
            <w:tcW w:w="4840" w:type="dxa"/>
            <w:tcBorders>
              <w:left w:val="single" w:sz="8" w:space="0" w:color="auto"/>
              <w:right w:val="single" w:sz="8" w:space="0" w:color="auto"/>
            </w:tcBorders>
            <w:vAlign w:val="bottom"/>
          </w:tcPr>
          <w:p w:rsidR="00534DA0" w:rsidRPr="00555B85" w:rsidRDefault="00534DA0" w:rsidP="00534DA0">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Детонационная стойкость:</w:t>
            </w:r>
          </w:p>
        </w:tc>
        <w:tc>
          <w:tcPr>
            <w:tcW w:w="102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6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22"/>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ОЧ</w:t>
            </w:r>
            <w:r w:rsidRPr="00555B85">
              <w:rPr>
                <w:rFonts w:ascii="Times New Roman" w:eastAsia="Times New Roman" w:hAnsi="Times New Roman" w:cs="Times New Roman"/>
                <w:sz w:val="24"/>
                <w:szCs w:val="24"/>
                <w:vertAlign w:val="subscript"/>
              </w:rPr>
              <w:t>И</w:t>
            </w:r>
            <w:r w:rsidRPr="00555B85">
              <w:rPr>
                <w:rFonts w:ascii="Times New Roman" w:eastAsia="Times New Roman" w:hAnsi="Times New Roman" w:cs="Times New Roman"/>
                <w:sz w:val="24"/>
                <w:szCs w:val="24"/>
              </w:rPr>
              <w:t>/ОЧ</w:t>
            </w:r>
            <w:r w:rsidRPr="00555B85">
              <w:rPr>
                <w:rFonts w:ascii="Times New Roman" w:eastAsia="Times New Roman" w:hAnsi="Times New Roman" w:cs="Times New Roman"/>
                <w:sz w:val="24"/>
                <w:szCs w:val="24"/>
                <w:vertAlign w:val="subscript"/>
              </w:rPr>
              <w:t>М</w:t>
            </w:r>
            <w:r w:rsidRPr="00555B85">
              <w:rPr>
                <w:rFonts w:ascii="Times New Roman" w:eastAsia="Times New Roman" w:hAnsi="Times New Roman" w:cs="Times New Roman"/>
                <w:sz w:val="24"/>
                <w:szCs w:val="24"/>
              </w:rPr>
              <w:t>, не менее</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80/76</w:t>
            </w: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92/83</w:t>
            </w: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95/85</w:t>
            </w: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98/88</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27"/>
        </w:trPr>
        <w:tc>
          <w:tcPr>
            <w:tcW w:w="4840" w:type="dxa"/>
            <w:tcBorders>
              <w:left w:val="single" w:sz="8" w:space="0" w:color="auto"/>
              <w:right w:val="single" w:sz="8" w:space="0" w:color="auto"/>
            </w:tcBorders>
            <w:vAlign w:val="bottom"/>
          </w:tcPr>
          <w:p w:rsidR="00534DA0" w:rsidRPr="00534DA0" w:rsidRDefault="00534DA0" w:rsidP="00534DA0">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Концентрация свинца, г/дм , не более</w:t>
            </w:r>
          </w:p>
        </w:tc>
        <w:tc>
          <w:tcPr>
            <w:tcW w:w="1020" w:type="dxa"/>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0,01</w:t>
            </w:r>
          </w:p>
        </w:tc>
        <w:tc>
          <w:tcPr>
            <w:tcW w:w="10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vAlign w:val="bottom"/>
          </w:tcPr>
          <w:p w:rsidR="00534DA0" w:rsidRPr="00555B85" w:rsidRDefault="00534DA0" w:rsidP="00534DA0">
            <w:pPr>
              <w:spacing w:after="0" w:line="240" w:lineRule="auto"/>
              <w:ind w:left="10"/>
              <w:jc w:val="both"/>
              <w:rPr>
                <w:rFonts w:ascii="Times New Roman" w:hAnsi="Times New Roman" w:cs="Times New Roman"/>
                <w:sz w:val="24"/>
                <w:szCs w:val="24"/>
              </w:rPr>
            </w:pPr>
            <w:r w:rsidRPr="00555B85">
              <w:rPr>
                <w:rFonts w:ascii="Times New Roman" w:eastAsia="Times New Roman" w:hAnsi="Times New Roman" w:cs="Times New Roman"/>
                <w:sz w:val="24"/>
                <w:szCs w:val="24"/>
              </w:rPr>
              <w:t>0,01</w:t>
            </w:r>
          </w:p>
        </w:tc>
        <w:tc>
          <w:tcPr>
            <w:tcW w:w="16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0,01</w:t>
            </w: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0,01</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534DA0">
        <w:trPr>
          <w:trHeight w:val="80"/>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68"/>
        </w:trPr>
        <w:tc>
          <w:tcPr>
            <w:tcW w:w="4840" w:type="dxa"/>
            <w:tcBorders>
              <w:left w:val="single" w:sz="8" w:space="0" w:color="auto"/>
              <w:right w:val="single" w:sz="8" w:space="0" w:color="auto"/>
            </w:tcBorders>
            <w:vAlign w:val="bottom"/>
          </w:tcPr>
          <w:p w:rsidR="00534DA0" w:rsidRPr="00534DA0" w:rsidRDefault="00534DA0" w:rsidP="00534DA0">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Концентрация фактических смол, мг на</w:t>
            </w:r>
          </w:p>
        </w:tc>
        <w:tc>
          <w:tcPr>
            <w:tcW w:w="102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84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280" w:type="dxa"/>
            <w:gridSpan w:val="2"/>
            <w:vMerge w:val="restart"/>
            <w:vAlign w:val="bottom"/>
          </w:tcPr>
          <w:p w:rsidR="00534DA0" w:rsidRPr="00555B85" w:rsidRDefault="00534DA0" w:rsidP="00534DA0">
            <w:pPr>
              <w:spacing w:after="0" w:line="240" w:lineRule="auto"/>
              <w:ind w:right="69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5,0</w:t>
            </w: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22"/>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100 см  бензина, не более</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280" w:type="dxa"/>
            <w:gridSpan w:val="2"/>
            <w:vMerge/>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F17AE7" w:rsidTr="00AB5E67">
        <w:trPr>
          <w:trHeight w:val="268"/>
        </w:trPr>
        <w:tc>
          <w:tcPr>
            <w:tcW w:w="4840" w:type="dxa"/>
            <w:tcBorders>
              <w:left w:val="single" w:sz="8" w:space="0" w:color="auto"/>
              <w:right w:val="single" w:sz="8" w:space="0" w:color="auto"/>
            </w:tcBorders>
            <w:vAlign w:val="bottom"/>
          </w:tcPr>
          <w:p w:rsidR="00534DA0" w:rsidRPr="00534DA0" w:rsidRDefault="00534DA0" w:rsidP="00534DA0">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Кислотность, мг КОН на 100 мл бензина,</w:t>
            </w:r>
          </w:p>
        </w:tc>
        <w:tc>
          <w:tcPr>
            <w:tcW w:w="102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 w:type="dxa"/>
            <w:tcBorders>
              <w:right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84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60" w:type="dxa"/>
            <w:tcBorders>
              <w:right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120" w:type="dxa"/>
            <w:tcBorders>
              <w:right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40" w:type="dxa"/>
            <w:tcBorders>
              <w:right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r>
      <w:tr w:rsidR="00534DA0" w:rsidRPr="00555B85" w:rsidTr="00AB5E67">
        <w:trPr>
          <w:trHeight w:val="322"/>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не более</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1"/>
                <w:sz w:val="24"/>
                <w:szCs w:val="24"/>
              </w:rPr>
              <w:t>3</w:t>
            </w: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1"/>
                <w:sz w:val="24"/>
                <w:szCs w:val="24"/>
              </w:rPr>
              <w:t>3</w:t>
            </w: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3</w:t>
            </w: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1"/>
                <w:sz w:val="24"/>
                <w:szCs w:val="24"/>
              </w:rPr>
              <w:t>3</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27"/>
        </w:trPr>
        <w:tc>
          <w:tcPr>
            <w:tcW w:w="4840" w:type="dxa"/>
            <w:tcBorders>
              <w:left w:val="single" w:sz="8" w:space="0" w:color="auto"/>
              <w:right w:val="single" w:sz="8" w:space="0" w:color="auto"/>
            </w:tcBorders>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Концентрация марганца, мг/дм , не более</w:t>
            </w:r>
          </w:p>
        </w:tc>
        <w:tc>
          <w:tcPr>
            <w:tcW w:w="1020" w:type="dxa"/>
            <w:vAlign w:val="bottom"/>
          </w:tcPr>
          <w:p w:rsidR="00534DA0" w:rsidRPr="00555B85" w:rsidRDefault="00534DA0" w:rsidP="00534DA0">
            <w:pPr>
              <w:spacing w:after="0" w:line="240" w:lineRule="auto"/>
              <w:ind w:right="190"/>
              <w:jc w:val="both"/>
              <w:rPr>
                <w:rFonts w:ascii="Times New Roman" w:hAnsi="Times New Roman" w:cs="Times New Roman"/>
                <w:sz w:val="24"/>
                <w:szCs w:val="24"/>
              </w:rPr>
            </w:pPr>
            <w:r w:rsidRPr="00555B85">
              <w:rPr>
                <w:rFonts w:ascii="Times New Roman" w:eastAsia="Times New Roman" w:hAnsi="Times New Roman" w:cs="Times New Roman"/>
                <w:sz w:val="24"/>
                <w:szCs w:val="24"/>
              </w:rPr>
              <w:t>50</w:t>
            </w:r>
          </w:p>
        </w:tc>
        <w:tc>
          <w:tcPr>
            <w:tcW w:w="10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vAlign w:val="bottom"/>
          </w:tcPr>
          <w:p w:rsidR="00534DA0" w:rsidRPr="00555B85" w:rsidRDefault="00534DA0" w:rsidP="00534DA0">
            <w:pPr>
              <w:spacing w:after="0" w:line="240" w:lineRule="auto"/>
              <w:ind w:right="70"/>
              <w:jc w:val="both"/>
              <w:rPr>
                <w:rFonts w:ascii="Times New Roman" w:hAnsi="Times New Roman" w:cs="Times New Roman"/>
                <w:sz w:val="24"/>
                <w:szCs w:val="24"/>
              </w:rPr>
            </w:pPr>
            <w:r w:rsidRPr="00555B85">
              <w:rPr>
                <w:rFonts w:ascii="Times New Roman" w:eastAsia="Times New Roman" w:hAnsi="Times New Roman" w:cs="Times New Roman"/>
                <w:sz w:val="24"/>
                <w:szCs w:val="24"/>
              </w:rPr>
              <w:t>18</w:t>
            </w:r>
          </w:p>
        </w:tc>
        <w:tc>
          <w:tcPr>
            <w:tcW w:w="16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534DA0">
            <w:pPr>
              <w:spacing w:after="0" w:line="240" w:lineRule="auto"/>
              <w:ind w:left="500"/>
              <w:jc w:val="both"/>
              <w:rPr>
                <w:rFonts w:ascii="Times New Roman" w:hAnsi="Times New Roman" w:cs="Times New Roman"/>
                <w:sz w:val="24"/>
                <w:szCs w:val="24"/>
              </w:rPr>
            </w:pPr>
            <w:r w:rsidRPr="00555B85">
              <w:rPr>
                <w:rFonts w:ascii="Times New Roman" w:eastAsia="Times New Roman" w:hAnsi="Times New Roman" w:cs="Times New Roman"/>
                <w:sz w:val="24"/>
                <w:szCs w:val="24"/>
              </w:rPr>
              <w:t>–</w:t>
            </w: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534DA0">
            <w:pPr>
              <w:spacing w:after="0" w:line="240" w:lineRule="auto"/>
              <w:ind w:left="420"/>
              <w:jc w:val="both"/>
              <w:rPr>
                <w:rFonts w:ascii="Times New Roman" w:hAnsi="Times New Roman" w:cs="Times New Roman"/>
                <w:sz w:val="24"/>
                <w:szCs w:val="24"/>
              </w:rPr>
            </w:pPr>
            <w:r w:rsidRPr="00555B85">
              <w:rPr>
                <w:rFonts w:ascii="Times New Roman" w:eastAsia="Times New Roman" w:hAnsi="Times New Roman" w:cs="Times New Roman"/>
                <w:sz w:val="24"/>
                <w:szCs w:val="24"/>
              </w:rPr>
              <w:t>–</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61"/>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92"/>
        </w:trPr>
        <w:tc>
          <w:tcPr>
            <w:tcW w:w="4840" w:type="dxa"/>
            <w:tcBorders>
              <w:left w:val="single" w:sz="8" w:space="0" w:color="auto"/>
              <w:bottom w:val="single" w:sz="8" w:space="0" w:color="auto"/>
              <w:right w:val="single" w:sz="8" w:space="0" w:color="auto"/>
            </w:tcBorders>
            <w:vAlign w:val="bottom"/>
          </w:tcPr>
          <w:p w:rsidR="00534DA0" w:rsidRPr="00534DA0" w:rsidRDefault="00534DA0" w:rsidP="00534DA0">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Индукционный период, мин, не менее</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360</w:t>
            </w: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ind w:left="10"/>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360</w:t>
            </w: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360</w:t>
            </w: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360</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87"/>
        </w:trPr>
        <w:tc>
          <w:tcPr>
            <w:tcW w:w="4840" w:type="dxa"/>
            <w:tcBorders>
              <w:left w:val="single" w:sz="8" w:space="0" w:color="auto"/>
              <w:bottom w:val="single" w:sz="8" w:space="0" w:color="auto"/>
              <w:right w:val="single" w:sz="8" w:space="0" w:color="auto"/>
            </w:tcBorders>
            <w:vAlign w:val="bottom"/>
          </w:tcPr>
          <w:p w:rsidR="00534DA0" w:rsidRPr="00534DA0" w:rsidRDefault="00534DA0" w:rsidP="00534DA0">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Массовая доля серы, %, не более</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0,05</w:t>
            </w: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840" w:type="dxa"/>
            <w:tcBorders>
              <w:bottom w:val="single" w:sz="8" w:space="0" w:color="auto"/>
            </w:tcBorders>
            <w:vAlign w:val="bottom"/>
          </w:tcPr>
          <w:p w:rsidR="00534DA0" w:rsidRPr="00555B85" w:rsidRDefault="00534DA0" w:rsidP="00534DA0">
            <w:pPr>
              <w:spacing w:after="0" w:line="240" w:lineRule="auto"/>
              <w:ind w:left="10"/>
              <w:jc w:val="both"/>
              <w:rPr>
                <w:rFonts w:ascii="Times New Roman" w:hAnsi="Times New Roman" w:cs="Times New Roman"/>
                <w:sz w:val="24"/>
                <w:szCs w:val="24"/>
              </w:rPr>
            </w:pPr>
            <w:r w:rsidRPr="00555B85">
              <w:rPr>
                <w:rFonts w:ascii="Times New Roman" w:eastAsia="Times New Roman" w:hAnsi="Times New Roman" w:cs="Times New Roman"/>
                <w:sz w:val="24"/>
                <w:szCs w:val="24"/>
              </w:rPr>
              <w:t>0,05</w:t>
            </w:r>
          </w:p>
        </w:tc>
        <w:tc>
          <w:tcPr>
            <w:tcW w:w="16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0,05</w:t>
            </w: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0,05</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27"/>
        </w:trPr>
        <w:tc>
          <w:tcPr>
            <w:tcW w:w="4840" w:type="dxa"/>
            <w:tcBorders>
              <w:left w:val="single" w:sz="8" w:space="0" w:color="auto"/>
              <w:right w:val="single" w:sz="8" w:space="0" w:color="auto"/>
            </w:tcBorders>
            <w:vAlign w:val="bottom"/>
          </w:tcPr>
          <w:p w:rsidR="00534DA0" w:rsidRPr="00534DA0" w:rsidRDefault="00534DA0" w:rsidP="00534DA0">
            <w:pPr>
              <w:spacing w:after="0" w:line="240" w:lineRule="auto"/>
              <w:ind w:left="1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Объемная доля бензола, %, не более</w:t>
            </w:r>
          </w:p>
        </w:tc>
        <w:tc>
          <w:tcPr>
            <w:tcW w:w="102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0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840" w:type="dxa"/>
            <w:vAlign w:val="bottom"/>
          </w:tcPr>
          <w:p w:rsidR="00534DA0" w:rsidRPr="00534DA0" w:rsidRDefault="00534DA0" w:rsidP="00534DA0">
            <w:pPr>
              <w:spacing w:after="0" w:line="240" w:lineRule="auto"/>
              <w:jc w:val="both"/>
              <w:rPr>
                <w:rFonts w:ascii="Times New Roman" w:hAnsi="Times New Roman" w:cs="Times New Roman"/>
                <w:sz w:val="24"/>
                <w:szCs w:val="24"/>
                <w:lang w:val="ru-RU"/>
              </w:rPr>
            </w:pPr>
          </w:p>
        </w:tc>
        <w:tc>
          <w:tcPr>
            <w:tcW w:w="1280" w:type="dxa"/>
            <w:gridSpan w:val="2"/>
            <w:vAlign w:val="bottom"/>
          </w:tcPr>
          <w:p w:rsidR="00534DA0" w:rsidRPr="00555B85" w:rsidRDefault="00534DA0" w:rsidP="00534DA0">
            <w:pPr>
              <w:spacing w:after="0" w:line="240" w:lineRule="auto"/>
              <w:ind w:right="690"/>
              <w:jc w:val="both"/>
              <w:rPr>
                <w:rFonts w:ascii="Times New Roman" w:hAnsi="Times New Roman" w:cs="Times New Roman"/>
                <w:sz w:val="24"/>
                <w:szCs w:val="24"/>
              </w:rPr>
            </w:pPr>
            <w:r w:rsidRPr="00555B85">
              <w:rPr>
                <w:rFonts w:ascii="Times New Roman" w:eastAsia="Times New Roman" w:hAnsi="Times New Roman" w:cs="Times New Roman"/>
                <w:sz w:val="24"/>
                <w:szCs w:val="24"/>
              </w:rPr>
              <w:t>5</w:t>
            </w:r>
          </w:p>
        </w:tc>
        <w:tc>
          <w:tcPr>
            <w:tcW w:w="10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2"/>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2220" w:type="dxa"/>
            <w:gridSpan w:val="4"/>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311"/>
        </w:trPr>
        <w:tc>
          <w:tcPr>
            <w:tcW w:w="4840" w:type="dxa"/>
            <w:tcBorders>
              <w:left w:val="single" w:sz="8" w:space="0" w:color="auto"/>
              <w:bottom w:val="single" w:sz="8" w:space="0" w:color="auto"/>
              <w:right w:val="single" w:sz="8" w:space="0" w:color="auto"/>
            </w:tcBorders>
            <w:vAlign w:val="bottom"/>
          </w:tcPr>
          <w:p w:rsidR="00534DA0" w:rsidRPr="00534DA0" w:rsidRDefault="00534DA0" w:rsidP="00534DA0">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Плотность при 15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С, кг/м</w:t>
            </w:r>
            <w:r w:rsidRPr="00534DA0">
              <w:rPr>
                <w:rFonts w:ascii="Times New Roman" w:eastAsia="Times New Roman" w:hAnsi="Times New Roman" w:cs="Times New Roman"/>
                <w:sz w:val="24"/>
                <w:szCs w:val="24"/>
                <w:vertAlign w:val="superscript"/>
                <w:lang w:val="ru-RU"/>
              </w:rPr>
              <w:t>3</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700</w:t>
            </w:r>
            <w:r w:rsidRPr="00555B85">
              <w:rPr>
                <w:rFonts w:ascii="Times New Roman" w:eastAsia="Symbol" w:hAnsi="Times New Roman" w:cs="Times New Roman"/>
                <w:w w:val="99"/>
                <w:sz w:val="24"/>
                <w:szCs w:val="24"/>
              </w:rPr>
              <w:t></w:t>
            </w:r>
            <w:r w:rsidRPr="00555B85">
              <w:rPr>
                <w:rFonts w:ascii="Times New Roman" w:eastAsia="Times New Roman" w:hAnsi="Times New Roman" w:cs="Times New Roman"/>
                <w:w w:val="99"/>
                <w:sz w:val="24"/>
                <w:szCs w:val="24"/>
              </w:rPr>
              <w:t>750</w:t>
            </w:r>
          </w:p>
        </w:tc>
        <w:tc>
          <w:tcPr>
            <w:tcW w:w="10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00" w:type="dxa"/>
            <w:gridSpan w:val="2"/>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725</w:t>
            </w:r>
            <w:r w:rsidRPr="00555B85">
              <w:rPr>
                <w:rFonts w:ascii="Times New Roman" w:eastAsia="Symbol" w:hAnsi="Times New Roman" w:cs="Times New Roman"/>
                <w:w w:val="99"/>
                <w:sz w:val="24"/>
                <w:szCs w:val="24"/>
              </w:rPr>
              <w:t></w:t>
            </w:r>
            <w:r w:rsidRPr="00555B85">
              <w:rPr>
                <w:rFonts w:ascii="Times New Roman" w:eastAsia="Times New Roman" w:hAnsi="Times New Roman" w:cs="Times New Roman"/>
                <w:w w:val="99"/>
                <w:sz w:val="24"/>
                <w:szCs w:val="24"/>
              </w:rPr>
              <w:t>780</w:t>
            </w:r>
          </w:p>
        </w:tc>
        <w:tc>
          <w:tcPr>
            <w:tcW w:w="112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725</w:t>
            </w:r>
            <w:r w:rsidRPr="00555B85">
              <w:rPr>
                <w:rFonts w:ascii="Times New Roman" w:eastAsia="Symbol" w:hAnsi="Times New Roman" w:cs="Times New Roman"/>
                <w:w w:val="99"/>
                <w:sz w:val="24"/>
                <w:szCs w:val="24"/>
              </w:rPr>
              <w:t></w:t>
            </w:r>
            <w:r w:rsidRPr="00555B85">
              <w:rPr>
                <w:rFonts w:ascii="Times New Roman" w:eastAsia="Times New Roman" w:hAnsi="Times New Roman" w:cs="Times New Roman"/>
                <w:w w:val="99"/>
                <w:sz w:val="24"/>
                <w:szCs w:val="24"/>
              </w:rPr>
              <w:t>780</w:t>
            </w:r>
          </w:p>
        </w:tc>
        <w:tc>
          <w:tcPr>
            <w:tcW w:w="10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725</w:t>
            </w:r>
            <w:r w:rsidRPr="00555B85">
              <w:rPr>
                <w:rFonts w:ascii="Times New Roman" w:eastAsia="Symbol" w:hAnsi="Times New Roman" w:cs="Times New Roman"/>
                <w:w w:val="99"/>
                <w:sz w:val="24"/>
                <w:szCs w:val="24"/>
              </w:rPr>
              <w:t></w:t>
            </w:r>
            <w:r w:rsidRPr="00555B85">
              <w:rPr>
                <w:rFonts w:ascii="Times New Roman" w:eastAsia="Times New Roman" w:hAnsi="Times New Roman" w:cs="Times New Roman"/>
                <w:w w:val="99"/>
                <w:sz w:val="24"/>
                <w:szCs w:val="24"/>
              </w:rPr>
              <w:t>780</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87"/>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ind w:left="140"/>
              <w:jc w:val="both"/>
              <w:rPr>
                <w:rFonts w:ascii="Times New Roman" w:hAnsi="Times New Roman" w:cs="Times New Roman"/>
                <w:sz w:val="24"/>
                <w:szCs w:val="24"/>
              </w:rPr>
            </w:pPr>
            <w:r w:rsidRPr="00555B85">
              <w:rPr>
                <w:rFonts w:ascii="Times New Roman" w:eastAsia="Times New Roman" w:hAnsi="Times New Roman" w:cs="Times New Roman"/>
                <w:sz w:val="24"/>
                <w:szCs w:val="24"/>
              </w:rPr>
              <w:t>Внешний вид</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2320" w:type="dxa"/>
            <w:gridSpan w:val="5"/>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Чистый, прозрачный</w:t>
            </w:r>
          </w:p>
        </w:tc>
        <w:tc>
          <w:tcPr>
            <w:tcW w:w="1040" w:type="dxa"/>
            <w:tcBorders>
              <w:bottom w:val="single" w:sz="8" w:space="0" w:color="auto"/>
              <w:right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r w:rsidR="00534DA0" w:rsidRPr="00555B85" w:rsidTr="00AB5E67">
        <w:trPr>
          <w:trHeight w:val="292"/>
        </w:trPr>
        <w:tc>
          <w:tcPr>
            <w:tcW w:w="4840" w:type="dxa"/>
            <w:tcBorders>
              <w:left w:val="single" w:sz="8" w:space="0" w:color="auto"/>
              <w:bottom w:val="single" w:sz="8" w:space="0" w:color="auto"/>
              <w:right w:val="single" w:sz="8" w:space="0" w:color="auto"/>
            </w:tcBorders>
            <w:vAlign w:val="bottom"/>
          </w:tcPr>
          <w:p w:rsidR="00534DA0" w:rsidRPr="00555B85" w:rsidRDefault="00534DA0" w:rsidP="00534DA0">
            <w:pPr>
              <w:spacing w:after="0" w:line="240" w:lineRule="auto"/>
              <w:ind w:left="140"/>
              <w:jc w:val="both"/>
              <w:rPr>
                <w:rFonts w:ascii="Times New Roman" w:hAnsi="Times New Roman" w:cs="Times New Roman"/>
                <w:sz w:val="24"/>
                <w:szCs w:val="24"/>
              </w:rPr>
            </w:pPr>
            <w:r w:rsidRPr="00555B85">
              <w:rPr>
                <w:rFonts w:ascii="Times New Roman" w:eastAsia="Times New Roman" w:hAnsi="Times New Roman" w:cs="Times New Roman"/>
                <w:sz w:val="24"/>
                <w:szCs w:val="24"/>
              </w:rPr>
              <w:t>Испытание на медной пластине</w:t>
            </w:r>
          </w:p>
        </w:tc>
        <w:tc>
          <w:tcPr>
            <w:tcW w:w="1020" w:type="dxa"/>
            <w:tcBorders>
              <w:bottom w:val="single" w:sz="8" w:space="0" w:color="auto"/>
            </w:tcBorders>
            <w:vAlign w:val="bottom"/>
          </w:tcPr>
          <w:p w:rsidR="00534DA0" w:rsidRPr="00555B85" w:rsidRDefault="00534DA0" w:rsidP="00534DA0">
            <w:pPr>
              <w:spacing w:after="0" w:line="240" w:lineRule="auto"/>
              <w:jc w:val="both"/>
              <w:rPr>
                <w:rFonts w:ascii="Times New Roman" w:hAnsi="Times New Roman" w:cs="Times New Roman"/>
                <w:sz w:val="24"/>
                <w:szCs w:val="24"/>
              </w:rPr>
            </w:pPr>
          </w:p>
        </w:tc>
        <w:tc>
          <w:tcPr>
            <w:tcW w:w="3360" w:type="dxa"/>
            <w:gridSpan w:val="6"/>
            <w:tcBorders>
              <w:bottom w:val="single" w:sz="8" w:space="0" w:color="auto"/>
              <w:right w:val="single" w:sz="8" w:space="0" w:color="auto"/>
            </w:tcBorders>
            <w:vAlign w:val="bottom"/>
          </w:tcPr>
          <w:p w:rsidR="00534DA0" w:rsidRPr="00555B85" w:rsidRDefault="00534DA0" w:rsidP="00534DA0">
            <w:pPr>
              <w:spacing w:after="0" w:line="240" w:lineRule="auto"/>
              <w:ind w:right="890"/>
              <w:jc w:val="both"/>
              <w:rPr>
                <w:rFonts w:ascii="Times New Roman" w:hAnsi="Times New Roman" w:cs="Times New Roman"/>
                <w:sz w:val="24"/>
                <w:szCs w:val="24"/>
              </w:rPr>
            </w:pPr>
            <w:r w:rsidRPr="00555B85">
              <w:rPr>
                <w:rFonts w:ascii="Times New Roman" w:eastAsia="Times New Roman" w:hAnsi="Times New Roman" w:cs="Times New Roman"/>
                <w:sz w:val="24"/>
                <w:szCs w:val="24"/>
              </w:rPr>
              <w:t>Выдерживает класс I</w:t>
            </w:r>
          </w:p>
        </w:tc>
        <w:tc>
          <w:tcPr>
            <w:tcW w:w="0" w:type="dxa"/>
            <w:vAlign w:val="bottom"/>
          </w:tcPr>
          <w:p w:rsidR="00534DA0" w:rsidRPr="00555B85" w:rsidRDefault="00534DA0" w:rsidP="00534DA0">
            <w:pPr>
              <w:spacing w:after="0" w:line="240" w:lineRule="auto"/>
              <w:jc w:val="both"/>
              <w:rPr>
                <w:rFonts w:ascii="Times New Roman" w:hAnsi="Times New Roman" w:cs="Times New Roman"/>
                <w:sz w:val="24"/>
                <w:szCs w:val="24"/>
              </w:rPr>
            </w:pPr>
          </w:p>
        </w:tc>
      </w:tr>
    </w:tbl>
    <w:p w:rsidR="00534DA0" w:rsidRPr="00555B85" w:rsidRDefault="00534DA0" w:rsidP="00534DA0">
      <w:pPr>
        <w:spacing w:after="0" w:line="240" w:lineRule="auto"/>
        <w:jc w:val="both"/>
        <w:rPr>
          <w:rFonts w:ascii="Times New Roman" w:hAnsi="Times New Roman" w:cs="Times New Roman"/>
          <w:sz w:val="24"/>
          <w:szCs w:val="24"/>
        </w:rPr>
      </w:pPr>
      <w:r w:rsidRPr="00555B85">
        <w:rPr>
          <w:rFonts w:ascii="Times New Roman" w:hAnsi="Times New Roman" w:cs="Times New Roman"/>
          <w:noProof/>
          <w:sz w:val="24"/>
          <w:szCs w:val="24"/>
          <w:lang w:val="ru-RU" w:eastAsia="ru-RU"/>
        </w:rPr>
        <w:drawing>
          <wp:anchor distT="0" distB="0" distL="114300" distR="114300" simplePos="0" relativeHeight="251877376" behindDoc="1" locked="0" layoutInCell="0" allowOverlap="1">
            <wp:simplePos x="0" y="0"/>
            <wp:positionH relativeFrom="column">
              <wp:posOffset>2024380</wp:posOffset>
            </wp:positionH>
            <wp:positionV relativeFrom="paragraph">
              <wp:posOffset>-2477135</wp:posOffset>
            </wp:positionV>
            <wp:extent cx="45720" cy="73025"/>
            <wp:effectExtent l="0" t="0" r="0" b="0"/>
            <wp:wrapNone/>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extLst>
                    </a:blip>
                    <a:srcRect/>
                    <a:stretch>
                      <a:fillRect/>
                    </a:stretch>
                  </pic:blipFill>
                  <pic:spPr bwMode="auto">
                    <a:xfrm>
                      <a:off x="0" y="0"/>
                      <a:ext cx="45720" cy="73025"/>
                    </a:xfrm>
                    <a:prstGeom prst="rect">
                      <a:avLst/>
                    </a:prstGeom>
                    <a:noFill/>
                  </pic:spPr>
                </pic:pic>
              </a:graphicData>
            </a:graphic>
          </wp:anchor>
        </w:drawing>
      </w:r>
      <w:r w:rsidRPr="00555B85">
        <w:rPr>
          <w:rFonts w:ascii="Times New Roman" w:hAnsi="Times New Roman" w:cs="Times New Roman"/>
          <w:noProof/>
          <w:sz w:val="24"/>
          <w:szCs w:val="24"/>
          <w:lang w:val="ru-RU" w:eastAsia="ru-RU"/>
        </w:rPr>
        <w:drawing>
          <wp:anchor distT="0" distB="0" distL="114300" distR="114300" simplePos="0" relativeHeight="251878400" behindDoc="1" locked="0" layoutInCell="0" allowOverlap="1">
            <wp:simplePos x="0" y="0"/>
            <wp:positionH relativeFrom="column">
              <wp:posOffset>552450</wp:posOffset>
            </wp:positionH>
            <wp:positionV relativeFrom="paragraph">
              <wp:posOffset>-2056765</wp:posOffset>
            </wp:positionV>
            <wp:extent cx="54610" cy="82550"/>
            <wp:effectExtent l="0" t="0" r="0" b="0"/>
            <wp:wrapNone/>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extLst>
                    </a:blip>
                    <a:srcRect/>
                    <a:stretch>
                      <a:fillRect/>
                    </a:stretch>
                  </pic:blipFill>
                  <pic:spPr bwMode="auto">
                    <a:xfrm>
                      <a:off x="0" y="0"/>
                      <a:ext cx="54610" cy="82550"/>
                    </a:xfrm>
                    <a:prstGeom prst="rect">
                      <a:avLst/>
                    </a:prstGeom>
                    <a:noFill/>
                  </pic:spPr>
                </pic:pic>
              </a:graphicData>
            </a:graphic>
          </wp:anchor>
        </w:drawing>
      </w:r>
      <w:r w:rsidRPr="00555B85">
        <w:rPr>
          <w:rFonts w:ascii="Times New Roman" w:hAnsi="Times New Roman" w:cs="Times New Roman"/>
          <w:noProof/>
          <w:sz w:val="24"/>
          <w:szCs w:val="24"/>
          <w:lang w:val="ru-RU" w:eastAsia="ru-RU"/>
        </w:rPr>
        <w:drawing>
          <wp:anchor distT="0" distB="0" distL="114300" distR="114300" simplePos="0" relativeHeight="251879424" behindDoc="1" locked="0" layoutInCell="0" allowOverlap="1">
            <wp:simplePos x="0" y="0"/>
            <wp:positionH relativeFrom="column">
              <wp:posOffset>2225675</wp:posOffset>
            </wp:positionH>
            <wp:positionV relativeFrom="paragraph">
              <wp:posOffset>-1471295</wp:posOffset>
            </wp:positionV>
            <wp:extent cx="45720" cy="82550"/>
            <wp:effectExtent l="0" t="0" r="0" b="0"/>
            <wp:wrapNone/>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extLst>
                    </a:blip>
                    <a:srcRect/>
                    <a:stretch>
                      <a:fillRect/>
                    </a:stretch>
                  </pic:blipFill>
                  <pic:spPr bwMode="auto">
                    <a:xfrm>
                      <a:off x="0" y="0"/>
                      <a:ext cx="45720" cy="82550"/>
                    </a:xfrm>
                    <a:prstGeom prst="rect">
                      <a:avLst/>
                    </a:prstGeom>
                    <a:noFill/>
                  </pic:spPr>
                </pic:pic>
              </a:graphicData>
            </a:graphic>
          </wp:anchor>
        </w:drawing>
      </w:r>
    </w:p>
    <w:p w:rsid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16C47">
      <w:pPr>
        <w:numPr>
          <w:ilvl w:val="0"/>
          <w:numId w:val="100"/>
        </w:numPr>
        <w:tabs>
          <w:tab w:val="left" w:pos="880"/>
        </w:tabs>
        <w:spacing w:after="0" w:line="240" w:lineRule="auto"/>
        <w:ind w:left="880" w:hanging="31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зависимости от климатического района применения по ГОСТ</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34DA0">
      <w:pPr>
        <w:spacing w:after="0" w:line="240" w:lineRule="auto"/>
        <w:ind w:left="560" w:right="1220" w:hanging="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16350 автомобильные бензины подразделяют на пять классов: 1 – для района </w:t>
      </w:r>
      <w:r w:rsidRPr="00555B85">
        <w:rPr>
          <w:rFonts w:ascii="Times New Roman" w:eastAsia="Times New Roman" w:hAnsi="Times New Roman" w:cs="Times New Roman"/>
          <w:sz w:val="24"/>
          <w:szCs w:val="24"/>
        </w:rPr>
        <w:t>II</w:t>
      </w:r>
      <w:r w:rsidRPr="00534DA0">
        <w:rPr>
          <w:rFonts w:ascii="Times New Roman" w:eastAsia="Times New Roman" w:hAnsi="Times New Roman" w:cs="Times New Roman"/>
          <w:sz w:val="24"/>
          <w:szCs w:val="24"/>
          <w:vertAlign w:val="subscript"/>
          <w:lang w:val="ru-RU"/>
        </w:rPr>
        <w:t>9</w:t>
      </w:r>
      <w:r w:rsidRPr="00534DA0">
        <w:rPr>
          <w:rFonts w:ascii="Times New Roman" w:eastAsia="Times New Roman" w:hAnsi="Times New Roman" w:cs="Times New Roman"/>
          <w:sz w:val="24"/>
          <w:szCs w:val="24"/>
          <w:lang w:val="ru-RU"/>
        </w:rPr>
        <w:t xml:space="preserve"> с 1 апреля по 1 октября;</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34DA0">
      <w:pPr>
        <w:spacing w:after="0" w:line="240" w:lineRule="auto"/>
        <w:ind w:left="560"/>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2 – для районов </w:t>
      </w:r>
      <w:r w:rsidRPr="00555B85">
        <w:rPr>
          <w:rFonts w:ascii="Times New Roman" w:eastAsia="Times New Roman" w:hAnsi="Times New Roman" w:cs="Times New Roman"/>
          <w:sz w:val="24"/>
          <w:szCs w:val="24"/>
        </w:rPr>
        <w:t>II</w:t>
      </w:r>
      <w:r w:rsidRPr="00534DA0">
        <w:rPr>
          <w:rFonts w:ascii="Times New Roman" w:eastAsia="Times New Roman" w:hAnsi="Times New Roman" w:cs="Times New Roman"/>
          <w:sz w:val="24"/>
          <w:szCs w:val="24"/>
          <w:vertAlign w:val="subscript"/>
          <w:lang w:val="ru-RU"/>
        </w:rPr>
        <w:t>4</w:t>
      </w:r>
      <w:r w:rsidRPr="00534DA0">
        <w:rPr>
          <w:rFonts w:ascii="Times New Roman" w:eastAsia="Times New Roman" w:hAnsi="Times New Roman" w:cs="Times New Roman"/>
          <w:sz w:val="24"/>
          <w:szCs w:val="24"/>
          <w:lang w:val="ru-RU"/>
        </w:rPr>
        <w:t xml:space="preserve"> и </w:t>
      </w:r>
      <w:r w:rsidRPr="00555B85">
        <w:rPr>
          <w:rFonts w:ascii="Times New Roman" w:eastAsia="Times New Roman" w:hAnsi="Times New Roman" w:cs="Times New Roman"/>
          <w:sz w:val="24"/>
          <w:szCs w:val="24"/>
        </w:rPr>
        <w:t>II</w:t>
      </w:r>
      <w:r w:rsidRPr="00534DA0">
        <w:rPr>
          <w:rFonts w:ascii="Times New Roman" w:eastAsia="Times New Roman" w:hAnsi="Times New Roman" w:cs="Times New Roman"/>
          <w:sz w:val="24"/>
          <w:szCs w:val="24"/>
          <w:vertAlign w:val="subscript"/>
          <w:lang w:val="ru-RU"/>
        </w:rPr>
        <w:t>5</w:t>
      </w:r>
      <w:r w:rsidRPr="00534DA0">
        <w:rPr>
          <w:rFonts w:ascii="Times New Roman" w:eastAsia="Times New Roman" w:hAnsi="Times New Roman" w:cs="Times New Roman"/>
          <w:sz w:val="24"/>
          <w:szCs w:val="24"/>
          <w:lang w:val="ru-RU"/>
        </w:rPr>
        <w:t xml:space="preserve"> с 1 апреля по 1 октября;</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34DA0">
      <w:pPr>
        <w:spacing w:after="0" w:line="240" w:lineRule="auto"/>
        <w:ind w:left="560"/>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3 – для районов </w:t>
      </w:r>
      <w:r w:rsidRPr="00555B85">
        <w:rPr>
          <w:rFonts w:ascii="Times New Roman" w:eastAsia="Times New Roman" w:hAnsi="Times New Roman" w:cs="Times New Roman"/>
          <w:sz w:val="24"/>
          <w:szCs w:val="24"/>
        </w:rPr>
        <w:t>I</w:t>
      </w:r>
      <w:r w:rsidRPr="00534DA0">
        <w:rPr>
          <w:rFonts w:ascii="Times New Roman" w:eastAsia="Times New Roman" w:hAnsi="Times New Roman" w:cs="Times New Roman"/>
          <w:sz w:val="24"/>
          <w:szCs w:val="24"/>
          <w:vertAlign w:val="subscript"/>
          <w:lang w:val="ru-RU"/>
        </w:rPr>
        <w:t>1</w:t>
      </w:r>
      <w:r w:rsidRPr="00534DA0">
        <w:rPr>
          <w:rFonts w:ascii="Times New Roman" w:eastAsia="Times New Roman" w:hAnsi="Times New Roman" w:cs="Times New Roman"/>
          <w:sz w:val="24"/>
          <w:szCs w:val="24"/>
          <w:lang w:val="ru-RU"/>
        </w:rPr>
        <w:t xml:space="preserve"> и </w:t>
      </w:r>
      <w:r w:rsidRPr="00555B85">
        <w:rPr>
          <w:rFonts w:ascii="Times New Roman" w:eastAsia="Times New Roman" w:hAnsi="Times New Roman" w:cs="Times New Roman"/>
          <w:sz w:val="24"/>
          <w:szCs w:val="24"/>
        </w:rPr>
        <w:t>I</w:t>
      </w:r>
      <w:r w:rsidRPr="00534DA0">
        <w:rPr>
          <w:rFonts w:ascii="Times New Roman" w:eastAsia="Times New Roman" w:hAnsi="Times New Roman" w:cs="Times New Roman"/>
          <w:sz w:val="24"/>
          <w:szCs w:val="24"/>
          <w:vertAlign w:val="subscript"/>
          <w:lang w:val="ru-RU"/>
        </w:rPr>
        <w:t>2</w:t>
      </w:r>
      <w:r w:rsidRPr="00534DA0">
        <w:rPr>
          <w:rFonts w:ascii="Times New Roman" w:eastAsia="Times New Roman" w:hAnsi="Times New Roman" w:cs="Times New Roman"/>
          <w:sz w:val="24"/>
          <w:szCs w:val="24"/>
          <w:lang w:val="ru-RU"/>
        </w:rPr>
        <w:t xml:space="preserve"> с 1 апреля по 1 октября и для района </w:t>
      </w:r>
      <w:r w:rsidRPr="00555B85">
        <w:rPr>
          <w:rFonts w:ascii="Times New Roman" w:eastAsia="Times New Roman" w:hAnsi="Times New Roman" w:cs="Times New Roman"/>
          <w:sz w:val="24"/>
          <w:szCs w:val="24"/>
        </w:rPr>
        <w:t>II</w:t>
      </w:r>
      <w:r w:rsidRPr="00534DA0">
        <w:rPr>
          <w:rFonts w:ascii="Times New Roman" w:eastAsia="Times New Roman" w:hAnsi="Times New Roman" w:cs="Times New Roman"/>
          <w:sz w:val="24"/>
          <w:szCs w:val="24"/>
          <w:vertAlign w:val="subscript"/>
          <w:lang w:val="ru-RU"/>
        </w:rPr>
        <w:t>9</w:t>
      </w:r>
      <w:r w:rsidRPr="00534DA0">
        <w:rPr>
          <w:rFonts w:ascii="Times New Roman" w:eastAsia="Times New Roman" w:hAnsi="Times New Roman" w:cs="Times New Roman"/>
          <w:sz w:val="24"/>
          <w:szCs w:val="24"/>
          <w:lang w:val="ru-RU"/>
        </w:rPr>
        <w:t xml:space="preserve"> с 1</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октября по 1 апреля;</w:t>
      </w:r>
    </w:p>
    <w:p w:rsidR="00534DA0" w:rsidRPr="00534DA0" w:rsidRDefault="00534DA0" w:rsidP="00534DA0">
      <w:pPr>
        <w:spacing w:after="0" w:line="240" w:lineRule="auto"/>
        <w:ind w:left="56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4 – для районов </w:t>
      </w:r>
      <w:r w:rsidRPr="00555B85">
        <w:rPr>
          <w:rFonts w:ascii="Times New Roman" w:eastAsia="Times New Roman" w:hAnsi="Times New Roman" w:cs="Times New Roman"/>
          <w:sz w:val="24"/>
          <w:szCs w:val="24"/>
        </w:rPr>
        <w:t>II</w:t>
      </w:r>
      <w:r w:rsidRPr="00534DA0">
        <w:rPr>
          <w:rFonts w:ascii="Times New Roman" w:eastAsia="Times New Roman" w:hAnsi="Times New Roman" w:cs="Times New Roman"/>
          <w:sz w:val="24"/>
          <w:szCs w:val="24"/>
          <w:vertAlign w:val="subscript"/>
          <w:lang w:val="ru-RU"/>
        </w:rPr>
        <w:t>4</w:t>
      </w:r>
      <w:r w:rsidRPr="00534DA0">
        <w:rPr>
          <w:rFonts w:ascii="Times New Roman" w:eastAsia="Times New Roman" w:hAnsi="Times New Roman" w:cs="Times New Roman"/>
          <w:sz w:val="24"/>
          <w:szCs w:val="24"/>
          <w:lang w:val="ru-RU"/>
        </w:rPr>
        <w:t xml:space="preserve"> и </w:t>
      </w:r>
      <w:r w:rsidRPr="00555B85">
        <w:rPr>
          <w:rFonts w:ascii="Times New Roman" w:eastAsia="Times New Roman" w:hAnsi="Times New Roman" w:cs="Times New Roman"/>
          <w:sz w:val="24"/>
          <w:szCs w:val="24"/>
        </w:rPr>
        <w:t>II</w:t>
      </w:r>
      <w:r w:rsidRPr="00534DA0">
        <w:rPr>
          <w:rFonts w:ascii="Times New Roman" w:eastAsia="Times New Roman" w:hAnsi="Times New Roman" w:cs="Times New Roman"/>
          <w:sz w:val="24"/>
          <w:szCs w:val="24"/>
          <w:vertAlign w:val="subscript"/>
          <w:lang w:val="ru-RU"/>
        </w:rPr>
        <w:t>5</w:t>
      </w:r>
      <w:r w:rsidRPr="00534DA0">
        <w:rPr>
          <w:rFonts w:ascii="Times New Roman" w:eastAsia="Times New Roman" w:hAnsi="Times New Roman" w:cs="Times New Roman"/>
          <w:sz w:val="24"/>
          <w:szCs w:val="24"/>
          <w:lang w:val="ru-RU"/>
        </w:rPr>
        <w:t xml:space="preserve"> с 1 октября по 1 апреля;</w:t>
      </w:r>
    </w:p>
    <w:p w:rsidR="00534DA0" w:rsidRPr="00534DA0" w:rsidRDefault="00534DA0" w:rsidP="00534DA0">
      <w:pPr>
        <w:spacing w:after="0" w:line="240" w:lineRule="auto"/>
        <w:ind w:left="56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5 – для районов </w:t>
      </w:r>
      <w:r w:rsidRPr="00555B85">
        <w:rPr>
          <w:rFonts w:ascii="Times New Roman" w:eastAsia="Times New Roman" w:hAnsi="Times New Roman" w:cs="Times New Roman"/>
          <w:sz w:val="24"/>
          <w:szCs w:val="24"/>
        </w:rPr>
        <w:t>I</w:t>
      </w:r>
      <w:r w:rsidRPr="00534DA0">
        <w:rPr>
          <w:rFonts w:ascii="Times New Roman" w:eastAsia="Times New Roman" w:hAnsi="Times New Roman" w:cs="Times New Roman"/>
          <w:sz w:val="24"/>
          <w:szCs w:val="24"/>
          <w:vertAlign w:val="subscript"/>
          <w:lang w:val="ru-RU"/>
        </w:rPr>
        <w:t>1</w:t>
      </w:r>
      <w:r w:rsidRPr="00534DA0">
        <w:rPr>
          <w:rFonts w:ascii="Times New Roman" w:eastAsia="Times New Roman" w:hAnsi="Times New Roman" w:cs="Times New Roman"/>
          <w:sz w:val="24"/>
          <w:szCs w:val="24"/>
          <w:lang w:val="ru-RU"/>
        </w:rPr>
        <w:t xml:space="preserve"> и </w:t>
      </w:r>
      <w:r w:rsidRPr="00555B85">
        <w:rPr>
          <w:rFonts w:ascii="Times New Roman" w:eastAsia="Times New Roman" w:hAnsi="Times New Roman" w:cs="Times New Roman"/>
          <w:sz w:val="24"/>
          <w:szCs w:val="24"/>
        </w:rPr>
        <w:t>I</w:t>
      </w:r>
      <w:r w:rsidRPr="00534DA0">
        <w:rPr>
          <w:rFonts w:ascii="Times New Roman" w:eastAsia="Times New Roman" w:hAnsi="Times New Roman" w:cs="Times New Roman"/>
          <w:sz w:val="24"/>
          <w:szCs w:val="24"/>
          <w:vertAlign w:val="subscript"/>
          <w:lang w:val="ru-RU"/>
        </w:rPr>
        <w:t>2</w:t>
      </w:r>
      <w:r w:rsidRPr="00534DA0">
        <w:rPr>
          <w:rFonts w:ascii="Times New Roman" w:eastAsia="Times New Roman" w:hAnsi="Times New Roman" w:cs="Times New Roman"/>
          <w:sz w:val="24"/>
          <w:szCs w:val="24"/>
          <w:lang w:val="ru-RU"/>
        </w:rPr>
        <w:t xml:space="preserve"> с 1 октября по 1 апреля.</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55B85" w:rsidRDefault="00534DA0" w:rsidP="00534DA0">
      <w:pPr>
        <w:spacing w:after="0" w:line="240" w:lineRule="auto"/>
        <w:ind w:right="160" w:firstLine="566"/>
        <w:jc w:val="both"/>
        <w:rPr>
          <w:rFonts w:ascii="Times New Roman" w:hAnsi="Times New Roman" w:cs="Times New Roman"/>
          <w:sz w:val="24"/>
          <w:szCs w:val="24"/>
        </w:rPr>
      </w:pPr>
      <w:r w:rsidRPr="00534DA0">
        <w:rPr>
          <w:rFonts w:ascii="Times New Roman" w:eastAsia="Times New Roman" w:hAnsi="Times New Roman" w:cs="Times New Roman"/>
          <w:sz w:val="24"/>
          <w:szCs w:val="24"/>
          <w:lang w:val="ru-RU"/>
        </w:rPr>
        <w:t xml:space="preserve">Данная классификация зависит от испаряемости бензина и пред-ставлена в табл. </w:t>
      </w:r>
      <w:r w:rsidRPr="00555B85">
        <w:rPr>
          <w:rFonts w:ascii="Times New Roman" w:eastAsia="Times New Roman" w:hAnsi="Times New Roman" w:cs="Times New Roman"/>
          <w:sz w:val="24"/>
          <w:szCs w:val="24"/>
        </w:rPr>
        <w:t>1.2.</w:t>
      </w:r>
    </w:p>
    <w:p w:rsidR="00534DA0" w:rsidRPr="00555B85" w:rsidRDefault="00534DA0" w:rsidP="00534DA0">
      <w:pPr>
        <w:spacing w:after="0" w:line="240" w:lineRule="auto"/>
        <w:ind w:left="7744"/>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1.2</w:t>
      </w:r>
    </w:p>
    <w:p w:rsidR="00534DA0" w:rsidRPr="00555B85" w:rsidRDefault="00534DA0" w:rsidP="00534DA0">
      <w:pPr>
        <w:spacing w:after="0" w:line="240" w:lineRule="auto"/>
        <w:jc w:val="both"/>
        <w:rPr>
          <w:rFonts w:ascii="Times New Roman" w:hAnsi="Times New Roman" w:cs="Times New Roman"/>
          <w:sz w:val="24"/>
          <w:szCs w:val="24"/>
        </w:rPr>
      </w:pPr>
    </w:p>
    <w:p w:rsidR="00534DA0" w:rsidRPr="00555B85" w:rsidRDefault="00534DA0" w:rsidP="00534DA0">
      <w:pPr>
        <w:spacing w:after="0" w:line="240" w:lineRule="auto"/>
        <w:ind w:right="16"/>
        <w:jc w:val="both"/>
        <w:rPr>
          <w:rFonts w:ascii="Times New Roman" w:hAnsi="Times New Roman" w:cs="Times New Roman"/>
          <w:sz w:val="24"/>
          <w:szCs w:val="24"/>
        </w:rPr>
      </w:pPr>
      <w:r w:rsidRPr="00555B85">
        <w:rPr>
          <w:rFonts w:ascii="Times New Roman" w:eastAsia="Times New Roman" w:hAnsi="Times New Roman" w:cs="Times New Roman"/>
          <w:b/>
          <w:bCs/>
          <w:sz w:val="24"/>
          <w:szCs w:val="24"/>
        </w:rPr>
        <w:t>Испаряемость бензинов</w:t>
      </w:r>
    </w:p>
    <w:p w:rsidR="00534DA0" w:rsidRPr="00555B85" w:rsidRDefault="00534DA0" w:rsidP="00534DA0">
      <w:pPr>
        <w:spacing w:after="0" w:line="240" w:lineRule="auto"/>
        <w:jc w:val="both"/>
        <w:rPr>
          <w:rFonts w:ascii="Times New Roman" w:hAnsi="Times New Roman" w:cs="Times New Roman"/>
          <w:sz w:val="24"/>
          <w:szCs w:val="24"/>
        </w:rPr>
      </w:pPr>
    </w:p>
    <w:tbl>
      <w:tblPr>
        <w:tblW w:w="0" w:type="auto"/>
        <w:tblInd w:w="14" w:type="dxa"/>
        <w:tblLayout w:type="fixed"/>
        <w:tblCellMar>
          <w:left w:w="0" w:type="dxa"/>
          <w:right w:w="0" w:type="dxa"/>
        </w:tblCellMar>
        <w:tblLook w:val="04A0"/>
      </w:tblPr>
      <w:tblGrid>
        <w:gridCol w:w="3740"/>
        <w:gridCol w:w="1160"/>
        <w:gridCol w:w="920"/>
        <w:gridCol w:w="240"/>
        <w:gridCol w:w="1060"/>
        <w:gridCol w:w="1040"/>
        <w:gridCol w:w="920"/>
        <w:gridCol w:w="30"/>
      </w:tblGrid>
      <w:tr w:rsidR="00534DA0" w:rsidRPr="00555B85" w:rsidTr="00AB5E67">
        <w:trPr>
          <w:trHeight w:val="443"/>
        </w:trPr>
        <w:tc>
          <w:tcPr>
            <w:tcW w:w="3740" w:type="dxa"/>
            <w:tcBorders>
              <w:top w:val="single" w:sz="8" w:space="0" w:color="auto"/>
              <w:left w:val="single" w:sz="8" w:space="0" w:color="auto"/>
              <w:right w:val="single" w:sz="8" w:space="0" w:color="auto"/>
            </w:tcBorders>
            <w:vAlign w:val="bottom"/>
          </w:tcPr>
          <w:p w:rsidR="00534DA0" w:rsidRPr="00555B85" w:rsidRDefault="00534DA0" w:rsidP="00AB5E67">
            <w:pPr>
              <w:spacing w:after="0" w:line="240" w:lineRule="auto"/>
              <w:ind w:left="122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Показатели</w:t>
            </w:r>
          </w:p>
        </w:tc>
        <w:tc>
          <w:tcPr>
            <w:tcW w:w="1160" w:type="dxa"/>
            <w:tcBorders>
              <w:top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top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300" w:type="dxa"/>
            <w:gridSpan w:val="2"/>
            <w:tcBorders>
              <w:top w:val="single" w:sz="8" w:space="0" w:color="auto"/>
            </w:tcBorders>
            <w:vAlign w:val="bottom"/>
          </w:tcPr>
          <w:p w:rsidR="00534DA0" w:rsidRPr="00555B85" w:rsidRDefault="00534DA0" w:rsidP="00AB5E67">
            <w:pPr>
              <w:spacing w:after="0" w:line="240" w:lineRule="auto"/>
              <w:ind w:left="160"/>
              <w:jc w:val="both"/>
              <w:rPr>
                <w:rFonts w:ascii="Times New Roman" w:hAnsi="Times New Roman" w:cs="Times New Roman"/>
                <w:sz w:val="24"/>
                <w:szCs w:val="24"/>
              </w:rPr>
            </w:pPr>
            <w:r w:rsidRPr="00555B85">
              <w:rPr>
                <w:rFonts w:ascii="Times New Roman" w:eastAsia="Times New Roman" w:hAnsi="Times New Roman" w:cs="Times New Roman"/>
                <w:sz w:val="24"/>
                <w:szCs w:val="24"/>
              </w:rPr>
              <w:t>Классы</w:t>
            </w:r>
          </w:p>
        </w:tc>
        <w:tc>
          <w:tcPr>
            <w:tcW w:w="1040" w:type="dxa"/>
            <w:tcBorders>
              <w:top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top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104"/>
        </w:trPr>
        <w:tc>
          <w:tcPr>
            <w:tcW w:w="3740" w:type="dxa"/>
            <w:tcBorders>
              <w:left w:val="single" w:sz="8" w:space="0" w:color="auto"/>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16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92"/>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Давление насыщенных паров</w:t>
            </w:r>
          </w:p>
        </w:tc>
        <w:tc>
          <w:tcPr>
            <w:tcW w:w="11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1"/>
                <w:sz w:val="24"/>
                <w:szCs w:val="24"/>
              </w:rPr>
              <w:t>1</w:t>
            </w:r>
          </w:p>
        </w:tc>
        <w:tc>
          <w:tcPr>
            <w:tcW w:w="920" w:type="dxa"/>
            <w:tcBorders>
              <w:bottom w:val="single" w:sz="8" w:space="0" w:color="auto"/>
            </w:tcBorders>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sz w:val="24"/>
                <w:szCs w:val="24"/>
              </w:rPr>
              <w:t>2</w:t>
            </w:r>
          </w:p>
        </w:tc>
        <w:tc>
          <w:tcPr>
            <w:tcW w:w="2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3</w:t>
            </w:r>
          </w:p>
        </w:tc>
        <w:tc>
          <w:tcPr>
            <w:tcW w:w="10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4</w:t>
            </w:r>
          </w:p>
        </w:tc>
        <w:tc>
          <w:tcPr>
            <w:tcW w:w="92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5</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53"/>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бензина, кПа:</w:t>
            </w:r>
          </w:p>
        </w:tc>
        <w:tc>
          <w:tcPr>
            <w:tcW w:w="11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332"/>
        </w:trPr>
        <w:tc>
          <w:tcPr>
            <w:tcW w:w="3740" w:type="dxa"/>
            <w:tcBorders>
              <w:left w:val="single" w:sz="8" w:space="0" w:color="auto"/>
              <w:bottom w:val="single" w:sz="8" w:space="0" w:color="auto"/>
              <w:right w:val="single" w:sz="8" w:space="0" w:color="auto"/>
            </w:tcBorders>
            <w:vAlign w:val="bottom"/>
          </w:tcPr>
          <w:p w:rsidR="00534DA0" w:rsidRPr="00555B85" w:rsidRDefault="00534DA0" w:rsidP="00AB5E67">
            <w:pPr>
              <w:spacing w:after="0" w:line="240" w:lineRule="auto"/>
              <w:ind w:left="680"/>
              <w:jc w:val="both"/>
              <w:rPr>
                <w:rFonts w:ascii="Times New Roman" w:hAnsi="Times New Roman" w:cs="Times New Roman"/>
                <w:sz w:val="24"/>
                <w:szCs w:val="24"/>
              </w:rPr>
            </w:pPr>
            <w:r w:rsidRPr="00555B85">
              <w:rPr>
                <w:rFonts w:ascii="Times New Roman" w:eastAsia="Times New Roman" w:hAnsi="Times New Roman" w:cs="Times New Roman"/>
                <w:sz w:val="24"/>
                <w:szCs w:val="24"/>
              </w:rPr>
              <w:t>min</w:t>
            </w:r>
          </w:p>
        </w:tc>
        <w:tc>
          <w:tcPr>
            <w:tcW w:w="11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35</w:t>
            </w:r>
          </w:p>
        </w:tc>
        <w:tc>
          <w:tcPr>
            <w:tcW w:w="920" w:type="dxa"/>
            <w:tcBorders>
              <w:bottom w:val="single" w:sz="8" w:space="0" w:color="auto"/>
            </w:tcBorders>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45</w:t>
            </w:r>
          </w:p>
        </w:tc>
        <w:tc>
          <w:tcPr>
            <w:tcW w:w="2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55</w:t>
            </w:r>
          </w:p>
        </w:tc>
        <w:tc>
          <w:tcPr>
            <w:tcW w:w="10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60</w:t>
            </w:r>
          </w:p>
        </w:tc>
        <w:tc>
          <w:tcPr>
            <w:tcW w:w="92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80</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327"/>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680"/>
              <w:jc w:val="both"/>
              <w:rPr>
                <w:rFonts w:ascii="Times New Roman" w:hAnsi="Times New Roman" w:cs="Times New Roman"/>
                <w:sz w:val="24"/>
                <w:szCs w:val="24"/>
              </w:rPr>
            </w:pPr>
            <w:r w:rsidRPr="00555B85">
              <w:rPr>
                <w:rFonts w:ascii="Times New Roman" w:eastAsia="Times New Roman" w:hAnsi="Times New Roman" w:cs="Times New Roman"/>
                <w:sz w:val="24"/>
                <w:szCs w:val="24"/>
              </w:rPr>
              <w:t>mах</w:t>
            </w:r>
          </w:p>
        </w:tc>
        <w:tc>
          <w:tcPr>
            <w:tcW w:w="11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70</w:t>
            </w:r>
          </w:p>
        </w:tc>
        <w:tc>
          <w:tcPr>
            <w:tcW w:w="920" w:type="dxa"/>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80</w:t>
            </w: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90</w:t>
            </w:r>
          </w:p>
        </w:tc>
        <w:tc>
          <w:tcPr>
            <w:tcW w:w="10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95</w:t>
            </w:r>
          </w:p>
        </w:tc>
        <w:tc>
          <w:tcPr>
            <w:tcW w:w="92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100</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66"/>
        </w:trPr>
        <w:tc>
          <w:tcPr>
            <w:tcW w:w="3740" w:type="dxa"/>
            <w:tcBorders>
              <w:left w:val="single" w:sz="8" w:space="0" w:color="auto"/>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82"/>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Фракционный состав, </w:t>
            </w:r>
            <w:r w:rsidRPr="00555B85">
              <w:rPr>
                <w:rFonts w:ascii="Times New Roman" w:eastAsia="Symbol" w:hAnsi="Times New Roman" w:cs="Times New Roman"/>
                <w:sz w:val="24"/>
                <w:szCs w:val="24"/>
              </w:rPr>
              <w:t></w:t>
            </w:r>
            <w:r w:rsidRPr="00555B85">
              <w:rPr>
                <w:rFonts w:ascii="Times New Roman" w:eastAsia="Times New Roman" w:hAnsi="Times New Roman" w:cs="Times New Roman"/>
                <w:sz w:val="24"/>
                <w:szCs w:val="24"/>
              </w:rPr>
              <w:t>С:</w:t>
            </w:r>
          </w:p>
        </w:tc>
        <w:tc>
          <w:tcPr>
            <w:tcW w:w="11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98"/>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14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температура начала каплепа-</w:t>
            </w:r>
          </w:p>
        </w:tc>
        <w:tc>
          <w:tcPr>
            <w:tcW w:w="116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35</w:t>
            </w:r>
          </w:p>
        </w:tc>
        <w:tc>
          <w:tcPr>
            <w:tcW w:w="920" w:type="dxa"/>
            <w:vMerge w:val="restart"/>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35</w:t>
            </w: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98"/>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14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дения, не менее</w:t>
            </w:r>
          </w:p>
        </w:tc>
        <w:tc>
          <w:tcPr>
            <w:tcW w:w="116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Merge/>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Symbol" w:hAnsi="Times New Roman" w:cs="Times New Roman"/>
                <w:w w:val="97"/>
                <w:sz w:val="24"/>
                <w:szCs w:val="24"/>
              </w:rPr>
              <w:t></w:t>
            </w:r>
          </w:p>
        </w:tc>
        <w:tc>
          <w:tcPr>
            <w:tcW w:w="10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Symbol" w:hAnsi="Times New Roman" w:cs="Times New Roman"/>
                <w:w w:val="97"/>
                <w:sz w:val="24"/>
                <w:szCs w:val="24"/>
              </w:rPr>
              <w:t></w:t>
            </w:r>
          </w:p>
        </w:tc>
        <w:tc>
          <w:tcPr>
            <w:tcW w:w="92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Symbol" w:hAnsi="Times New Roman" w:cs="Times New Roman"/>
                <w:w w:val="97"/>
                <w:sz w:val="24"/>
                <w:szCs w:val="24"/>
              </w:rPr>
              <w:t></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384"/>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68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 xml:space="preserve">t </w:t>
            </w:r>
            <w:r w:rsidRPr="00555B85">
              <w:rPr>
                <w:rFonts w:ascii="Times New Roman" w:eastAsia="Times New Roman" w:hAnsi="Times New Roman" w:cs="Times New Roman"/>
                <w:sz w:val="24"/>
                <w:szCs w:val="24"/>
              </w:rPr>
              <w:t>10%</w:t>
            </w:r>
          </w:p>
        </w:tc>
        <w:tc>
          <w:tcPr>
            <w:tcW w:w="11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75</w:t>
            </w:r>
          </w:p>
        </w:tc>
        <w:tc>
          <w:tcPr>
            <w:tcW w:w="920" w:type="dxa"/>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70</w:t>
            </w: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65</w:t>
            </w:r>
          </w:p>
        </w:tc>
        <w:tc>
          <w:tcPr>
            <w:tcW w:w="10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60</w:t>
            </w:r>
          </w:p>
        </w:tc>
        <w:tc>
          <w:tcPr>
            <w:tcW w:w="92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55</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59"/>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ind w:left="68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 xml:space="preserve">t </w:t>
            </w:r>
            <w:r w:rsidRPr="00555B85">
              <w:rPr>
                <w:rFonts w:ascii="Times New Roman" w:eastAsia="Times New Roman" w:hAnsi="Times New Roman" w:cs="Times New Roman"/>
                <w:sz w:val="24"/>
                <w:szCs w:val="24"/>
              </w:rPr>
              <w:t>50%</w:t>
            </w:r>
          </w:p>
        </w:tc>
        <w:tc>
          <w:tcPr>
            <w:tcW w:w="116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120</w:t>
            </w:r>
          </w:p>
        </w:tc>
        <w:tc>
          <w:tcPr>
            <w:tcW w:w="920" w:type="dxa"/>
            <w:vMerge w:val="restart"/>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115</w:t>
            </w: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110</w:t>
            </w:r>
          </w:p>
        </w:tc>
        <w:tc>
          <w:tcPr>
            <w:tcW w:w="104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105</w:t>
            </w:r>
          </w:p>
        </w:tc>
        <w:tc>
          <w:tcPr>
            <w:tcW w:w="92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100</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139"/>
        </w:trPr>
        <w:tc>
          <w:tcPr>
            <w:tcW w:w="3740" w:type="dxa"/>
            <w:vMerge w:val="restart"/>
            <w:tcBorders>
              <w:left w:val="single" w:sz="8" w:space="0" w:color="auto"/>
              <w:right w:val="single" w:sz="8" w:space="0" w:color="auto"/>
            </w:tcBorders>
            <w:vAlign w:val="bottom"/>
          </w:tcPr>
          <w:p w:rsidR="00534DA0" w:rsidRPr="00555B85" w:rsidRDefault="00534DA0" w:rsidP="00AB5E67">
            <w:pPr>
              <w:spacing w:after="0" w:line="240" w:lineRule="auto"/>
              <w:ind w:left="68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 xml:space="preserve">t </w:t>
            </w:r>
            <w:r w:rsidRPr="00555B85">
              <w:rPr>
                <w:rFonts w:ascii="Times New Roman" w:eastAsia="Times New Roman" w:hAnsi="Times New Roman" w:cs="Times New Roman"/>
                <w:sz w:val="24"/>
                <w:szCs w:val="24"/>
              </w:rPr>
              <w:t>90%</w:t>
            </w:r>
          </w:p>
        </w:tc>
        <w:tc>
          <w:tcPr>
            <w:tcW w:w="116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Merge/>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237"/>
        </w:trPr>
        <w:tc>
          <w:tcPr>
            <w:tcW w:w="3740" w:type="dxa"/>
            <w:vMerge/>
            <w:tcBorders>
              <w:left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16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190</w:t>
            </w:r>
          </w:p>
        </w:tc>
        <w:tc>
          <w:tcPr>
            <w:tcW w:w="920" w:type="dxa"/>
            <w:vMerge w:val="restart"/>
            <w:vAlign w:val="bottom"/>
          </w:tcPr>
          <w:p w:rsidR="00534DA0" w:rsidRPr="00555B85" w:rsidRDefault="00534DA0" w:rsidP="00AB5E67">
            <w:pPr>
              <w:spacing w:after="0" w:line="240" w:lineRule="auto"/>
              <w:ind w:left="90"/>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185</w:t>
            </w: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180</w:t>
            </w:r>
          </w:p>
        </w:tc>
        <w:tc>
          <w:tcPr>
            <w:tcW w:w="104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170</w:t>
            </w:r>
          </w:p>
        </w:tc>
        <w:tc>
          <w:tcPr>
            <w:tcW w:w="920" w:type="dxa"/>
            <w:vMerge w:val="restart"/>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160</w:t>
            </w: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139"/>
        </w:trPr>
        <w:tc>
          <w:tcPr>
            <w:tcW w:w="3740" w:type="dxa"/>
            <w:tcBorders>
              <w:left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16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Merge/>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vMerge/>
            <w:tcBorders>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r w:rsidR="00534DA0" w:rsidRPr="00555B85" w:rsidTr="00AB5E67">
        <w:trPr>
          <w:trHeight w:val="61"/>
        </w:trPr>
        <w:tc>
          <w:tcPr>
            <w:tcW w:w="3740" w:type="dxa"/>
            <w:tcBorders>
              <w:left w:val="single" w:sz="8" w:space="0" w:color="auto"/>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bottom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534DA0" w:rsidRPr="00555B85" w:rsidRDefault="00534DA0" w:rsidP="00AB5E67">
            <w:pPr>
              <w:spacing w:after="0" w:line="240" w:lineRule="auto"/>
              <w:jc w:val="both"/>
              <w:rPr>
                <w:rFonts w:ascii="Times New Roman" w:hAnsi="Times New Roman" w:cs="Times New Roman"/>
                <w:sz w:val="24"/>
                <w:szCs w:val="24"/>
              </w:rPr>
            </w:pPr>
          </w:p>
        </w:tc>
        <w:tc>
          <w:tcPr>
            <w:tcW w:w="0" w:type="dxa"/>
            <w:vAlign w:val="bottom"/>
          </w:tcPr>
          <w:p w:rsidR="00534DA0" w:rsidRPr="00555B85" w:rsidRDefault="00534DA0" w:rsidP="00AB5E67">
            <w:pPr>
              <w:spacing w:after="0" w:line="240" w:lineRule="auto"/>
              <w:jc w:val="both"/>
              <w:rPr>
                <w:rFonts w:ascii="Times New Roman" w:hAnsi="Times New Roman" w:cs="Times New Roman"/>
                <w:sz w:val="24"/>
                <w:szCs w:val="24"/>
              </w:rPr>
            </w:pPr>
          </w:p>
        </w:tc>
      </w:tr>
    </w:tbl>
    <w:p w:rsidR="00534DA0" w:rsidRPr="00555B85" w:rsidRDefault="00534DA0" w:rsidP="00534DA0">
      <w:pPr>
        <w:spacing w:after="0" w:line="240" w:lineRule="auto"/>
        <w:jc w:val="both"/>
        <w:rPr>
          <w:rFonts w:ascii="Times New Roman" w:hAnsi="Times New Roman" w:cs="Times New Roman"/>
          <w:sz w:val="24"/>
          <w:szCs w:val="24"/>
        </w:rPr>
      </w:pPr>
    </w:p>
    <w:p w:rsidR="00534DA0" w:rsidRPr="00534DA0" w:rsidRDefault="00534DA0" w:rsidP="00534DA0">
      <w:pPr>
        <w:spacing w:after="0" w:line="240" w:lineRule="auto"/>
        <w:ind w:left="4"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Октановое число бензина характеризует его способность проти-востоять детонационному (взрывному) сгоранию, определяется на одноцилиндровой установке УИТ-65 моторным (</w:t>
      </w:r>
      <w:r w:rsidRPr="00555B85">
        <w:rPr>
          <w:rFonts w:ascii="Times New Roman" w:eastAsia="Times New Roman" w:hAnsi="Times New Roman" w:cs="Times New Roman"/>
          <w:i/>
          <w:iCs/>
          <w:sz w:val="24"/>
          <w:szCs w:val="24"/>
        </w:rPr>
        <w:t>n</w:t>
      </w:r>
      <w:r w:rsidRPr="00534DA0">
        <w:rPr>
          <w:rFonts w:ascii="Times New Roman" w:eastAsia="Times New Roman" w:hAnsi="Times New Roman" w:cs="Times New Roman"/>
          <w:sz w:val="24"/>
          <w:szCs w:val="24"/>
          <w:lang w:val="ru-RU"/>
        </w:rPr>
        <w:t xml:space="preserve"> = 900 мин</w:t>
      </w:r>
      <w:r w:rsidRPr="00534DA0">
        <w:rPr>
          <w:rFonts w:ascii="Times New Roman" w:eastAsia="Times New Roman" w:hAnsi="Times New Roman" w:cs="Times New Roman"/>
          <w:sz w:val="24"/>
          <w:szCs w:val="24"/>
          <w:vertAlign w:val="superscript"/>
          <w:lang w:val="ru-RU"/>
        </w:rPr>
        <w:t>-1</w:t>
      </w:r>
      <w:r w:rsidRPr="00534DA0">
        <w:rPr>
          <w:rFonts w:ascii="Times New Roman" w:eastAsia="Times New Roman" w:hAnsi="Times New Roman" w:cs="Times New Roman"/>
          <w:sz w:val="24"/>
          <w:szCs w:val="24"/>
          <w:lang w:val="ru-RU"/>
        </w:rPr>
        <w:t>) или исследовательским (</w:t>
      </w:r>
      <w:r w:rsidRPr="00555B85">
        <w:rPr>
          <w:rFonts w:ascii="Times New Roman" w:eastAsia="Times New Roman" w:hAnsi="Times New Roman" w:cs="Times New Roman"/>
          <w:i/>
          <w:iCs/>
          <w:sz w:val="24"/>
          <w:szCs w:val="24"/>
        </w:rPr>
        <w:t>n</w:t>
      </w:r>
      <w:r w:rsidRPr="00534DA0">
        <w:rPr>
          <w:rFonts w:ascii="Times New Roman" w:eastAsia="Times New Roman" w:hAnsi="Times New Roman" w:cs="Times New Roman"/>
          <w:sz w:val="24"/>
          <w:szCs w:val="24"/>
          <w:lang w:val="ru-RU"/>
        </w:rPr>
        <w:t xml:space="preserve"> = 600 мин</w:t>
      </w:r>
      <w:r w:rsidRPr="00534DA0">
        <w:rPr>
          <w:rFonts w:ascii="Times New Roman" w:eastAsia="Times New Roman" w:hAnsi="Times New Roman" w:cs="Times New Roman"/>
          <w:sz w:val="24"/>
          <w:szCs w:val="24"/>
          <w:vertAlign w:val="superscript"/>
          <w:lang w:val="ru-RU"/>
        </w:rPr>
        <w:t>-1</w:t>
      </w:r>
      <w:r w:rsidRPr="00534DA0">
        <w:rPr>
          <w:rFonts w:ascii="Times New Roman" w:eastAsia="Times New Roman" w:hAnsi="Times New Roman" w:cs="Times New Roman"/>
          <w:sz w:val="24"/>
          <w:szCs w:val="24"/>
          <w:lang w:val="ru-RU"/>
        </w:rPr>
        <w:t xml:space="preserve">) методом. Например, бензин марки Аи-80 (автомобильный бензин с октановым числом 80), которое оп-ределено исследовательским методом. Цифра 80 показывает, что если взять эталонную смесь из 80 % изооктана </w:t>
      </w:r>
      <w:r w:rsidRPr="00555B85">
        <w:rPr>
          <w:rFonts w:ascii="Times New Roman" w:eastAsia="Times New Roman" w:hAnsi="Times New Roman" w:cs="Times New Roman"/>
          <w:sz w:val="24"/>
          <w:szCs w:val="24"/>
        </w:rPr>
        <w:t>C</w:t>
      </w:r>
      <w:r w:rsidRPr="00534DA0">
        <w:rPr>
          <w:rFonts w:ascii="Times New Roman" w:eastAsia="Times New Roman" w:hAnsi="Times New Roman" w:cs="Times New Roman"/>
          <w:sz w:val="24"/>
          <w:szCs w:val="24"/>
          <w:vertAlign w:val="subscript"/>
          <w:lang w:val="ru-RU"/>
        </w:rPr>
        <w:t>8</w:t>
      </w:r>
      <w:r w:rsidRPr="00555B85">
        <w:rPr>
          <w:rFonts w:ascii="Times New Roman" w:eastAsia="Times New Roman" w:hAnsi="Times New Roman" w:cs="Times New Roman"/>
          <w:sz w:val="24"/>
          <w:szCs w:val="24"/>
        </w:rPr>
        <w:t>H</w:t>
      </w:r>
      <w:r w:rsidRPr="00534DA0">
        <w:rPr>
          <w:rFonts w:ascii="Times New Roman" w:eastAsia="Times New Roman" w:hAnsi="Times New Roman" w:cs="Times New Roman"/>
          <w:sz w:val="24"/>
          <w:szCs w:val="24"/>
          <w:vertAlign w:val="subscript"/>
          <w:lang w:val="ru-RU"/>
        </w:rPr>
        <w:t>18</w:t>
      </w:r>
      <w:r w:rsidRPr="00534DA0">
        <w:rPr>
          <w:rFonts w:ascii="Times New Roman" w:eastAsia="Times New Roman" w:hAnsi="Times New Roman" w:cs="Times New Roman"/>
          <w:sz w:val="24"/>
          <w:szCs w:val="24"/>
          <w:lang w:val="ru-RU"/>
        </w:rPr>
        <w:t xml:space="preserve"> (октановое число 100)</w:t>
      </w:r>
      <w:r>
        <w:rPr>
          <w:rFonts w:ascii="Times New Roman" w:eastAsia="Times New Roman" w:hAnsi="Times New Roman" w:cs="Times New Roman"/>
          <w:sz w:val="24"/>
          <w:szCs w:val="24"/>
          <w:lang w:val="ru-RU"/>
        </w:rPr>
        <w:t xml:space="preserve"> </w:t>
      </w:r>
      <w:r w:rsidRPr="00534DA0">
        <w:rPr>
          <w:rFonts w:ascii="Times New Roman" w:eastAsia="Times New Roman" w:hAnsi="Times New Roman" w:cs="Times New Roman"/>
          <w:sz w:val="24"/>
          <w:szCs w:val="24"/>
          <w:lang w:val="ru-RU"/>
        </w:rPr>
        <w:t xml:space="preserve">20 % гептана </w:t>
      </w:r>
      <w:r w:rsidRPr="00555B85">
        <w:rPr>
          <w:rFonts w:ascii="Times New Roman" w:eastAsia="Times New Roman" w:hAnsi="Times New Roman" w:cs="Times New Roman"/>
          <w:sz w:val="24"/>
          <w:szCs w:val="24"/>
        </w:rPr>
        <w:t>C</w:t>
      </w:r>
      <w:r w:rsidRPr="00534DA0">
        <w:rPr>
          <w:rFonts w:ascii="Times New Roman" w:eastAsia="Times New Roman" w:hAnsi="Times New Roman" w:cs="Times New Roman"/>
          <w:sz w:val="24"/>
          <w:szCs w:val="24"/>
          <w:vertAlign w:val="subscript"/>
          <w:lang w:val="ru-RU"/>
        </w:rPr>
        <w:t>7</w:t>
      </w:r>
      <w:r w:rsidRPr="00555B85">
        <w:rPr>
          <w:rFonts w:ascii="Times New Roman" w:eastAsia="Times New Roman" w:hAnsi="Times New Roman" w:cs="Times New Roman"/>
          <w:sz w:val="24"/>
          <w:szCs w:val="24"/>
        </w:rPr>
        <w:t>H</w:t>
      </w:r>
      <w:r w:rsidRPr="00534DA0">
        <w:rPr>
          <w:rFonts w:ascii="Times New Roman" w:eastAsia="Times New Roman" w:hAnsi="Times New Roman" w:cs="Times New Roman"/>
          <w:sz w:val="24"/>
          <w:szCs w:val="24"/>
          <w:vertAlign w:val="subscript"/>
          <w:lang w:val="ru-RU"/>
        </w:rPr>
        <w:t>16</w:t>
      </w:r>
      <w:r w:rsidRPr="00534DA0">
        <w:rPr>
          <w:rFonts w:ascii="Times New Roman" w:eastAsia="Times New Roman" w:hAnsi="Times New Roman" w:cs="Times New Roman"/>
          <w:sz w:val="24"/>
          <w:szCs w:val="24"/>
          <w:lang w:val="ru-RU"/>
        </w:rPr>
        <w:t xml:space="preserve"> (октановое число 0), то она имеет одинаковые антидетонационные характеристики с бензином, которому присвоили марку Аи-80. Октановое число, определённое исследовательским ме-тодом, выше на величину от 4 до 10 единиц, чем октановое число, оп-ределенное моторным методом. Это связано с тем, что частота вра-щения вала двигателя в 1,5 раза меньше, чем при моторном методе. Время на процесс сгорания увеличивается, что является благоприят-ным для образования очагов самовоспламенения (перекисей). При этом нужно меньше гептана, чтобы вызвать детонационное сгорание (октановое число увеличивается).</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34DA0">
      <w:pPr>
        <w:spacing w:after="0" w:line="240" w:lineRule="auto"/>
        <w:ind w:left="4" w:firstLine="566"/>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881472" behindDoc="1" locked="0" layoutInCell="0" allowOverlap="1">
            <wp:simplePos x="0" y="0"/>
            <wp:positionH relativeFrom="column">
              <wp:posOffset>-89535</wp:posOffset>
            </wp:positionH>
            <wp:positionV relativeFrom="paragraph">
              <wp:posOffset>1835785</wp:posOffset>
            </wp:positionV>
            <wp:extent cx="5372100" cy="2028825"/>
            <wp:effectExtent l="19050" t="0" r="0" b="0"/>
            <wp:wrapNone/>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extLst>
                    </a:blip>
                    <a:srcRect/>
                    <a:stretch>
                      <a:fillRect/>
                    </a:stretch>
                  </pic:blipFill>
                  <pic:spPr bwMode="auto">
                    <a:xfrm>
                      <a:off x="0" y="0"/>
                      <a:ext cx="5372100" cy="2028825"/>
                    </a:xfrm>
                    <a:prstGeom prst="rect">
                      <a:avLst/>
                    </a:prstGeom>
                    <a:noFill/>
                  </pic:spPr>
                </pic:pic>
              </a:graphicData>
            </a:graphic>
          </wp:anchor>
        </w:drawing>
      </w:r>
      <w:r>
        <w:rPr>
          <w:rFonts w:ascii="Times New Roman" w:eastAsia="Times New Roman" w:hAnsi="Times New Roman" w:cs="Times New Roman"/>
          <w:noProof/>
          <w:sz w:val="24"/>
          <w:szCs w:val="24"/>
          <w:lang w:val="ru-RU" w:eastAsia="ru-RU"/>
        </w:rPr>
        <w:drawing>
          <wp:anchor distT="0" distB="0" distL="114300" distR="114300" simplePos="0" relativeHeight="251880448" behindDoc="1" locked="0" layoutInCell="0" allowOverlap="1">
            <wp:simplePos x="0" y="0"/>
            <wp:positionH relativeFrom="page">
              <wp:posOffset>809625</wp:posOffset>
            </wp:positionH>
            <wp:positionV relativeFrom="page">
              <wp:posOffset>1866900</wp:posOffset>
            </wp:positionV>
            <wp:extent cx="5372100" cy="1028700"/>
            <wp:effectExtent l="19050" t="0" r="0" b="0"/>
            <wp:wrapNone/>
            <wp:docPr id="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028700"/>
                    </a:xfrm>
                    <a:prstGeom prst="rect">
                      <a:avLst/>
                    </a:prstGeom>
                    <a:noFill/>
                  </pic:spPr>
                </pic:pic>
              </a:graphicData>
            </a:graphic>
          </wp:anchor>
        </w:drawing>
      </w:r>
      <w:r w:rsidRPr="00534DA0">
        <w:rPr>
          <w:rFonts w:ascii="Times New Roman" w:eastAsia="Times New Roman" w:hAnsi="Times New Roman" w:cs="Times New Roman"/>
          <w:sz w:val="24"/>
          <w:szCs w:val="24"/>
          <w:lang w:val="ru-RU"/>
        </w:rPr>
        <w:t>Октановое число по исследовательскому и моторному методу можно определить при помощи переносного портативного прибора октанометра ПЭ - 7300 (экспресс-метод). Прибор ПЭ-7300 позволяет за короткий промежуток времени определить октановые</w:t>
      </w:r>
      <w:r>
        <w:rPr>
          <w:rFonts w:ascii="Times New Roman" w:eastAsia="Times New Roman" w:hAnsi="Times New Roman" w:cs="Times New Roman"/>
          <w:sz w:val="24"/>
          <w:szCs w:val="24"/>
          <w:lang w:val="ru-RU"/>
        </w:rPr>
        <w:t xml:space="preserve"> числа бен</w:t>
      </w:r>
      <w:r w:rsidRPr="00534DA0">
        <w:rPr>
          <w:rFonts w:ascii="Times New Roman" w:eastAsia="Times New Roman" w:hAnsi="Times New Roman" w:cs="Times New Roman"/>
          <w:sz w:val="24"/>
          <w:szCs w:val="24"/>
          <w:lang w:val="ru-RU"/>
        </w:rPr>
        <w:t>зина по моторному и исследовательскому методам (рис. 1.1).</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5804"/>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2</w:t>
      </w:r>
    </w:p>
    <w:p w:rsidR="00534DA0" w:rsidRPr="00534DA0" w:rsidRDefault="00534DA0" w:rsidP="00534DA0">
      <w:pPr>
        <w:spacing w:after="0" w:line="240" w:lineRule="auto"/>
        <w:ind w:left="8104"/>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3</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2084"/>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1</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right="1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Рис. 1.1. Октанометр ПЭ – 7300:</w:t>
      </w:r>
    </w:p>
    <w:p w:rsidR="00534DA0" w:rsidRPr="00534DA0" w:rsidRDefault="00534DA0" w:rsidP="00534DA0">
      <w:pPr>
        <w:spacing w:after="0" w:line="240" w:lineRule="auto"/>
        <w:ind w:right="1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1</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датчик;</w:t>
      </w:r>
      <w:r w:rsidRPr="00534DA0">
        <w:rPr>
          <w:rFonts w:ascii="Times New Roman" w:eastAsia="Times New Roman" w:hAnsi="Times New Roman" w:cs="Times New Roman"/>
          <w:i/>
          <w:iCs/>
          <w:sz w:val="24"/>
          <w:szCs w:val="24"/>
          <w:lang w:val="ru-RU"/>
        </w:rPr>
        <w:t xml:space="preserve"> 2 </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электронный блок;</w:t>
      </w:r>
      <w:r w:rsidRPr="00534DA0">
        <w:rPr>
          <w:rFonts w:ascii="Times New Roman" w:eastAsia="Times New Roman" w:hAnsi="Times New Roman" w:cs="Times New Roman"/>
          <w:i/>
          <w:iCs/>
          <w:sz w:val="24"/>
          <w:szCs w:val="24"/>
          <w:lang w:val="ru-RU"/>
        </w:rPr>
        <w:t xml:space="preserve"> 3 </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транспортная тара</w:t>
      </w:r>
    </w:p>
    <w:p w:rsidR="00534DA0" w:rsidRPr="00534DA0" w:rsidRDefault="00534DA0" w:rsidP="00534DA0">
      <w:pPr>
        <w:spacing w:after="0" w:line="240" w:lineRule="auto"/>
        <w:ind w:right="-63"/>
        <w:jc w:val="both"/>
        <w:rPr>
          <w:rFonts w:ascii="Times New Roman" w:hAnsi="Times New Roman" w:cs="Times New Roman"/>
          <w:sz w:val="24"/>
          <w:szCs w:val="24"/>
          <w:lang w:val="ru-RU"/>
        </w:rPr>
      </w:pPr>
      <w:r w:rsidRPr="00534DA0">
        <w:rPr>
          <w:rFonts w:ascii="Times New Roman" w:eastAsia="Times New Roman" w:hAnsi="Times New Roman" w:cs="Times New Roman"/>
          <w:b/>
          <w:bCs/>
          <w:i/>
          <w:iCs/>
          <w:color w:val="313131"/>
          <w:sz w:val="24"/>
          <w:szCs w:val="24"/>
          <w:lang w:val="ru-RU"/>
        </w:rPr>
        <w:t xml:space="preserve">1.3.2. Методика определения </w:t>
      </w:r>
      <w:r w:rsidRPr="00534DA0">
        <w:rPr>
          <w:rFonts w:ascii="Times New Roman" w:eastAsia="Times New Roman" w:hAnsi="Times New Roman" w:cs="Times New Roman"/>
          <w:b/>
          <w:bCs/>
          <w:i/>
          <w:iCs/>
          <w:color w:val="000000"/>
          <w:sz w:val="24"/>
          <w:szCs w:val="24"/>
          <w:lang w:val="ru-RU"/>
        </w:rPr>
        <w:t>октанового</w:t>
      </w:r>
      <w:r w:rsidRPr="00534DA0">
        <w:rPr>
          <w:rFonts w:ascii="Times New Roman" w:eastAsia="Times New Roman" w:hAnsi="Times New Roman" w:cs="Times New Roman"/>
          <w:b/>
          <w:bCs/>
          <w:i/>
          <w:iCs/>
          <w:color w:val="313131"/>
          <w:sz w:val="24"/>
          <w:szCs w:val="24"/>
          <w:lang w:val="ru-RU"/>
        </w:rPr>
        <w:t xml:space="preserve"> числа</w:t>
      </w:r>
      <w:r>
        <w:rPr>
          <w:rFonts w:ascii="Times New Roman" w:eastAsia="Times New Roman" w:hAnsi="Times New Roman" w:cs="Times New Roman"/>
          <w:b/>
          <w:bCs/>
          <w:i/>
          <w:iCs/>
          <w:color w:val="313131"/>
          <w:sz w:val="24"/>
          <w:szCs w:val="24"/>
          <w:lang w:val="ru-RU"/>
        </w:rPr>
        <w:t xml:space="preserve"> </w:t>
      </w:r>
    </w:p>
    <w:p w:rsidR="00534DA0" w:rsidRPr="00534DA0" w:rsidRDefault="00534DA0" w:rsidP="00534DA0">
      <w:pPr>
        <w:spacing w:after="0" w:line="240" w:lineRule="auto"/>
        <w:ind w:right="-63"/>
        <w:jc w:val="both"/>
        <w:rPr>
          <w:rFonts w:ascii="Times New Roman" w:hAnsi="Times New Roman" w:cs="Times New Roman"/>
          <w:sz w:val="24"/>
          <w:szCs w:val="24"/>
          <w:lang w:val="ru-RU"/>
        </w:rPr>
      </w:pPr>
      <w:r w:rsidRPr="00534DA0">
        <w:rPr>
          <w:rFonts w:ascii="Times New Roman" w:eastAsia="Times New Roman" w:hAnsi="Times New Roman" w:cs="Times New Roman"/>
          <w:b/>
          <w:bCs/>
          <w:i/>
          <w:iCs/>
          <w:color w:val="313131"/>
          <w:sz w:val="24"/>
          <w:szCs w:val="24"/>
          <w:lang w:val="ru-RU"/>
        </w:rPr>
        <w:t xml:space="preserve">прибором </w:t>
      </w:r>
      <w:r w:rsidRPr="00534DA0">
        <w:rPr>
          <w:rFonts w:ascii="Times New Roman" w:eastAsia="Times New Roman" w:hAnsi="Times New Roman" w:cs="Times New Roman"/>
          <w:b/>
          <w:bCs/>
          <w:i/>
          <w:iCs/>
          <w:color w:val="000000"/>
          <w:sz w:val="24"/>
          <w:szCs w:val="24"/>
          <w:lang w:val="ru-RU"/>
        </w:rPr>
        <w:t>ПЭ</w:t>
      </w:r>
      <w:r w:rsidRPr="00534DA0">
        <w:rPr>
          <w:rFonts w:ascii="Times New Roman" w:eastAsia="Times New Roman" w:hAnsi="Times New Roman" w:cs="Times New Roman"/>
          <w:b/>
          <w:bCs/>
          <w:i/>
          <w:iCs/>
          <w:color w:val="313131"/>
          <w:sz w:val="24"/>
          <w:szCs w:val="24"/>
          <w:lang w:val="ru-RU"/>
        </w:rPr>
        <w:t xml:space="preserve"> </w:t>
      </w:r>
      <w:r w:rsidRPr="00534DA0">
        <w:rPr>
          <w:rFonts w:ascii="Times New Roman" w:eastAsia="Times New Roman" w:hAnsi="Times New Roman" w:cs="Times New Roman"/>
          <w:b/>
          <w:bCs/>
          <w:i/>
          <w:iCs/>
          <w:color w:val="000000"/>
          <w:sz w:val="24"/>
          <w:szCs w:val="24"/>
          <w:lang w:val="ru-RU"/>
        </w:rPr>
        <w:t>– 7300</w:t>
      </w:r>
    </w:p>
    <w:p w:rsidR="00534DA0" w:rsidRPr="00534DA0" w:rsidRDefault="00534DA0" w:rsidP="00516C47">
      <w:pPr>
        <w:numPr>
          <w:ilvl w:val="1"/>
          <w:numId w:val="101"/>
        </w:numPr>
        <w:tabs>
          <w:tab w:val="left" w:pos="930"/>
        </w:tabs>
        <w:spacing w:after="0" w:line="240" w:lineRule="auto"/>
        <w:ind w:left="4" w:firstLine="562"/>
        <w:jc w:val="both"/>
        <w:rPr>
          <w:rFonts w:ascii="Times New Roman" w:eastAsia="Times New Roman" w:hAnsi="Times New Roman" w:cs="Times New Roman"/>
          <w:color w:val="313131"/>
          <w:sz w:val="24"/>
          <w:szCs w:val="24"/>
          <w:lang w:val="ru-RU"/>
        </w:rPr>
      </w:pPr>
      <w:r w:rsidRPr="00534DA0">
        <w:rPr>
          <w:rFonts w:ascii="Times New Roman" w:eastAsia="Times New Roman" w:hAnsi="Times New Roman" w:cs="Times New Roman"/>
          <w:color w:val="313131"/>
          <w:sz w:val="24"/>
          <w:szCs w:val="24"/>
          <w:lang w:val="ru-RU"/>
        </w:rPr>
        <w:t xml:space="preserve">Открыть крышку </w:t>
      </w:r>
      <w:r w:rsidRPr="00534DA0">
        <w:rPr>
          <w:rFonts w:ascii="Times New Roman" w:eastAsia="Times New Roman" w:hAnsi="Times New Roman" w:cs="Times New Roman"/>
          <w:color w:val="000000"/>
          <w:sz w:val="24"/>
          <w:szCs w:val="24"/>
          <w:lang w:val="ru-RU"/>
        </w:rPr>
        <w:t>транспортной тары прибора,</w:t>
      </w:r>
      <w:r w:rsidRPr="00534DA0">
        <w:rPr>
          <w:rFonts w:ascii="Times New Roman" w:eastAsia="Times New Roman" w:hAnsi="Times New Roman" w:cs="Times New Roman"/>
          <w:color w:val="313131"/>
          <w:sz w:val="24"/>
          <w:szCs w:val="24"/>
          <w:lang w:val="ru-RU"/>
        </w:rPr>
        <w:t xml:space="preserve"> вынуть датчик, отвинтить крышку </w:t>
      </w:r>
      <w:r w:rsidRPr="00534DA0">
        <w:rPr>
          <w:rFonts w:ascii="Times New Roman" w:eastAsia="Times New Roman" w:hAnsi="Times New Roman" w:cs="Times New Roman"/>
          <w:color w:val="000000"/>
          <w:sz w:val="24"/>
          <w:szCs w:val="24"/>
          <w:lang w:val="ru-RU"/>
        </w:rPr>
        <w:t>и включить</w:t>
      </w:r>
      <w:r w:rsidRPr="00534DA0">
        <w:rPr>
          <w:rFonts w:ascii="Times New Roman" w:eastAsia="Times New Roman" w:hAnsi="Times New Roman" w:cs="Times New Roman"/>
          <w:color w:val="313131"/>
          <w:sz w:val="24"/>
          <w:szCs w:val="24"/>
          <w:lang w:val="ru-RU"/>
        </w:rPr>
        <w:t xml:space="preserve"> питание на электронном блоке. </w:t>
      </w:r>
      <w:r w:rsidRPr="00534DA0">
        <w:rPr>
          <w:rFonts w:ascii="Times New Roman" w:eastAsia="Times New Roman" w:hAnsi="Times New Roman" w:cs="Times New Roman"/>
          <w:color w:val="000000"/>
          <w:sz w:val="24"/>
          <w:szCs w:val="24"/>
          <w:lang w:val="ru-RU"/>
        </w:rPr>
        <w:t xml:space="preserve">Анали-затор готов </w:t>
      </w:r>
      <w:r w:rsidRPr="00534DA0">
        <w:rPr>
          <w:rFonts w:ascii="Times New Roman" w:eastAsia="Times New Roman" w:hAnsi="Times New Roman" w:cs="Times New Roman"/>
          <w:color w:val="313131"/>
          <w:sz w:val="24"/>
          <w:szCs w:val="24"/>
          <w:lang w:val="ru-RU"/>
        </w:rPr>
        <w:t>к работе.</w:t>
      </w:r>
    </w:p>
    <w:p w:rsidR="00534DA0" w:rsidRPr="00534DA0" w:rsidRDefault="00534DA0" w:rsidP="00516C47">
      <w:pPr>
        <w:numPr>
          <w:ilvl w:val="1"/>
          <w:numId w:val="101"/>
        </w:numPr>
        <w:tabs>
          <w:tab w:val="left" w:pos="940"/>
        </w:tabs>
        <w:spacing w:after="0" w:line="240" w:lineRule="auto"/>
        <w:ind w:left="4" w:right="20" w:firstLine="562"/>
        <w:jc w:val="both"/>
        <w:rPr>
          <w:rFonts w:ascii="Times New Roman" w:eastAsia="Times New Roman" w:hAnsi="Times New Roman" w:cs="Times New Roman"/>
          <w:color w:val="313131"/>
          <w:sz w:val="24"/>
          <w:szCs w:val="24"/>
          <w:lang w:val="ru-RU"/>
        </w:rPr>
      </w:pPr>
      <w:r w:rsidRPr="00534DA0">
        <w:rPr>
          <w:rFonts w:ascii="Times New Roman" w:eastAsia="Times New Roman" w:hAnsi="Times New Roman" w:cs="Times New Roman"/>
          <w:color w:val="313131"/>
          <w:sz w:val="24"/>
          <w:szCs w:val="24"/>
          <w:lang w:val="ru-RU"/>
        </w:rPr>
        <w:t xml:space="preserve">Мерным стаканом </w:t>
      </w:r>
      <w:r w:rsidRPr="00534DA0">
        <w:rPr>
          <w:rFonts w:ascii="Times New Roman" w:eastAsia="Times New Roman" w:hAnsi="Times New Roman" w:cs="Times New Roman"/>
          <w:color w:val="000000"/>
          <w:sz w:val="24"/>
          <w:szCs w:val="24"/>
          <w:lang w:val="ru-RU"/>
        </w:rPr>
        <w:t>набрать</w:t>
      </w:r>
      <w:r w:rsidRPr="00534DA0">
        <w:rPr>
          <w:rFonts w:ascii="Times New Roman" w:eastAsia="Times New Roman" w:hAnsi="Times New Roman" w:cs="Times New Roman"/>
          <w:color w:val="313131"/>
          <w:sz w:val="24"/>
          <w:szCs w:val="24"/>
          <w:lang w:val="ru-RU"/>
        </w:rPr>
        <w:t xml:space="preserve"> </w:t>
      </w:r>
      <w:r w:rsidRPr="00534DA0">
        <w:rPr>
          <w:rFonts w:ascii="Times New Roman" w:eastAsia="Times New Roman" w:hAnsi="Times New Roman" w:cs="Times New Roman"/>
          <w:color w:val="000000"/>
          <w:sz w:val="24"/>
          <w:szCs w:val="24"/>
          <w:lang w:val="ru-RU"/>
        </w:rPr>
        <w:t>75-100</w:t>
      </w:r>
      <w:r w:rsidRPr="00534DA0">
        <w:rPr>
          <w:rFonts w:ascii="Times New Roman" w:eastAsia="Times New Roman" w:hAnsi="Times New Roman" w:cs="Times New Roman"/>
          <w:color w:val="313131"/>
          <w:sz w:val="24"/>
          <w:szCs w:val="24"/>
          <w:lang w:val="ru-RU"/>
        </w:rPr>
        <w:t xml:space="preserve"> </w:t>
      </w:r>
      <w:r w:rsidRPr="00534DA0">
        <w:rPr>
          <w:rFonts w:ascii="Times New Roman" w:eastAsia="Times New Roman" w:hAnsi="Times New Roman" w:cs="Times New Roman"/>
          <w:color w:val="000000"/>
          <w:sz w:val="24"/>
          <w:szCs w:val="24"/>
          <w:lang w:val="ru-RU"/>
        </w:rPr>
        <w:t>мл</w:t>
      </w:r>
      <w:r w:rsidRPr="00534DA0">
        <w:rPr>
          <w:rFonts w:ascii="Times New Roman" w:eastAsia="Times New Roman" w:hAnsi="Times New Roman" w:cs="Times New Roman"/>
          <w:color w:val="313131"/>
          <w:sz w:val="24"/>
          <w:szCs w:val="24"/>
          <w:lang w:val="ru-RU"/>
        </w:rPr>
        <w:t xml:space="preserve"> испытуемого бензина и </w:t>
      </w:r>
      <w:r w:rsidRPr="00534DA0">
        <w:rPr>
          <w:rFonts w:ascii="Times New Roman" w:eastAsia="Times New Roman" w:hAnsi="Times New Roman" w:cs="Times New Roman"/>
          <w:i/>
          <w:iCs/>
          <w:color w:val="313131"/>
          <w:sz w:val="24"/>
          <w:szCs w:val="24"/>
          <w:lang w:val="ru-RU"/>
        </w:rPr>
        <w:t xml:space="preserve">медленно </w:t>
      </w:r>
      <w:r w:rsidRPr="00534DA0">
        <w:rPr>
          <w:rFonts w:ascii="Times New Roman" w:eastAsia="Times New Roman" w:hAnsi="Times New Roman" w:cs="Times New Roman"/>
          <w:color w:val="313131"/>
          <w:sz w:val="24"/>
          <w:szCs w:val="24"/>
          <w:lang w:val="ru-RU"/>
        </w:rPr>
        <w:t>наполнить</w:t>
      </w:r>
      <w:r w:rsidRPr="00534DA0">
        <w:rPr>
          <w:rFonts w:ascii="Times New Roman" w:eastAsia="Times New Roman" w:hAnsi="Times New Roman" w:cs="Times New Roman"/>
          <w:i/>
          <w:iCs/>
          <w:color w:val="313131"/>
          <w:sz w:val="24"/>
          <w:szCs w:val="24"/>
          <w:lang w:val="ru-RU"/>
        </w:rPr>
        <w:t xml:space="preserve"> </w:t>
      </w:r>
      <w:r w:rsidRPr="00534DA0">
        <w:rPr>
          <w:rFonts w:ascii="Times New Roman" w:eastAsia="Times New Roman" w:hAnsi="Times New Roman" w:cs="Times New Roman"/>
          <w:color w:val="000000"/>
          <w:sz w:val="24"/>
          <w:szCs w:val="24"/>
          <w:lang w:val="ru-RU"/>
        </w:rPr>
        <w:t>датчик по верхнему</w:t>
      </w:r>
      <w:r w:rsidRPr="00534DA0">
        <w:rPr>
          <w:rFonts w:ascii="Times New Roman" w:eastAsia="Times New Roman" w:hAnsi="Times New Roman" w:cs="Times New Roman"/>
          <w:i/>
          <w:iCs/>
          <w:color w:val="313131"/>
          <w:sz w:val="24"/>
          <w:szCs w:val="24"/>
          <w:lang w:val="ru-RU"/>
        </w:rPr>
        <w:t xml:space="preserve"> </w:t>
      </w:r>
      <w:r w:rsidRPr="00534DA0">
        <w:rPr>
          <w:rFonts w:ascii="Times New Roman" w:eastAsia="Times New Roman" w:hAnsi="Times New Roman" w:cs="Times New Roman"/>
          <w:color w:val="313131"/>
          <w:sz w:val="24"/>
          <w:szCs w:val="24"/>
          <w:lang w:val="ru-RU"/>
        </w:rPr>
        <w:t>обрезу.</w:t>
      </w:r>
    </w:p>
    <w:p w:rsidR="00534DA0" w:rsidRPr="00534DA0" w:rsidRDefault="00534DA0" w:rsidP="00516C47">
      <w:pPr>
        <w:numPr>
          <w:ilvl w:val="1"/>
          <w:numId w:val="101"/>
        </w:numPr>
        <w:tabs>
          <w:tab w:val="left" w:pos="959"/>
        </w:tabs>
        <w:spacing w:after="0" w:line="240" w:lineRule="auto"/>
        <w:ind w:left="4" w:firstLine="562"/>
        <w:jc w:val="both"/>
        <w:rPr>
          <w:rFonts w:ascii="Times New Roman" w:eastAsia="Times New Roman" w:hAnsi="Times New Roman" w:cs="Times New Roman"/>
          <w:color w:val="313131"/>
          <w:sz w:val="24"/>
          <w:szCs w:val="24"/>
          <w:lang w:val="ru-RU"/>
        </w:rPr>
      </w:pPr>
      <w:r w:rsidRPr="00534DA0">
        <w:rPr>
          <w:rFonts w:ascii="Times New Roman" w:eastAsia="Times New Roman" w:hAnsi="Times New Roman" w:cs="Times New Roman"/>
          <w:color w:val="313131"/>
          <w:sz w:val="24"/>
          <w:szCs w:val="24"/>
          <w:lang w:val="ru-RU"/>
        </w:rPr>
        <w:t xml:space="preserve">Отбросить первый </w:t>
      </w:r>
      <w:r w:rsidRPr="00534DA0">
        <w:rPr>
          <w:rFonts w:ascii="Times New Roman" w:eastAsia="Times New Roman" w:hAnsi="Times New Roman" w:cs="Times New Roman"/>
          <w:color w:val="000000"/>
          <w:sz w:val="24"/>
          <w:szCs w:val="24"/>
          <w:lang w:val="ru-RU"/>
        </w:rPr>
        <w:t>отсчет,</w:t>
      </w:r>
      <w:r w:rsidRPr="00534DA0">
        <w:rPr>
          <w:rFonts w:ascii="Times New Roman" w:eastAsia="Times New Roman" w:hAnsi="Times New Roman" w:cs="Times New Roman"/>
          <w:color w:val="313131"/>
          <w:sz w:val="24"/>
          <w:szCs w:val="24"/>
          <w:lang w:val="ru-RU"/>
        </w:rPr>
        <w:t xml:space="preserve"> который </w:t>
      </w:r>
      <w:r w:rsidRPr="00534DA0">
        <w:rPr>
          <w:rFonts w:ascii="Times New Roman" w:eastAsia="Times New Roman" w:hAnsi="Times New Roman" w:cs="Times New Roman"/>
          <w:color w:val="000000"/>
          <w:sz w:val="24"/>
          <w:szCs w:val="24"/>
          <w:lang w:val="ru-RU"/>
        </w:rPr>
        <w:t>появится на</w:t>
      </w:r>
      <w:r w:rsidRPr="00534DA0">
        <w:rPr>
          <w:rFonts w:ascii="Times New Roman" w:eastAsia="Times New Roman" w:hAnsi="Times New Roman" w:cs="Times New Roman"/>
          <w:color w:val="313131"/>
          <w:sz w:val="24"/>
          <w:szCs w:val="24"/>
          <w:lang w:val="ru-RU"/>
        </w:rPr>
        <w:t xml:space="preserve"> индикаторе, после чего </w:t>
      </w:r>
      <w:r w:rsidRPr="00534DA0">
        <w:rPr>
          <w:rFonts w:ascii="Times New Roman" w:eastAsia="Times New Roman" w:hAnsi="Times New Roman" w:cs="Times New Roman"/>
          <w:color w:val="000000"/>
          <w:sz w:val="24"/>
          <w:szCs w:val="24"/>
          <w:lang w:val="ru-RU"/>
        </w:rPr>
        <w:t>записать</w:t>
      </w:r>
      <w:r w:rsidRPr="00534DA0">
        <w:rPr>
          <w:rFonts w:ascii="Times New Roman" w:eastAsia="Times New Roman" w:hAnsi="Times New Roman" w:cs="Times New Roman"/>
          <w:color w:val="313131"/>
          <w:sz w:val="24"/>
          <w:szCs w:val="24"/>
          <w:lang w:val="ru-RU"/>
        </w:rPr>
        <w:t xml:space="preserve"> значение </w:t>
      </w:r>
      <w:r w:rsidRPr="00534DA0">
        <w:rPr>
          <w:rFonts w:ascii="Times New Roman" w:eastAsia="Times New Roman" w:hAnsi="Times New Roman" w:cs="Times New Roman"/>
          <w:color w:val="000000"/>
          <w:sz w:val="24"/>
          <w:szCs w:val="24"/>
          <w:lang w:val="ru-RU"/>
        </w:rPr>
        <w:t>октанового</w:t>
      </w:r>
      <w:r w:rsidRPr="00534DA0">
        <w:rPr>
          <w:rFonts w:ascii="Times New Roman" w:eastAsia="Times New Roman" w:hAnsi="Times New Roman" w:cs="Times New Roman"/>
          <w:color w:val="313131"/>
          <w:sz w:val="24"/>
          <w:szCs w:val="24"/>
          <w:lang w:val="ru-RU"/>
        </w:rPr>
        <w:t xml:space="preserve"> числа по исследовательско-му методу. Нажать кнопку и записать отсчет </w:t>
      </w:r>
      <w:r w:rsidRPr="00534DA0">
        <w:rPr>
          <w:rFonts w:ascii="Times New Roman" w:eastAsia="Times New Roman" w:hAnsi="Times New Roman" w:cs="Times New Roman"/>
          <w:color w:val="000000"/>
          <w:sz w:val="24"/>
          <w:szCs w:val="24"/>
          <w:lang w:val="ru-RU"/>
        </w:rPr>
        <w:t>величины ок</w:t>
      </w:r>
      <w:r w:rsidRPr="00534DA0">
        <w:rPr>
          <w:rFonts w:ascii="Times New Roman" w:eastAsia="Times New Roman" w:hAnsi="Times New Roman" w:cs="Times New Roman"/>
          <w:color w:val="313131"/>
          <w:sz w:val="24"/>
          <w:szCs w:val="24"/>
          <w:lang w:val="ru-RU"/>
        </w:rPr>
        <w:t>танового числа по моторному методу (после чисел "4444", горит светодиод на передней панели прибора).</w:t>
      </w:r>
    </w:p>
    <w:p w:rsidR="00534DA0" w:rsidRPr="00534DA0" w:rsidRDefault="00534DA0" w:rsidP="00516C47">
      <w:pPr>
        <w:numPr>
          <w:ilvl w:val="1"/>
          <w:numId w:val="101"/>
        </w:numPr>
        <w:tabs>
          <w:tab w:val="left" w:pos="978"/>
        </w:tabs>
        <w:spacing w:after="0" w:line="240" w:lineRule="auto"/>
        <w:ind w:left="4" w:firstLine="562"/>
        <w:jc w:val="both"/>
        <w:rPr>
          <w:rFonts w:ascii="Times New Roman" w:eastAsia="Times New Roman" w:hAnsi="Times New Roman" w:cs="Times New Roman"/>
          <w:color w:val="313131"/>
          <w:sz w:val="24"/>
          <w:szCs w:val="24"/>
          <w:lang w:val="ru-RU"/>
        </w:rPr>
      </w:pPr>
      <w:r w:rsidRPr="00534DA0">
        <w:rPr>
          <w:rFonts w:ascii="Times New Roman" w:eastAsia="Times New Roman" w:hAnsi="Times New Roman" w:cs="Times New Roman"/>
          <w:color w:val="313131"/>
          <w:sz w:val="24"/>
          <w:szCs w:val="24"/>
          <w:lang w:val="ru-RU"/>
        </w:rPr>
        <w:t>Для повторного измерения октанового числа по исследова-тельскому методу нажать кнопку. На индикаторе после чисел "8888" появится значение октанового числа по исследовательскому методу.</w:t>
      </w:r>
    </w:p>
    <w:p w:rsidR="00534DA0" w:rsidRPr="00534DA0" w:rsidRDefault="00534DA0" w:rsidP="00534DA0">
      <w:pPr>
        <w:spacing w:after="0" w:line="240" w:lineRule="auto"/>
        <w:ind w:firstLine="564"/>
        <w:jc w:val="both"/>
        <w:rPr>
          <w:rFonts w:ascii="Times New Roman" w:hAnsi="Times New Roman" w:cs="Times New Roman"/>
          <w:sz w:val="24"/>
          <w:szCs w:val="24"/>
          <w:lang w:val="ru-RU"/>
        </w:rPr>
      </w:pPr>
      <w:r w:rsidRPr="00534DA0">
        <w:rPr>
          <w:rFonts w:ascii="Times New Roman" w:eastAsia="Times New Roman" w:hAnsi="Times New Roman" w:cs="Times New Roman"/>
          <w:color w:val="313131"/>
          <w:sz w:val="24"/>
          <w:szCs w:val="24"/>
          <w:lang w:val="ru-RU"/>
        </w:rPr>
        <w:t>Вылить бензин в стакан (или другую посуду), перевернуть датчик</w:t>
      </w:r>
      <w:r>
        <w:rPr>
          <w:rFonts w:ascii="Times New Roman" w:eastAsia="Times New Roman" w:hAnsi="Times New Roman" w:cs="Times New Roman"/>
          <w:color w:val="313131"/>
          <w:sz w:val="24"/>
          <w:szCs w:val="24"/>
          <w:lang w:val="ru-RU"/>
        </w:rPr>
        <w:t xml:space="preserve"> </w:t>
      </w:r>
      <w:r w:rsidRPr="00534DA0">
        <w:rPr>
          <w:rFonts w:ascii="Times New Roman" w:eastAsia="Times New Roman" w:hAnsi="Times New Roman" w:cs="Times New Roman"/>
          <w:color w:val="313131"/>
          <w:sz w:val="24"/>
          <w:szCs w:val="24"/>
          <w:lang w:val="ru-RU"/>
        </w:rPr>
        <w:t xml:space="preserve">слить остатки бензина, протереть внутри датчика ветошью. </w:t>
      </w:r>
      <w:r w:rsidRPr="00534DA0">
        <w:rPr>
          <w:rFonts w:ascii="Times New Roman" w:eastAsia="Times New Roman" w:hAnsi="Times New Roman" w:cs="Times New Roman"/>
          <w:color w:val="000000"/>
          <w:sz w:val="24"/>
          <w:szCs w:val="24"/>
          <w:lang w:val="ru-RU"/>
        </w:rPr>
        <w:t>Стандарты на автомобильные бензины предусматривают обяза</w:t>
      </w:r>
      <w:r w:rsidRPr="00534DA0">
        <w:rPr>
          <w:rFonts w:ascii="Times New Roman" w:eastAsia="Times New Roman" w:hAnsi="Times New Roman" w:cs="Times New Roman"/>
          <w:sz w:val="24"/>
          <w:szCs w:val="24"/>
          <w:lang w:val="ru-RU"/>
        </w:rPr>
        <w:t>тельное определение температур начала кипения, а также выкипания 10, 50, 90 % топлива и конца кипения.</w:t>
      </w:r>
    </w:p>
    <w:p w:rsidR="00534DA0" w:rsidRPr="00534DA0" w:rsidRDefault="00534DA0" w:rsidP="00534DA0">
      <w:pPr>
        <w:spacing w:after="0" w:line="240"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Температура начала кипения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i/>
          <w:iCs/>
          <w:sz w:val="24"/>
          <w:szCs w:val="24"/>
          <w:vertAlign w:val="subscript"/>
          <w:lang w:val="ru-RU"/>
        </w:rPr>
        <w:t>н.к</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характеризует наличие в топливе</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легкокипящих углеводородов, обуславливающих потери легких фракций при хранении топлива под воздействием тепла окружающей среды.</w:t>
      </w:r>
    </w:p>
    <w:p w:rsidR="00534DA0" w:rsidRPr="00534DA0" w:rsidRDefault="00534DA0" w:rsidP="00534DA0">
      <w:pPr>
        <w:spacing w:after="0" w:line="240"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Температура выкипания </w:t>
      </w:r>
      <w:r w:rsidRPr="00534DA0">
        <w:rPr>
          <w:rFonts w:ascii="Times New Roman" w:eastAsia="Times New Roman" w:hAnsi="Times New Roman" w:cs="Times New Roman"/>
          <w:sz w:val="24"/>
          <w:szCs w:val="24"/>
          <w:lang w:val="ru-RU"/>
        </w:rPr>
        <w:t>10 %</w:t>
      </w:r>
      <w:r w:rsidRPr="00534DA0">
        <w:rPr>
          <w:rFonts w:ascii="Times New Roman" w:eastAsia="Times New Roman" w:hAnsi="Times New Roman" w:cs="Times New Roman"/>
          <w:i/>
          <w:iCs/>
          <w:sz w:val="24"/>
          <w:szCs w:val="24"/>
          <w:lang w:val="ru-RU"/>
        </w:rPr>
        <w:t xml:space="preserve"> топлива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10%</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характеризует пуско-вую фракцию, по которой судят о пусковых качествах топлива. Чем меньше эта температура, тем при более низкой температуре возможен запуск двигателя. По температуре выкипания 10 % топлива можно определить минимальную температуру воздуха, при которой возмо-жен пуск двигателя.</w:t>
      </w:r>
    </w:p>
    <w:p w:rsidR="00534DA0" w:rsidRPr="00534DA0" w:rsidRDefault="00534DA0" w:rsidP="00534DA0">
      <w:pPr>
        <w:spacing w:after="0" w:line="240" w:lineRule="auto"/>
        <w:ind w:right="20"/>
        <w:jc w:val="both"/>
        <w:rPr>
          <w:rFonts w:ascii="Times New Roman" w:hAnsi="Times New Roman" w:cs="Times New Roman"/>
          <w:sz w:val="24"/>
          <w:szCs w:val="24"/>
          <w:lang w:val="ru-RU"/>
        </w:rPr>
      </w:pP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i/>
          <w:iCs/>
          <w:sz w:val="24"/>
          <w:szCs w:val="24"/>
          <w:vertAlign w:val="subscript"/>
          <w:lang w:val="ru-RU"/>
        </w:rPr>
        <w:t>в</w:t>
      </w:r>
      <w:r w:rsidRPr="00534DA0">
        <w:rPr>
          <w:rFonts w:ascii="Times New Roman" w:eastAsia="Times New Roman" w:hAnsi="Times New Roman" w:cs="Times New Roman"/>
          <w:i/>
          <w:iCs/>
          <w:sz w:val="24"/>
          <w:szCs w:val="24"/>
          <w:lang w:val="ru-RU"/>
        </w:rPr>
        <w:t xml:space="preserve"> = </w:t>
      </w:r>
      <w:r w:rsidRPr="00534DA0">
        <w:rPr>
          <w:rFonts w:ascii="Times New Roman" w:eastAsia="Times New Roman" w:hAnsi="Times New Roman" w:cs="Times New Roman"/>
          <w:sz w:val="24"/>
          <w:szCs w:val="24"/>
          <w:lang w:val="ru-RU"/>
        </w:rPr>
        <w:t>0,5</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10%</w:t>
      </w:r>
      <w:r w:rsidRPr="00534DA0">
        <w:rPr>
          <w:rFonts w:ascii="Times New Roman" w:eastAsia="Times New Roman" w:hAnsi="Times New Roman" w:cs="Times New Roman"/>
          <w:i/>
          <w:iCs/>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50,5.</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 xml:space="preserve">При высоких температурах воздуха, вследствие испарения топ-лива, возможно образование паровых пробок в топливопроводах, по-этому температура выкипания 10 % топлива для летних сортов авто-мобильных бензинов должна быть не менее 70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С. Во избежание об-разования паровых пробок рекомендуется, чтобы у бензинов, предна-значенных к применению в условиях высоких температур окружаю-щего воздуха, выдерживалось соотношение</w:t>
      </w:r>
    </w:p>
    <w:p w:rsidR="00534DA0" w:rsidRPr="00534DA0" w:rsidRDefault="00534DA0" w:rsidP="00534DA0">
      <w:pPr>
        <w:spacing w:after="0" w:line="240" w:lineRule="auto"/>
        <w:ind w:right="3060"/>
        <w:jc w:val="both"/>
        <w:rPr>
          <w:rFonts w:ascii="Times New Roman" w:hAnsi="Times New Roman" w:cs="Times New Roman"/>
          <w:sz w:val="24"/>
          <w:szCs w:val="24"/>
          <w:lang w:val="ru-RU"/>
        </w:rPr>
      </w:pP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10%</w:t>
      </w:r>
      <w:r w:rsidRPr="00534DA0">
        <w:rPr>
          <w:rFonts w:ascii="Times New Roman" w:eastAsia="Times New Roman" w:hAnsi="Times New Roman" w:cs="Times New Roman"/>
          <w:i/>
          <w:iCs/>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0,5</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i/>
          <w:iCs/>
          <w:sz w:val="24"/>
          <w:szCs w:val="24"/>
          <w:vertAlign w:val="subscript"/>
          <w:lang w:val="ru-RU"/>
        </w:rPr>
        <w:t>в</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+ 46,5,</w:t>
      </w:r>
    </w:p>
    <w:p w:rsidR="00534DA0" w:rsidRPr="00534DA0" w:rsidRDefault="00534DA0" w:rsidP="00534DA0">
      <w:pPr>
        <w:spacing w:after="0" w:line="240" w:lineRule="auto"/>
        <w:ind w:right="296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где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i/>
          <w:iCs/>
          <w:sz w:val="24"/>
          <w:szCs w:val="24"/>
          <w:vertAlign w:val="subscript"/>
          <w:lang w:val="ru-RU"/>
        </w:rPr>
        <w:t>в</w:t>
      </w:r>
      <w:r w:rsidRPr="00534DA0">
        <w:rPr>
          <w:rFonts w:ascii="Times New Roman" w:eastAsia="Times New Roman" w:hAnsi="Times New Roman" w:cs="Times New Roman"/>
          <w:sz w:val="24"/>
          <w:szCs w:val="24"/>
          <w:lang w:val="ru-RU"/>
        </w:rPr>
        <w:t xml:space="preserve"> – температура окружающего воздуха,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С.</w:t>
      </w:r>
    </w:p>
    <w:p w:rsidR="00534DA0" w:rsidRPr="00534DA0" w:rsidRDefault="00534DA0" w:rsidP="00534DA0">
      <w:pPr>
        <w:spacing w:after="0" w:line="240"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Температура выкипания </w:t>
      </w:r>
      <w:r w:rsidRPr="00534DA0">
        <w:rPr>
          <w:rFonts w:ascii="Times New Roman" w:eastAsia="Times New Roman" w:hAnsi="Times New Roman" w:cs="Times New Roman"/>
          <w:sz w:val="24"/>
          <w:szCs w:val="24"/>
          <w:lang w:val="ru-RU"/>
        </w:rPr>
        <w:t>50 %</w:t>
      </w:r>
      <w:r w:rsidRPr="00534DA0">
        <w:rPr>
          <w:rFonts w:ascii="Times New Roman" w:eastAsia="Times New Roman" w:hAnsi="Times New Roman" w:cs="Times New Roman"/>
          <w:i/>
          <w:iCs/>
          <w:sz w:val="24"/>
          <w:szCs w:val="24"/>
          <w:lang w:val="ru-RU"/>
        </w:rPr>
        <w:t xml:space="preserve"> топлива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50%</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 xml:space="preserve">характеризует сред-нюю испаряемость рабочей фракции (от 10 до 90 % по кривой пере-гонки). Она влияет на скорость прогрева двигателя, приемистость, ко-торая определяется возможностью быстрого обогащения или обедне-ния топливовоздушной смеси на различных режимах. Чем ниже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50%</w:t>
      </w:r>
      <w:r w:rsidRPr="00534DA0">
        <w:rPr>
          <w:rFonts w:ascii="Times New Roman" w:eastAsia="Times New Roman" w:hAnsi="Times New Roman" w:cs="Times New Roman"/>
          <w:sz w:val="24"/>
          <w:szCs w:val="24"/>
          <w:lang w:val="ru-RU"/>
        </w:rPr>
        <w:t>, тем однороднее его состав и круче поднимается в средней части кри-вая перегонки, тем лучше динамика разгона и устойчивость работы двигателя.</w:t>
      </w:r>
    </w:p>
    <w:p w:rsidR="00534DA0" w:rsidRPr="00534DA0" w:rsidRDefault="00534DA0" w:rsidP="00534DA0">
      <w:pPr>
        <w:spacing w:after="0" w:line="240" w:lineRule="auto"/>
        <w:ind w:right="20"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Температура выкипания </w:t>
      </w:r>
      <w:r w:rsidRPr="00534DA0">
        <w:rPr>
          <w:rFonts w:ascii="Times New Roman" w:eastAsia="Times New Roman" w:hAnsi="Times New Roman" w:cs="Times New Roman"/>
          <w:sz w:val="24"/>
          <w:szCs w:val="24"/>
          <w:lang w:val="ru-RU"/>
        </w:rPr>
        <w:t>90 %</w:t>
      </w:r>
      <w:r w:rsidRPr="00534DA0">
        <w:rPr>
          <w:rFonts w:ascii="Times New Roman" w:eastAsia="Times New Roman" w:hAnsi="Times New Roman" w:cs="Times New Roman"/>
          <w:i/>
          <w:iCs/>
          <w:sz w:val="24"/>
          <w:szCs w:val="24"/>
          <w:lang w:val="ru-RU"/>
        </w:rPr>
        <w:t xml:space="preserve"> топлива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90%</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определяет конец пе-регонки рабочей фракции. Чем выше эта температура, тем больше в топливе тяжелых углеводородов, вызывающих ухудшение технико-экономических показателей двигателя и его приемистости.</w:t>
      </w:r>
    </w:p>
    <w:p w:rsidR="00534DA0" w:rsidRPr="00534DA0" w:rsidRDefault="00534DA0" w:rsidP="00534DA0">
      <w:pPr>
        <w:spacing w:after="0" w:line="240"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Температура конца кипения характеризует хвостовые фракции. Они крайне нежелательны в топливе, т.к. испаряются неполностью, вызывают смывание смазки с гильз цилиндров, разжижение моторно-го масла, нагарообразование. Чем меньше интервал температур </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sz w:val="24"/>
          <w:szCs w:val="24"/>
          <w:vertAlign w:val="subscript"/>
          <w:lang w:val="ru-RU"/>
        </w:rPr>
        <w:t>90%</w:t>
      </w:r>
      <w:r w:rsidRPr="00534DA0">
        <w:rPr>
          <w:rFonts w:ascii="Times New Roman" w:eastAsia="Times New Roman" w:hAnsi="Times New Roman" w:cs="Times New Roman"/>
          <w:sz w:val="24"/>
          <w:szCs w:val="24"/>
          <w:lang w:val="ru-RU"/>
        </w:rPr>
        <w:t xml:space="preserve"> до конца кипения, тем выше качество топлива.</w:t>
      </w:r>
    </w:p>
    <w:p w:rsidR="00534DA0" w:rsidRPr="00534DA0" w:rsidRDefault="00534DA0" w:rsidP="00534DA0">
      <w:pPr>
        <w:spacing w:after="0" w:line="240" w:lineRule="auto"/>
        <w:jc w:val="both"/>
        <w:rPr>
          <w:rFonts w:ascii="Times New Roman" w:hAnsi="Times New Roman" w:cs="Times New Roman"/>
          <w:sz w:val="24"/>
          <w:szCs w:val="24"/>
          <w:lang w:val="ru-RU"/>
        </w:rPr>
        <w:sectPr w:rsidR="00534DA0" w:rsidRPr="00534DA0">
          <w:pgSz w:w="11900" w:h="16840"/>
          <w:pgMar w:top="1329" w:right="1400" w:bottom="711" w:left="1420" w:header="0" w:footer="0" w:gutter="0"/>
          <w:cols w:space="720" w:equalWidth="0">
            <w:col w:w="9080"/>
          </w:cols>
        </w:sectPr>
      </w:pPr>
    </w:p>
    <w:p w:rsidR="00534DA0" w:rsidRPr="00534DA0" w:rsidRDefault="00534DA0" w:rsidP="00534DA0">
      <w:pPr>
        <w:spacing w:after="0" w:line="240" w:lineRule="auto"/>
        <w:ind w:right="16"/>
        <w:jc w:val="both"/>
        <w:rPr>
          <w:rFonts w:ascii="Times New Roman" w:hAnsi="Times New Roman" w:cs="Times New Roman"/>
          <w:sz w:val="24"/>
          <w:szCs w:val="24"/>
          <w:lang w:val="ru-RU"/>
        </w:rPr>
      </w:pPr>
      <w:r>
        <w:rPr>
          <w:rFonts w:ascii="Times New Roman" w:eastAsia="Times New Roman" w:hAnsi="Times New Roman" w:cs="Times New Roman"/>
          <w:b/>
          <w:bCs/>
          <w:i/>
          <w:iCs/>
          <w:sz w:val="24"/>
          <w:szCs w:val="24"/>
          <w:lang w:val="ru-RU"/>
        </w:rPr>
        <w:lastRenderedPageBreak/>
        <w:t>1.1</w:t>
      </w:r>
      <w:r w:rsidRPr="00534DA0">
        <w:rPr>
          <w:rFonts w:ascii="Times New Roman" w:eastAsia="Times New Roman" w:hAnsi="Times New Roman" w:cs="Times New Roman"/>
          <w:b/>
          <w:bCs/>
          <w:i/>
          <w:iCs/>
          <w:sz w:val="24"/>
          <w:szCs w:val="24"/>
          <w:lang w:val="ru-RU"/>
        </w:rPr>
        <w:t>.3. Оценка бензина по внешним признакам</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Цвет. </w:t>
      </w:r>
      <w:r w:rsidRPr="00534DA0">
        <w:rPr>
          <w:rFonts w:ascii="Times New Roman" w:eastAsia="Times New Roman" w:hAnsi="Times New Roman" w:cs="Times New Roman"/>
          <w:sz w:val="24"/>
          <w:szCs w:val="24"/>
          <w:lang w:val="ru-RU"/>
        </w:rPr>
        <w:t>Предварительное заключение о соответствии испытуемого</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образца той или иной марке бензина можно дать по его цвету.</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Согласно старому ГОСТ 2084-77 бензин А-72, а также неэтили-рованные бензины других марок бесцветны. Этилированные бензины имеют окраску: А-76 – желтый, АИ-93 – оранжево-красный, АИ-98 – синий. Введение красителей в этилированные бензины предупрежда-ет о их высокой токсичности.</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right="2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Иногда неэтилированные бензины обладают желтоватым цветом, вызванным наличием в них смолистых веществ.</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Прозрачность. </w:t>
      </w:r>
      <w:r w:rsidRPr="00534DA0">
        <w:rPr>
          <w:rFonts w:ascii="Times New Roman" w:eastAsia="Times New Roman" w:hAnsi="Times New Roman" w:cs="Times New Roman"/>
          <w:sz w:val="24"/>
          <w:szCs w:val="24"/>
          <w:lang w:val="ru-RU"/>
        </w:rPr>
        <w:t>Бензин должен быть совершенно прозрачным и</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не должен содержать взвешенных и осевших на дно посторонних примесей, в том числе и воды. При обычных условиях в бензине мо-жет быть растворено незначительное количество воды (сотые доли процента). Такое содержание воды безвредно и не вызывает потери прозрачности бензина. С повышением температуры растворимость в нем воды возрастает и тем в большей степени, чем выше температура бензина. Избыточное количество воды собирается отдельным слоем на дне бака.</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right="20" w:firstLine="566"/>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Испаряемость </w:t>
      </w:r>
      <w:r w:rsidRPr="00534DA0">
        <w:rPr>
          <w:rFonts w:ascii="Times New Roman" w:eastAsia="Times New Roman" w:hAnsi="Times New Roman" w:cs="Times New Roman"/>
          <w:sz w:val="24"/>
          <w:szCs w:val="24"/>
          <w:lang w:val="ru-RU"/>
        </w:rPr>
        <w:t>бензина в наибольшей степени зависит от его</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фракционного состава. Летние и зимние бензины имеют различный фракционный состав. Это различие можно установить по характеру испарения капли бензина, нанесенной на фильтровальную бумагу. Зимний автомобильный бензин испаряется за 1 мин, не оставляя ни-какого следа. Летний бензин испаряется медленнее – через 1 мин на бумаге от него остается неполностью высохшее пятно.</w:t>
      </w:r>
    </w:p>
    <w:p w:rsidR="00534DA0" w:rsidRPr="00534DA0" w:rsidRDefault="00534DA0" w:rsidP="00534DA0">
      <w:pPr>
        <w:spacing w:after="0" w:line="240" w:lineRule="auto"/>
        <w:jc w:val="both"/>
        <w:rPr>
          <w:rFonts w:ascii="Times New Roman" w:hAnsi="Times New Roman" w:cs="Times New Roman"/>
          <w:sz w:val="24"/>
          <w:szCs w:val="24"/>
          <w:lang w:val="ru-RU"/>
        </w:rPr>
        <w:sectPr w:rsidR="00534DA0" w:rsidRPr="00534DA0">
          <w:type w:val="continuous"/>
          <w:pgSz w:w="11900" w:h="16840"/>
          <w:pgMar w:top="1329" w:right="1400" w:bottom="711" w:left="1420" w:header="0" w:footer="0" w:gutter="0"/>
          <w:cols w:space="720" w:equalWidth="0">
            <w:col w:w="9080"/>
          </w:cols>
        </w:sectPr>
      </w:pPr>
    </w:p>
    <w:p w:rsidR="00534DA0" w:rsidRPr="00534DA0" w:rsidRDefault="00534DA0" w:rsidP="00534DA0">
      <w:pPr>
        <w:spacing w:after="0" w:line="240" w:lineRule="auto"/>
        <w:ind w:left="1304"/>
        <w:jc w:val="both"/>
        <w:rPr>
          <w:rFonts w:ascii="Times New Roman" w:hAnsi="Times New Roman" w:cs="Times New Roman"/>
          <w:sz w:val="24"/>
          <w:szCs w:val="24"/>
          <w:lang w:val="ru-RU"/>
        </w:rPr>
      </w:pPr>
      <w:r w:rsidRPr="00534DA0">
        <w:rPr>
          <w:rFonts w:ascii="Times New Roman" w:eastAsia="Times New Roman" w:hAnsi="Times New Roman" w:cs="Times New Roman"/>
          <w:b/>
          <w:bCs/>
          <w:i/>
          <w:iCs/>
          <w:sz w:val="24"/>
          <w:szCs w:val="24"/>
          <w:lang w:val="ru-RU"/>
        </w:rPr>
        <w:lastRenderedPageBreak/>
        <w:t>1.3.4. Определение плотности бензина ГОСТ Р 51069</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right="2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Плотность принадлежит к числу обязательных показателей</w:t>
      </w:r>
      <w:r w:rsidRPr="00534DA0">
        <w:rPr>
          <w:rFonts w:ascii="Times New Roman" w:eastAsia="Times New Roman" w:hAnsi="Times New Roman" w:cs="Times New Roman"/>
          <w:b/>
          <w:bCs/>
          <w:sz w:val="24"/>
          <w:szCs w:val="24"/>
          <w:lang w:val="ru-RU"/>
        </w:rPr>
        <w:t>,</w:t>
      </w:r>
      <w:r w:rsidRPr="00534DA0">
        <w:rPr>
          <w:rFonts w:ascii="Times New Roman" w:eastAsia="Times New Roman" w:hAnsi="Times New Roman" w:cs="Times New Roman"/>
          <w:sz w:val="24"/>
          <w:szCs w:val="24"/>
          <w:lang w:val="ru-RU"/>
        </w:rPr>
        <w:t xml:space="preserve"> включаемых в паспорт на топлива для двигателей.</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4"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Как известно из курса физики, плотность представляет собой массу вещества в единице объема. Плотность топлива может быть за-мерена при любой температуре, однако результат измерения относят</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16C47">
      <w:pPr>
        <w:numPr>
          <w:ilvl w:val="0"/>
          <w:numId w:val="102"/>
        </w:numPr>
        <w:tabs>
          <w:tab w:val="left" w:pos="258"/>
        </w:tabs>
        <w:spacing w:after="0" w:line="240" w:lineRule="auto"/>
        <w:ind w:left="4" w:hanging="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температуре +20°, принятой за стандартную при оценке плотности нефтепродуктов.</w:t>
      </w:r>
    </w:p>
    <w:p w:rsidR="00534DA0" w:rsidRPr="00534DA0" w:rsidRDefault="00534DA0" w:rsidP="00534DA0">
      <w:pPr>
        <w:spacing w:after="0" w:line="240" w:lineRule="auto"/>
        <w:ind w:left="4"/>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Плотность автотракторного топлива стандартами не нормирует-ся, однако определение расхода и движения нефтепродуктов на складах и заправочных стан-циях автомобильных хозяйств. Это вызвано тем, что нефтепродукты оприходуются на складах в весовых единицах (кг, т), а расход при за-правке машин учитывается в объемных единицах (л), и для пересчета нужно знать плотность получаемых и выдаваемых топлив и масел.</w:t>
      </w:r>
    </w:p>
    <w:p w:rsidR="00534DA0" w:rsidRPr="00534DA0" w:rsidRDefault="00534DA0" w:rsidP="00534DA0">
      <w:pPr>
        <w:spacing w:after="0" w:line="240" w:lineRule="auto"/>
        <w:ind w:left="644"/>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Кроме того, плотность топлив влияет на работу систем питания:</w:t>
      </w:r>
    </w:p>
    <w:p w:rsidR="00534DA0" w:rsidRPr="00534DA0" w:rsidRDefault="00534DA0" w:rsidP="00516C47">
      <w:pPr>
        <w:numPr>
          <w:ilvl w:val="0"/>
          <w:numId w:val="103"/>
        </w:numPr>
        <w:tabs>
          <w:tab w:val="left" w:pos="249"/>
        </w:tabs>
        <w:spacing w:after="0" w:line="240" w:lineRule="auto"/>
        <w:ind w:left="4" w:right="20" w:hanging="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её изменением заметно изменяются уровень в поплавковой камере карбюратора и расход топлива в системах дозирования (жиклерах, форсунках, дозаторах и т.д.).</w:t>
      </w:r>
    </w:p>
    <w:p w:rsidR="00534DA0" w:rsidRPr="00534DA0" w:rsidRDefault="00534DA0" w:rsidP="00534DA0">
      <w:pPr>
        <w:spacing w:after="0" w:line="240" w:lineRule="auto"/>
        <w:ind w:left="4" w:right="20"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практике работы нефтебаз и лабораторий автомобильных хо-зяйств плотность нефтепродуктов замеряется обычно ареометрами - нефтеденсиметрамиданного показателя необходимо для учета</w:t>
      </w:r>
    </w:p>
    <w:p w:rsidR="00534DA0" w:rsidRPr="00534DA0" w:rsidRDefault="00534DA0" w:rsidP="00534DA0">
      <w:pPr>
        <w:spacing w:after="0" w:line="240" w:lineRule="auto"/>
        <w:ind w:left="4" w:firstLine="643"/>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Топлива одной и той же марки, выпускаемые разными предпри-ятиями, могут иметь различный компонентный состав, а следова-тельно, и различную плотность. Это обусловлено неодинаковым на-бором технологических установок, имеющихся на каждом конкрет-ном нефтеперерабатывающем предприятии, и особенностями посту-пающего на переработку сырья. Так, плотность автомобильных бен-зинов может быть в пределах от 700 до 760 кг/м</w:t>
      </w:r>
      <w:r w:rsidRPr="00534DA0">
        <w:rPr>
          <w:rFonts w:ascii="Times New Roman" w:eastAsia="Times New Roman" w:hAnsi="Times New Roman" w:cs="Times New Roman"/>
          <w:sz w:val="24"/>
          <w:szCs w:val="24"/>
          <w:vertAlign w:val="superscript"/>
          <w:lang w:val="ru-RU"/>
        </w:rPr>
        <w:t>3</w:t>
      </w:r>
      <w:r w:rsidRPr="00534DA0">
        <w:rPr>
          <w:rFonts w:ascii="Times New Roman" w:eastAsia="Times New Roman" w:hAnsi="Times New Roman" w:cs="Times New Roman"/>
          <w:sz w:val="24"/>
          <w:szCs w:val="24"/>
          <w:lang w:val="ru-RU"/>
        </w:rPr>
        <w:t>, керосинов от 790 до 830 кг/м</w:t>
      </w:r>
      <w:r w:rsidRPr="00534DA0">
        <w:rPr>
          <w:rFonts w:ascii="Times New Roman" w:eastAsia="Times New Roman" w:hAnsi="Times New Roman" w:cs="Times New Roman"/>
          <w:sz w:val="24"/>
          <w:szCs w:val="24"/>
          <w:vertAlign w:val="superscript"/>
          <w:lang w:val="ru-RU"/>
        </w:rPr>
        <w:t>3</w:t>
      </w:r>
      <w:r w:rsidRPr="00534DA0">
        <w:rPr>
          <w:rFonts w:ascii="Times New Roman" w:eastAsia="Times New Roman" w:hAnsi="Times New Roman" w:cs="Times New Roman"/>
          <w:sz w:val="24"/>
          <w:szCs w:val="24"/>
          <w:lang w:val="ru-RU"/>
        </w:rPr>
        <w:t>, дизельных топлив от 820 до 860 кг/м</w:t>
      </w:r>
      <w:r w:rsidRPr="00534DA0">
        <w:rPr>
          <w:rFonts w:ascii="Times New Roman" w:eastAsia="Times New Roman" w:hAnsi="Times New Roman" w:cs="Times New Roman"/>
          <w:sz w:val="24"/>
          <w:szCs w:val="24"/>
          <w:vertAlign w:val="superscript"/>
          <w:lang w:val="ru-RU"/>
        </w:rPr>
        <w:t>3</w:t>
      </w:r>
      <w:r w:rsidRPr="00534DA0">
        <w:rPr>
          <w:rFonts w:ascii="Times New Roman" w:eastAsia="Times New Roman" w:hAnsi="Times New Roman" w:cs="Times New Roman"/>
          <w:sz w:val="24"/>
          <w:szCs w:val="24"/>
          <w:lang w:val="ru-RU"/>
        </w:rPr>
        <w:t>.</w:t>
      </w:r>
    </w:p>
    <w:p w:rsidR="00534DA0" w:rsidRPr="00534DA0" w:rsidRDefault="00534DA0" w:rsidP="00534DA0">
      <w:pPr>
        <w:spacing w:after="0" w:line="240" w:lineRule="auto"/>
        <w:jc w:val="both"/>
        <w:rPr>
          <w:rFonts w:ascii="Times New Roman" w:hAnsi="Times New Roman" w:cs="Times New Roman"/>
          <w:sz w:val="24"/>
          <w:szCs w:val="24"/>
          <w:lang w:val="ru-RU"/>
        </w:rPr>
        <w:sectPr w:rsidR="00534DA0" w:rsidRPr="00534DA0">
          <w:pgSz w:w="11900" w:h="16840"/>
          <w:pgMar w:top="1380" w:right="1400" w:bottom="711" w:left="1416" w:header="0" w:footer="0" w:gutter="0"/>
          <w:cols w:space="720" w:equalWidth="0">
            <w:col w:w="9084"/>
          </w:cols>
        </w:sectPr>
      </w:pPr>
    </w:p>
    <w:p w:rsidR="00534DA0" w:rsidRPr="00534DA0" w:rsidRDefault="00AB5E67" w:rsidP="00AB5E67">
      <w:pPr>
        <w:tabs>
          <w:tab w:val="left" w:pos="964"/>
        </w:tabs>
        <w:spacing w:after="0" w:line="240" w:lineRule="auto"/>
        <w:ind w:left="643"/>
        <w:jc w:val="both"/>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w:lastRenderedPageBreak/>
        <w:drawing>
          <wp:anchor distT="0" distB="0" distL="114300" distR="114300" simplePos="0" relativeHeight="251882496" behindDoc="1" locked="0" layoutInCell="0" allowOverlap="1">
            <wp:simplePos x="0" y="0"/>
            <wp:positionH relativeFrom="column">
              <wp:posOffset>4730115</wp:posOffset>
            </wp:positionH>
            <wp:positionV relativeFrom="paragraph">
              <wp:posOffset>-96520</wp:posOffset>
            </wp:positionV>
            <wp:extent cx="1400175" cy="3343275"/>
            <wp:effectExtent l="19050" t="0" r="9525" b="0"/>
            <wp:wrapNone/>
            <wp:docPr id="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extLst>
                    </a:blip>
                    <a:srcRect/>
                    <a:stretch>
                      <a:fillRect/>
                    </a:stretch>
                  </pic:blipFill>
                  <pic:spPr bwMode="auto">
                    <a:xfrm>
                      <a:off x="0" y="0"/>
                      <a:ext cx="1400175" cy="3343275"/>
                    </a:xfrm>
                    <a:prstGeom prst="rect">
                      <a:avLst/>
                    </a:prstGeom>
                    <a:noFill/>
                  </pic:spPr>
                </pic:pic>
              </a:graphicData>
            </a:graphic>
          </wp:anchor>
        </w:drawing>
      </w:r>
    </w:p>
    <w:p w:rsidR="00534DA0" w:rsidRPr="00555B85" w:rsidRDefault="00534DA0" w:rsidP="00534DA0">
      <w:pPr>
        <w:spacing w:after="0" w:line="240" w:lineRule="auto"/>
        <w:ind w:left="2004"/>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Порядок измерения</w:t>
      </w:r>
    </w:p>
    <w:p w:rsidR="00534DA0" w:rsidRPr="00555B85" w:rsidRDefault="00534DA0" w:rsidP="00534DA0">
      <w:pPr>
        <w:spacing w:after="0" w:line="240" w:lineRule="auto"/>
        <w:jc w:val="both"/>
        <w:rPr>
          <w:rFonts w:ascii="Times New Roman" w:hAnsi="Times New Roman" w:cs="Times New Roman"/>
          <w:sz w:val="24"/>
          <w:szCs w:val="24"/>
        </w:rPr>
      </w:pPr>
    </w:p>
    <w:p w:rsidR="00534DA0" w:rsidRPr="00534DA0" w:rsidRDefault="00534DA0" w:rsidP="00516C47">
      <w:pPr>
        <w:numPr>
          <w:ilvl w:val="0"/>
          <w:numId w:val="104"/>
        </w:numPr>
        <w:tabs>
          <w:tab w:val="left" w:pos="892"/>
        </w:tabs>
        <w:spacing w:after="0" w:line="240" w:lineRule="auto"/>
        <w:ind w:left="4" w:right="2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В стеклянный цилиндр емкостью 50 мл ак-куратно по стенке наливают испытуемое топливо до уровня 50-60 мм от верхнего обреза цилиндра. Дают ему отстояться, чтобы выделились пузырь-ки воздуха и топливо приняло температуру окру-жающего воздуха (рис. 1.2).</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16C47">
      <w:pPr>
        <w:numPr>
          <w:ilvl w:val="0"/>
          <w:numId w:val="104"/>
        </w:numPr>
        <w:tabs>
          <w:tab w:val="left" w:pos="911"/>
        </w:tabs>
        <w:spacing w:after="0" w:line="240" w:lineRule="auto"/>
        <w:ind w:left="4" w:right="2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Сухой и чистый ареометр держат за верх-ний конец и осторожно опускают в цилиндр с то-пливом. Во избежание повреждения нефтеденси-метра рекомендуется вводить его на возможно большую глубину цилиндра, а затем убрать руку.</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16C47">
      <w:pPr>
        <w:numPr>
          <w:ilvl w:val="0"/>
          <w:numId w:val="104"/>
        </w:numPr>
        <w:tabs>
          <w:tab w:val="left" w:pos="925"/>
        </w:tabs>
        <w:spacing w:after="0" w:line="240" w:lineRule="auto"/>
        <w:ind w:left="4"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После того как колебания ареометра пре-кратятся и он примет температуру топлива, про-водят отсчет показаний. Деление шкалы нефте-денсиметра, совпадающее с верхним мениском топлива, показывает плотность его при темпера-</w:t>
      </w:r>
      <w:r w:rsidR="00AB5E67" w:rsidRPr="00AB5E67">
        <w:rPr>
          <w:rFonts w:ascii="Times New Roman" w:eastAsia="Times New Roman" w:hAnsi="Times New Roman" w:cs="Times New Roman"/>
          <w:sz w:val="24"/>
          <w:szCs w:val="24"/>
          <w:lang w:val="ru-RU"/>
        </w:rPr>
        <w:t xml:space="preserve"> </w:t>
      </w:r>
      <w:r w:rsidR="00AB5E67" w:rsidRPr="00534DA0">
        <w:rPr>
          <w:rFonts w:ascii="Times New Roman" w:eastAsia="Times New Roman" w:hAnsi="Times New Roman" w:cs="Times New Roman"/>
          <w:sz w:val="24"/>
          <w:szCs w:val="24"/>
          <w:lang w:val="ru-RU"/>
        </w:rPr>
        <w:t>туре опыта. При отчете показаний следят, чтобы ареометр не касался стенок цилиндра</w:t>
      </w:r>
    </w:p>
    <w:p w:rsidR="00534DA0" w:rsidRPr="00534DA0" w:rsidRDefault="00534DA0" w:rsidP="00534DA0">
      <w:pPr>
        <w:spacing w:after="0" w:line="240" w:lineRule="auto"/>
        <w:jc w:val="both"/>
        <w:rPr>
          <w:rFonts w:ascii="Times New Roman" w:hAnsi="Times New Roman" w:cs="Times New Roman"/>
          <w:sz w:val="24"/>
          <w:szCs w:val="24"/>
          <w:lang w:val="ru-RU"/>
        </w:rPr>
      </w:pPr>
      <w:r w:rsidRPr="00534DA0">
        <w:rPr>
          <w:rFonts w:ascii="Times New Roman" w:hAnsi="Times New Roman" w:cs="Times New Roman"/>
          <w:sz w:val="24"/>
          <w:szCs w:val="24"/>
          <w:lang w:val="ru-RU"/>
        </w:rPr>
        <w:br w:type="column"/>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Рис. 1.2. Определение плотности жидкости ареометром</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jc w:val="both"/>
        <w:rPr>
          <w:rFonts w:ascii="Times New Roman" w:hAnsi="Times New Roman" w:cs="Times New Roman"/>
          <w:sz w:val="24"/>
          <w:szCs w:val="24"/>
          <w:lang w:val="ru-RU"/>
        </w:rPr>
        <w:sectPr w:rsidR="00534DA0" w:rsidRPr="00534DA0">
          <w:type w:val="continuous"/>
          <w:pgSz w:w="11900" w:h="16840"/>
          <w:pgMar w:top="1382" w:right="1400" w:bottom="711" w:left="1416" w:header="0" w:footer="0" w:gutter="0"/>
          <w:cols w:num="2" w:space="720" w:equalWidth="0">
            <w:col w:w="6504" w:space="320"/>
            <w:col w:w="2260"/>
          </w:cols>
        </w:sectPr>
      </w:pPr>
    </w:p>
    <w:p w:rsidR="00534DA0" w:rsidRPr="00534DA0" w:rsidRDefault="00534DA0" w:rsidP="00534DA0">
      <w:pPr>
        <w:spacing w:after="0" w:line="240" w:lineRule="auto"/>
        <w:ind w:left="120" w:right="4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w:t>
      </w:r>
    </w:p>
    <w:p w:rsidR="00534DA0" w:rsidRPr="00534DA0" w:rsidRDefault="00534DA0" w:rsidP="00516C47">
      <w:pPr>
        <w:numPr>
          <w:ilvl w:val="0"/>
          <w:numId w:val="105"/>
        </w:numPr>
        <w:tabs>
          <w:tab w:val="left" w:pos="994"/>
        </w:tabs>
        <w:spacing w:after="0" w:line="240" w:lineRule="auto"/>
        <w:ind w:left="120" w:right="40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Одновременно с отчетом показаний по шкале нефтеденсиметра фиксируют температуру топлива по внутреннему термометру или за-меряют ее отдельным термометром.</w:t>
      </w:r>
    </w:p>
    <w:p w:rsidR="00534DA0" w:rsidRPr="00534DA0" w:rsidRDefault="00534DA0" w:rsidP="00516C47">
      <w:pPr>
        <w:numPr>
          <w:ilvl w:val="0"/>
          <w:numId w:val="105"/>
        </w:numPr>
        <w:tabs>
          <w:tab w:val="left" w:pos="1008"/>
        </w:tabs>
        <w:spacing w:after="0" w:line="240" w:lineRule="auto"/>
        <w:ind w:left="120" w:right="38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По окончании измерения ареометр вынуть из цилиндра, а бен-зин вылить в ту же емкость, из которой наполняется цилиндр.</w:t>
      </w:r>
    </w:p>
    <w:p w:rsidR="00534DA0" w:rsidRPr="00534DA0" w:rsidRDefault="00534DA0" w:rsidP="00534DA0">
      <w:pPr>
        <w:spacing w:after="0" w:line="240" w:lineRule="auto"/>
        <w:jc w:val="both"/>
        <w:rPr>
          <w:rFonts w:ascii="Times New Roman" w:eastAsia="Times New Roman" w:hAnsi="Times New Roman" w:cs="Times New Roman"/>
          <w:sz w:val="24"/>
          <w:szCs w:val="24"/>
          <w:lang w:val="ru-RU"/>
        </w:rPr>
      </w:pPr>
    </w:p>
    <w:p w:rsidR="00534DA0" w:rsidRPr="00534DA0" w:rsidRDefault="00534DA0" w:rsidP="00516C47">
      <w:pPr>
        <w:numPr>
          <w:ilvl w:val="0"/>
          <w:numId w:val="105"/>
        </w:numPr>
        <w:tabs>
          <w:tab w:val="left" w:pos="1003"/>
        </w:tabs>
        <w:spacing w:after="0" w:line="240" w:lineRule="auto"/>
        <w:ind w:left="120" w:right="40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Для проведения замерной плотности к стандартному значению применяется формула</w:t>
      </w:r>
    </w:p>
    <w:p w:rsidR="00534DA0" w:rsidRPr="00534DA0" w:rsidRDefault="00534DA0" w:rsidP="00534DA0">
      <w:pPr>
        <w:spacing w:after="0" w:line="240" w:lineRule="auto"/>
        <w:ind w:left="3240"/>
        <w:jc w:val="both"/>
        <w:rPr>
          <w:rFonts w:ascii="Times New Roman" w:hAnsi="Times New Roman" w:cs="Times New Roman"/>
          <w:sz w:val="24"/>
          <w:szCs w:val="24"/>
          <w:lang w:val="ru-RU"/>
        </w:rPr>
      </w:pPr>
      <w:r w:rsidRPr="00555B85">
        <w:rPr>
          <w:rFonts w:ascii="Times New Roman" w:eastAsia="Times New Roman" w:hAnsi="Times New Roman" w:cs="Times New Roman"/>
          <w:i/>
          <w:iCs/>
          <w:sz w:val="24"/>
          <w:szCs w:val="24"/>
        </w:rPr>
        <w:t>ρ</w:t>
      </w:r>
      <w:r w:rsidRPr="00534DA0">
        <w:rPr>
          <w:rFonts w:ascii="Times New Roman" w:eastAsia="Times New Roman" w:hAnsi="Times New Roman" w:cs="Times New Roman"/>
          <w:sz w:val="24"/>
          <w:szCs w:val="24"/>
          <w:vertAlign w:val="subscript"/>
          <w:lang w:val="ru-RU"/>
        </w:rPr>
        <w:t>20</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55B85">
        <w:rPr>
          <w:rFonts w:ascii="Times New Roman" w:eastAsia="Times New Roman" w:hAnsi="Times New Roman" w:cs="Times New Roman"/>
          <w:i/>
          <w:iCs/>
          <w:sz w:val="24"/>
          <w:szCs w:val="24"/>
        </w:rPr>
        <w:t>ρ</w:t>
      </w:r>
      <w:r w:rsidRPr="00555B85">
        <w:rPr>
          <w:rFonts w:ascii="Times New Roman" w:eastAsia="Times New Roman" w:hAnsi="Times New Roman" w:cs="Times New Roman"/>
          <w:sz w:val="24"/>
          <w:szCs w:val="24"/>
          <w:vertAlign w:val="subscript"/>
        </w:rPr>
        <w:t>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55B85">
        <w:rPr>
          <w:rFonts w:ascii="Times New Roman" w:eastAsia="Times New Roman" w:hAnsi="Times New Roman" w:cs="Times New Roman"/>
          <w:i/>
          <w:iCs/>
          <w:sz w:val="24"/>
          <w:szCs w:val="24"/>
        </w:rPr>
        <w:t>γ</w:t>
      </w:r>
      <w:r w:rsidRPr="00534DA0">
        <w:rPr>
          <w:rFonts w:ascii="Times New Roman" w:eastAsia="Times New Roman" w:hAnsi="Times New Roman" w:cs="Times New Roman"/>
          <w:sz w:val="24"/>
          <w:szCs w:val="24"/>
          <w:lang w:val="ru-RU"/>
        </w:rPr>
        <w:t>(</w:t>
      </w:r>
      <w:r w:rsidRPr="00555B85">
        <w:rPr>
          <w:rFonts w:ascii="Times New Roman" w:eastAsia="Times New Roman" w:hAnsi="Times New Roman" w:cs="Times New Roman"/>
          <w:i/>
          <w:iCs/>
          <w:sz w:val="24"/>
          <w:szCs w:val="24"/>
        </w:rPr>
        <w:t>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+ 20),</w:t>
      </w:r>
    </w:p>
    <w:p w:rsidR="00534DA0" w:rsidRPr="00534DA0" w:rsidRDefault="00534DA0" w:rsidP="00534DA0">
      <w:pPr>
        <w:spacing w:after="0" w:line="240" w:lineRule="auto"/>
        <w:jc w:val="both"/>
        <w:rPr>
          <w:rFonts w:ascii="Times New Roman" w:hAnsi="Times New Roman" w:cs="Times New Roman"/>
          <w:sz w:val="24"/>
          <w:szCs w:val="24"/>
          <w:lang w:val="ru-RU"/>
        </w:rPr>
      </w:pPr>
    </w:p>
    <w:p w:rsidR="00534DA0" w:rsidRPr="00534DA0" w:rsidRDefault="00534DA0" w:rsidP="00534DA0">
      <w:pPr>
        <w:spacing w:after="0" w:line="240" w:lineRule="auto"/>
        <w:ind w:left="680" w:right="500" w:hanging="565"/>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где </w:t>
      </w:r>
      <w:r w:rsidRPr="00555B85">
        <w:rPr>
          <w:rFonts w:ascii="Times New Roman" w:eastAsia="Times New Roman" w:hAnsi="Times New Roman" w:cs="Times New Roman"/>
          <w:i/>
          <w:iCs/>
          <w:sz w:val="24"/>
          <w:szCs w:val="24"/>
        </w:rPr>
        <w:t>ρ</w:t>
      </w:r>
      <w:r w:rsidRPr="00555B85">
        <w:rPr>
          <w:rFonts w:ascii="Times New Roman" w:eastAsia="Times New Roman" w:hAnsi="Times New Roman" w:cs="Times New Roman"/>
          <w:sz w:val="24"/>
          <w:szCs w:val="24"/>
          <w:vertAlign w:val="subscript"/>
        </w:rPr>
        <w:t>t</w:t>
      </w:r>
      <w:r w:rsidRPr="00534DA0">
        <w:rPr>
          <w:rFonts w:ascii="Times New Roman" w:eastAsia="Times New Roman" w:hAnsi="Times New Roman" w:cs="Times New Roman"/>
          <w:sz w:val="24"/>
          <w:szCs w:val="24"/>
          <w:lang w:val="ru-RU"/>
        </w:rPr>
        <w:t xml:space="preserve"> – плотность испытуемого топлива при температуре испытания, кг/м</w:t>
      </w:r>
      <w:r w:rsidRPr="00534DA0">
        <w:rPr>
          <w:rFonts w:ascii="Times New Roman" w:eastAsia="Times New Roman" w:hAnsi="Times New Roman" w:cs="Times New Roman"/>
          <w:sz w:val="24"/>
          <w:szCs w:val="24"/>
          <w:vertAlign w:val="superscript"/>
          <w:lang w:val="ru-RU"/>
        </w:rPr>
        <w:t>3</w:t>
      </w:r>
      <w:r w:rsidRPr="00534DA0">
        <w:rPr>
          <w:rFonts w:ascii="Times New Roman" w:eastAsia="Times New Roman" w:hAnsi="Times New Roman" w:cs="Times New Roman"/>
          <w:sz w:val="24"/>
          <w:szCs w:val="24"/>
          <w:lang w:val="ru-RU"/>
        </w:rPr>
        <w:t>;</w:t>
      </w:r>
    </w:p>
    <w:p w:rsidR="00534DA0" w:rsidRPr="00555B85" w:rsidRDefault="00534DA0" w:rsidP="00534DA0">
      <w:pPr>
        <w:spacing w:line="190" w:lineRule="auto"/>
        <w:ind w:left="68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 xml:space="preserve">t </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i/>
          <w:iCs/>
          <w:sz w:val="24"/>
          <w:szCs w:val="24"/>
        </w:rPr>
        <w:t xml:space="preserve"> </w:t>
      </w:r>
      <w:r w:rsidRPr="00555B85">
        <w:rPr>
          <w:rFonts w:ascii="Times New Roman" w:eastAsia="Times New Roman" w:hAnsi="Times New Roman" w:cs="Times New Roman"/>
          <w:sz w:val="24"/>
          <w:szCs w:val="24"/>
        </w:rPr>
        <w:t>температура испытания,</w:t>
      </w:r>
      <w:r w:rsidRPr="00555B85">
        <w:rPr>
          <w:rFonts w:ascii="Times New Roman" w:eastAsia="Times New Roman" w:hAnsi="Times New Roman" w:cs="Times New Roman"/>
          <w:i/>
          <w:iCs/>
          <w:sz w:val="24"/>
          <w:szCs w:val="24"/>
        </w:rPr>
        <w:t xml:space="preserve"> </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p w:rsidR="00534DA0" w:rsidRPr="00534DA0" w:rsidRDefault="00534DA0" w:rsidP="00516C47">
      <w:pPr>
        <w:numPr>
          <w:ilvl w:val="0"/>
          <w:numId w:val="106"/>
        </w:numPr>
        <w:tabs>
          <w:tab w:val="left" w:pos="880"/>
        </w:tabs>
        <w:spacing w:after="0" w:line="215" w:lineRule="auto"/>
        <w:ind w:left="880" w:hanging="198"/>
        <w:jc w:val="both"/>
        <w:rPr>
          <w:rFonts w:ascii="Times New Roman" w:eastAsia="Times New Roman" w:hAnsi="Times New Roman" w:cs="Times New Roman"/>
          <w:i/>
          <w:iCs/>
          <w:sz w:val="24"/>
          <w:szCs w:val="24"/>
          <w:lang w:val="ru-RU"/>
        </w:rPr>
      </w:pPr>
      <w:r w:rsidRPr="00534DA0">
        <w:rPr>
          <w:rFonts w:ascii="Times New Roman" w:eastAsia="Times New Roman" w:hAnsi="Times New Roman" w:cs="Times New Roman"/>
          <w:sz w:val="24"/>
          <w:szCs w:val="24"/>
          <w:lang w:val="ru-RU"/>
        </w:rPr>
        <w:t>– температурная поправка, кг/м</w:t>
      </w:r>
      <w:r w:rsidRPr="00534DA0">
        <w:rPr>
          <w:rFonts w:ascii="Times New Roman" w:eastAsia="Times New Roman" w:hAnsi="Times New Roman" w:cs="Times New Roman"/>
          <w:sz w:val="24"/>
          <w:szCs w:val="24"/>
          <w:vertAlign w:val="superscript"/>
          <w:lang w:val="ru-RU"/>
        </w:rPr>
        <w:t>3</w:t>
      </w:r>
      <w:r w:rsidRPr="00534DA0">
        <w:rPr>
          <w:rFonts w:ascii="Times New Roman" w:eastAsia="Times New Roman" w:hAnsi="Times New Roman" w:cs="Times New Roman"/>
          <w:sz w:val="24"/>
          <w:szCs w:val="24"/>
          <w:lang w:val="ru-RU"/>
        </w:rPr>
        <w:t xml:space="preserve"> (табл.1.3).</w:t>
      </w:r>
    </w:p>
    <w:p w:rsidR="00534DA0" w:rsidRPr="00534DA0" w:rsidRDefault="00534DA0" w:rsidP="00534DA0">
      <w:pPr>
        <w:spacing w:line="160" w:lineRule="exact"/>
        <w:jc w:val="both"/>
        <w:rPr>
          <w:rFonts w:ascii="Times New Roman" w:hAnsi="Times New Roman" w:cs="Times New Roman"/>
          <w:sz w:val="24"/>
          <w:szCs w:val="24"/>
          <w:lang w:val="ru-RU"/>
        </w:rPr>
      </w:pPr>
    </w:p>
    <w:tbl>
      <w:tblPr>
        <w:tblW w:w="0" w:type="auto"/>
        <w:tblInd w:w="110" w:type="dxa"/>
        <w:tblLayout w:type="fixed"/>
        <w:tblCellMar>
          <w:left w:w="0" w:type="dxa"/>
          <w:right w:w="0" w:type="dxa"/>
        </w:tblCellMar>
        <w:tblLook w:val="04A0"/>
      </w:tblPr>
      <w:tblGrid>
        <w:gridCol w:w="2100"/>
        <w:gridCol w:w="2400"/>
        <w:gridCol w:w="2380"/>
        <w:gridCol w:w="2240"/>
      </w:tblGrid>
      <w:tr w:rsidR="00534DA0" w:rsidRPr="00555B85" w:rsidTr="00AB5E67">
        <w:trPr>
          <w:trHeight w:val="301"/>
        </w:trPr>
        <w:tc>
          <w:tcPr>
            <w:tcW w:w="2100" w:type="dxa"/>
            <w:vAlign w:val="bottom"/>
          </w:tcPr>
          <w:p w:rsidR="00534DA0" w:rsidRPr="00534DA0" w:rsidRDefault="00534DA0" w:rsidP="00AB5E67">
            <w:pPr>
              <w:jc w:val="both"/>
              <w:rPr>
                <w:rFonts w:ascii="Times New Roman" w:hAnsi="Times New Roman" w:cs="Times New Roman"/>
                <w:sz w:val="24"/>
                <w:szCs w:val="24"/>
                <w:lang w:val="ru-RU"/>
              </w:rPr>
            </w:pPr>
          </w:p>
        </w:tc>
        <w:tc>
          <w:tcPr>
            <w:tcW w:w="2400" w:type="dxa"/>
            <w:vAlign w:val="bottom"/>
          </w:tcPr>
          <w:p w:rsidR="00534DA0" w:rsidRPr="00534DA0" w:rsidRDefault="00534DA0" w:rsidP="00AB5E67">
            <w:pPr>
              <w:jc w:val="both"/>
              <w:rPr>
                <w:rFonts w:ascii="Times New Roman" w:hAnsi="Times New Roman" w:cs="Times New Roman"/>
                <w:sz w:val="24"/>
                <w:szCs w:val="24"/>
                <w:lang w:val="ru-RU"/>
              </w:rPr>
            </w:pPr>
          </w:p>
        </w:tc>
        <w:tc>
          <w:tcPr>
            <w:tcW w:w="2380" w:type="dxa"/>
            <w:vAlign w:val="bottom"/>
          </w:tcPr>
          <w:p w:rsidR="00534DA0" w:rsidRPr="00534DA0" w:rsidRDefault="00534DA0" w:rsidP="00AB5E67">
            <w:pPr>
              <w:jc w:val="both"/>
              <w:rPr>
                <w:rFonts w:ascii="Times New Roman" w:hAnsi="Times New Roman" w:cs="Times New Roman"/>
                <w:sz w:val="24"/>
                <w:szCs w:val="24"/>
                <w:lang w:val="ru-RU"/>
              </w:rPr>
            </w:pPr>
          </w:p>
        </w:tc>
        <w:tc>
          <w:tcPr>
            <w:tcW w:w="2240" w:type="dxa"/>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1.3</w:t>
            </w:r>
          </w:p>
        </w:tc>
      </w:tr>
      <w:tr w:rsidR="00534DA0" w:rsidRPr="00F17AE7" w:rsidTr="00AB5E67">
        <w:trPr>
          <w:trHeight w:val="343"/>
        </w:trPr>
        <w:tc>
          <w:tcPr>
            <w:tcW w:w="9120" w:type="dxa"/>
            <w:gridSpan w:val="4"/>
            <w:vAlign w:val="bottom"/>
          </w:tcPr>
          <w:p w:rsidR="00534DA0" w:rsidRPr="00534DA0" w:rsidRDefault="00534DA0" w:rsidP="00AB5E67">
            <w:pPr>
              <w:ind w:right="1558"/>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Температурные поправки к величине плотности</w:t>
            </w:r>
          </w:p>
        </w:tc>
      </w:tr>
      <w:tr w:rsidR="00534DA0" w:rsidRPr="00F17AE7" w:rsidTr="00AB5E67">
        <w:trPr>
          <w:trHeight w:val="162"/>
        </w:trPr>
        <w:tc>
          <w:tcPr>
            <w:tcW w:w="210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240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238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224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555B85" w:rsidTr="00AB5E67">
        <w:trPr>
          <w:trHeight w:val="239"/>
        </w:trPr>
        <w:tc>
          <w:tcPr>
            <w:tcW w:w="2100" w:type="dxa"/>
            <w:tcBorders>
              <w:left w:val="single" w:sz="8" w:space="0" w:color="auto"/>
              <w:right w:val="single" w:sz="8" w:space="0" w:color="auto"/>
            </w:tcBorders>
            <w:vAlign w:val="bottom"/>
          </w:tcPr>
          <w:p w:rsidR="00534DA0" w:rsidRPr="00555B85" w:rsidRDefault="00534DA0" w:rsidP="00AB5E67">
            <w:pPr>
              <w:spacing w:line="238"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Замеренная плот-</w:t>
            </w:r>
          </w:p>
        </w:tc>
        <w:tc>
          <w:tcPr>
            <w:tcW w:w="2400" w:type="dxa"/>
            <w:tcBorders>
              <w:right w:val="single" w:sz="8" w:space="0" w:color="auto"/>
            </w:tcBorders>
            <w:vAlign w:val="bottom"/>
          </w:tcPr>
          <w:p w:rsidR="00534DA0" w:rsidRPr="00555B85" w:rsidRDefault="00534DA0" w:rsidP="00AB5E67">
            <w:pPr>
              <w:spacing w:line="238"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Температурная по-</w:t>
            </w:r>
          </w:p>
        </w:tc>
        <w:tc>
          <w:tcPr>
            <w:tcW w:w="2380" w:type="dxa"/>
            <w:tcBorders>
              <w:right w:val="single" w:sz="8" w:space="0" w:color="auto"/>
            </w:tcBorders>
            <w:vAlign w:val="bottom"/>
          </w:tcPr>
          <w:p w:rsidR="00534DA0" w:rsidRPr="00555B85" w:rsidRDefault="00534DA0" w:rsidP="00AB5E67">
            <w:pPr>
              <w:spacing w:line="238"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Замеренная плот-</w:t>
            </w:r>
          </w:p>
        </w:tc>
        <w:tc>
          <w:tcPr>
            <w:tcW w:w="2240" w:type="dxa"/>
            <w:tcBorders>
              <w:right w:val="single" w:sz="8" w:space="0" w:color="auto"/>
            </w:tcBorders>
            <w:vAlign w:val="bottom"/>
          </w:tcPr>
          <w:p w:rsidR="00534DA0" w:rsidRPr="00555B85" w:rsidRDefault="00534DA0" w:rsidP="00AB5E67">
            <w:pPr>
              <w:spacing w:line="238"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Температурная</w:t>
            </w:r>
          </w:p>
        </w:tc>
      </w:tr>
      <w:tr w:rsidR="00534DA0" w:rsidRPr="00555B85" w:rsidTr="00AB5E67">
        <w:trPr>
          <w:trHeight w:val="298"/>
        </w:trPr>
        <w:tc>
          <w:tcPr>
            <w:tcW w:w="2100" w:type="dxa"/>
            <w:tcBorders>
              <w:left w:val="single" w:sz="8" w:space="0" w:color="auto"/>
              <w:right w:val="single" w:sz="8" w:space="0" w:color="auto"/>
            </w:tcBorders>
            <w:vAlign w:val="bottom"/>
          </w:tcPr>
          <w:p w:rsidR="00534DA0" w:rsidRPr="00555B85" w:rsidRDefault="00534DA0" w:rsidP="00AB5E67">
            <w:pPr>
              <w:spacing w:line="297"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ность нефтепро-</w:t>
            </w:r>
          </w:p>
        </w:tc>
        <w:tc>
          <w:tcPr>
            <w:tcW w:w="2400" w:type="dxa"/>
            <w:tcBorders>
              <w:right w:val="single" w:sz="8" w:space="0" w:color="auto"/>
            </w:tcBorders>
            <w:vAlign w:val="bottom"/>
          </w:tcPr>
          <w:p w:rsidR="00534DA0" w:rsidRPr="00555B85" w:rsidRDefault="00534DA0" w:rsidP="00AB5E67">
            <w:pPr>
              <w:spacing w:line="298" w:lineRule="exact"/>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правка на 1</w:t>
            </w:r>
            <w:r w:rsidRPr="00555B85">
              <w:rPr>
                <w:rFonts w:ascii="Times New Roman" w:eastAsia="Times New Roman" w:hAnsi="Times New Roman" w:cs="Times New Roman"/>
                <w:w w:val="98"/>
                <w:sz w:val="24"/>
                <w:szCs w:val="24"/>
                <w:vertAlign w:val="superscript"/>
              </w:rPr>
              <w:t>0</w:t>
            </w:r>
            <w:r w:rsidRPr="00555B85">
              <w:rPr>
                <w:rFonts w:ascii="Times New Roman" w:eastAsia="Times New Roman" w:hAnsi="Times New Roman" w:cs="Times New Roman"/>
                <w:w w:val="98"/>
                <w:sz w:val="24"/>
                <w:szCs w:val="24"/>
              </w:rPr>
              <w:t>С</w:t>
            </w:r>
          </w:p>
        </w:tc>
        <w:tc>
          <w:tcPr>
            <w:tcW w:w="2380" w:type="dxa"/>
            <w:tcBorders>
              <w:right w:val="single" w:sz="8" w:space="0" w:color="auto"/>
            </w:tcBorders>
            <w:vAlign w:val="bottom"/>
          </w:tcPr>
          <w:p w:rsidR="00534DA0" w:rsidRPr="00555B85" w:rsidRDefault="00534DA0" w:rsidP="00AB5E67">
            <w:pPr>
              <w:spacing w:line="297"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ность нефтепродук-</w:t>
            </w:r>
          </w:p>
        </w:tc>
        <w:tc>
          <w:tcPr>
            <w:tcW w:w="2240" w:type="dxa"/>
            <w:tcBorders>
              <w:right w:val="single" w:sz="8" w:space="0" w:color="auto"/>
            </w:tcBorders>
            <w:vAlign w:val="bottom"/>
          </w:tcPr>
          <w:p w:rsidR="00534DA0" w:rsidRPr="00555B85" w:rsidRDefault="00534DA0" w:rsidP="00AB5E67">
            <w:pPr>
              <w:spacing w:line="298"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поправка на 1</w:t>
            </w:r>
            <w:r w:rsidRPr="00555B85">
              <w:rPr>
                <w:rFonts w:ascii="Times New Roman" w:eastAsia="Times New Roman" w:hAnsi="Times New Roman" w:cs="Times New Roman"/>
                <w:w w:val="99"/>
                <w:sz w:val="24"/>
                <w:szCs w:val="24"/>
                <w:vertAlign w:val="superscript"/>
              </w:rPr>
              <w:t>0</w:t>
            </w:r>
            <w:r w:rsidRPr="00555B85">
              <w:rPr>
                <w:rFonts w:ascii="Times New Roman" w:eastAsia="Times New Roman" w:hAnsi="Times New Roman" w:cs="Times New Roman"/>
                <w:w w:val="99"/>
                <w:sz w:val="24"/>
                <w:szCs w:val="24"/>
              </w:rPr>
              <w:t>С</w:t>
            </w:r>
          </w:p>
        </w:tc>
      </w:tr>
      <w:tr w:rsidR="00534DA0" w:rsidRPr="00555B85" w:rsidTr="00AB5E67">
        <w:trPr>
          <w:trHeight w:val="393"/>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 xml:space="preserve">дуктов </w:t>
            </w:r>
            <w:r w:rsidRPr="00555B85">
              <w:rPr>
                <w:rFonts w:ascii="Times New Roman" w:eastAsia="Times New Roman" w:hAnsi="Times New Roman" w:cs="Times New Roman"/>
                <w:i/>
                <w:iCs/>
                <w:w w:val="97"/>
                <w:sz w:val="24"/>
                <w:szCs w:val="24"/>
              </w:rPr>
              <w:t>ρ</w:t>
            </w:r>
            <w:r w:rsidRPr="00555B85">
              <w:rPr>
                <w:rFonts w:ascii="Times New Roman" w:eastAsia="Times New Roman" w:hAnsi="Times New Roman" w:cs="Times New Roman"/>
                <w:w w:val="97"/>
                <w:sz w:val="24"/>
                <w:szCs w:val="24"/>
                <w:vertAlign w:val="subscript"/>
              </w:rPr>
              <w:t>t</w:t>
            </w:r>
            <w:r w:rsidRPr="00555B85">
              <w:rPr>
                <w:rFonts w:ascii="Times New Roman" w:eastAsia="Times New Roman" w:hAnsi="Times New Roman" w:cs="Times New Roman"/>
                <w:w w:val="97"/>
                <w:sz w:val="24"/>
                <w:szCs w:val="24"/>
              </w:rPr>
              <w:t>, кг/м</w:t>
            </w:r>
            <w:r w:rsidRPr="00555B85">
              <w:rPr>
                <w:rFonts w:ascii="Times New Roman" w:eastAsia="Times New Roman" w:hAnsi="Times New Roman" w:cs="Times New Roman"/>
                <w:w w:val="97"/>
                <w:sz w:val="24"/>
                <w:szCs w:val="24"/>
                <w:vertAlign w:val="superscript"/>
              </w:rPr>
              <w:t>3</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i/>
                <w:iCs/>
                <w:w w:val="95"/>
                <w:sz w:val="24"/>
                <w:szCs w:val="24"/>
              </w:rPr>
              <w:t>γ</w:t>
            </w:r>
            <w:r w:rsidRPr="00555B85">
              <w:rPr>
                <w:rFonts w:ascii="Times New Roman" w:eastAsia="Times New Roman" w:hAnsi="Times New Roman" w:cs="Times New Roman"/>
                <w:w w:val="95"/>
                <w:sz w:val="24"/>
                <w:szCs w:val="24"/>
              </w:rPr>
              <w:t>,</w:t>
            </w:r>
            <w:r w:rsidRPr="00555B85">
              <w:rPr>
                <w:rFonts w:ascii="Times New Roman" w:eastAsia="Times New Roman" w:hAnsi="Times New Roman" w:cs="Times New Roman"/>
                <w:i/>
                <w:iCs/>
                <w:w w:val="95"/>
                <w:sz w:val="24"/>
                <w:szCs w:val="24"/>
              </w:rPr>
              <w:t xml:space="preserve"> </w:t>
            </w:r>
            <w:r w:rsidRPr="00555B85">
              <w:rPr>
                <w:rFonts w:ascii="Times New Roman" w:eastAsia="Times New Roman" w:hAnsi="Times New Roman" w:cs="Times New Roman"/>
                <w:w w:val="95"/>
                <w:sz w:val="24"/>
                <w:szCs w:val="24"/>
              </w:rPr>
              <w:t>кг/м</w:t>
            </w:r>
            <w:r w:rsidRPr="00555B85">
              <w:rPr>
                <w:rFonts w:ascii="Times New Roman" w:eastAsia="Times New Roman" w:hAnsi="Times New Roman" w:cs="Times New Roman"/>
                <w:w w:val="95"/>
                <w:sz w:val="24"/>
                <w:szCs w:val="24"/>
                <w:vertAlign w:val="superscript"/>
              </w:rPr>
              <w:t>3</w:t>
            </w:r>
          </w:p>
        </w:tc>
        <w:tc>
          <w:tcPr>
            <w:tcW w:w="2380" w:type="dxa"/>
            <w:tcBorders>
              <w:right w:val="single" w:sz="8" w:space="0" w:color="auto"/>
            </w:tcBorders>
            <w:vAlign w:val="bottom"/>
          </w:tcPr>
          <w:p w:rsidR="00534DA0" w:rsidRPr="00555B85" w:rsidRDefault="00534DA0" w:rsidP="00AB5E67">
            <w:pPr>
              <w:ind w:left="44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тов </w:t>
            </w:r>
            <w:r w:rsidRPr="00555B85">
              <w:rPr>
                <w:rFonts w:ascii="Times New Roman" w:eastAsia="Times New Roman" w:hAnsi="Times New Roman" w:cs="Times New Roman"/>
                <w:i/>
                <w:iCs/>
                <w:sz w:val="24"/>
                <w:szCs w:val="24"/>
              </w:rPr>
              <w:t>ρ</w:t>
            </w:r>
            <w:r w:rsidRPr="00555B85">
              <w:rPr>
                <w:rFonts w:ascii="Times New Roman" w:eastAsia="Times New Roman" w:hAnsi="Times New Roman" w:cs="Times New Roman"/>
                <w:sz w:val="24"/>
                <w:szCs w:val="24"/>
                <w:vertAlign w:val="subscript"/>
              </w:rPr>
              <w:t>t</w:t>
            </w:r>
            <w:r w:rsidRPr="00555B85">
              <w:rPr>
                <w:rFonts w:ascii="Times New Roman" w:eastAsia="Times New Roman" w:hAnsi="Times New Roman" w:cs="Times New Roman"/>
                <w:sz w:val="24"/>
                <w:szCs w:val="24"/>
              </w:rPr>
              <w:t>, , кг/м</w:t>
            </w:r>
            <w:r w:rsidRPr="00555B85">
              <w:rPr>
                <w:rFonts w:ascii="Times New Roman" w:eastAsia="Times New Roman" w:hAnsi="Times New Roman" w:cs="Times New Roman"/>
                <w:sz w:val="24"/>
                <w:szCs w:val="24"/>
                <w:vertAlign w:val="superscript"/>
              </w:rPr>
              <w:t>3</w:t>
            </w:r>
          </w:p>
        </w:tc>
        <w:tc>
          <w:tcPr>
            <w:tcW w:w="224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i/>
                <w:iCs/>
                <w:w w:val="95"/>
                <w:sz w:val="24"/>
                <w:szCs w:val="24"/>
              </w:rPr>
              <w:t>γ</w:t>
            </w:r>
            <w:r w:rsidRPr="00555B85">
              <w:rPr>
                <w:rFonts w:ascii="Times New Roman" w:eastAsia="Times New Roman" w:hAnsi="Times New Roman" w:cs="Times New Roman"/>
                <w:w w:val="95"/>
                <w:sz w:val="24"/>
                <w:szCs w:val="24"/>
              </w:rPr>
              <w:t>,</w:t>
            </w:r>
            <w:r w:rsidRPr="00555B85">
              <w:rPr>
                <w:rFonts w:ascii="Times New Roman" w:eastAsia="Times New Roman" w:hAnsi="Times New Roman" w:cs="Times New Roman"/>
                <w:i/>
                <w:iCs/>
                <w:w w:val="95"/>
                <w:sz w:val="24"/>
                <w:szCs w:val="24"/>
              </w:rPr>
              <w:t xml:space="preserve"> </w:t>
            </w:r>
            <w:r w:rsidRPr="00555B85">
              <w:rPr>
                <w:rFonts w:ascii="Times New Roman" w:eastAsia="Times New Roman" w:hAnsi="Times New Roman" w:cs="Times New Roman"/>
                <w:w w:val="95"/>
                <w:sz w:val="24"/>
                <w:szCs w:val="24"/>
              </w:rPr>
              <w:t>кг/м</w:t>
            </w:r>
            <w:r w:rsidRPr="00555B85">
              <w:rPr>
                <w:rFonts w:ascii="Times New Roman" w:eastAsia="Times New Roman" w:hAnsi="Times New Roman" w:cs="Times New Roman"/>
                <w:w w:val="95"/>
                <w:sz w:val="24"/>
                <w:szCs w:val="24"/>
                <w:vertAlign w:val="superscript"/>
              </w:rPr>
              <w:t>3</w:t>
            </w:r>
          </w:p>
        </w:tc>
      </w:tr>
      <w:tr w:rsidR="00534DA0" w:rsidRPr="00555B85" w:rsidTr="00AB5E67">
        <w:trPr>
          <w:trHeight w:val="80"/>
        </w:trPr>
        <w:tc>
          <w:tcPr>
            <w:tcW w:w="2100" w:type="dxa"/>
            <w:tcBorders>
              <w:left w:val="single" w:sz="8" w:space="0" w:color="auto"/>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3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2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39"/>
        </w:trPr>
        <w:tc>
          <w:tcPr>
            <w:tcW w:w="2100" w:type="dxa"/>
            <w:tcBorders>
              <w:left w:val="single" w:sz="8" w:space="0" w:color="auto"/>
              <w:right w:val="single" w:sz="8" w:space="0" w:color="auto"/>
            </w:tcBorders>
            <w:vAlign w:val="bottom"/>
          </w:tcPr>
          <w:p w:rsidR="00534DA0" w:rsidRPr="00555B85" w:rsidRDefault="00534DA0" w:rsidP="00AB5E67">
            <w:pPr>
              <w:spacing w:line="239"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700 – 709</w:t>
            </w:r>
          </w:p>
        </w:tc>
        <w:tc>
          <w:tcPr>
            <w:tcW w:w="2400" w:type="dxa"/>
            <w:tcBorders>
              <w:right w:val="single" w:sz="8" w:space="0" w:color="auto"/>
            </w:tcBorders>
            <w:vAlign w:val="bottom"/>
          </w:tcPr>
          <w:p w:rsidR="00534DA0" w:rsidRPr="00555B85" w:rsidRDefault="00534DA0" w:rsidP="00AB5E67">
            <w:pPr>
              <w:spacing w:line="239"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0,897</w:t>
            </w:r>
          </w:p>
        </w:tc>
        <w:tc>
          <w:tcPr>
            <w:tcW w:w="2380" w:type="dxa"/>
            <w:tcBorders>
              <w:right w:val="single" w:sz="8" w:space="0" w:color="auto"/>
            </w:tcBorders>
            <w:vAlign w:val="bottom"/>
          </w:tcPr>
          <w:p w:rsidR="00534DA0" w:rsidRPr="00555B85" w:rsidRDefault="00534DA0" w:rsidP="00AB5E67">
            <w:pPr>
              <w:spacing w:line="239"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850 – 859</w:t>
            </w:r>
          </w:p>
        </w:tc>
        <w:tc>
          <w:tcPr>
            <w:tcW w:w="2240" w:type="dxa"/>
            <w:tcBorders>
              <w:right w:val="single" w:sz="8" w:space="0" w:color="auto"/>
            </w:tcBorders>
            <w:vAlign w:val="bottom"/>
          </w:tcPr>
          <w:p w:rsidR="00534DA0" w:rsidRPr="00555B85" w:rsidRDefault="00534DA0" w:rsidP="00AB5E67">
            <w:pPr>
              <w:spacing w:line="239"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0,699</w:t>
            </w:r>
          </w:p>
        </w:tc>
      </w:tr>
      <w:tr w:rsidR="00534DA0" w:rsidRPr="00555B85" w:rsidTr="00AB5E67">
        <w:trPr>
          <w:trHeight w:val="278"/>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710 – 719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0,884</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860 – 869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0,686</w:t>
            </w:r>
          </w:p>
        </w:tc>
      </w:tr>
      <w:tr w:rsidR="00534DA0" w:rsidRPr="00555B85" w:rsidTr="00AB5E67">
        <w:trPr>
          <w:trHeight w:val="274"/>
        </w:trPr>
        <w:tc>
          <w:tcPr>
            <w:tcW w:w="2100" w:type="dxa"/>
            <w:tcBorders>
              <w:left w:val="single" w:sz="8" w:space="0" w:color="auto"/>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720 – 729</w:t>
            </w:r>
          </w:p>
        </w:tc>
        <w:tc>
          <w:tcPr>
            <w:tcW w:w="240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0,870</w:t>
            </w:r>
          </w:p>
        </w:tc>
        <w:tc>
          <w:tcPr>
            <w:tcW w:w="238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870 – 879</w:t>
            </w:r>
          </w:p>
        </w:tc>
        <w:tc>
          <w:tcPr>
            <w:tcW w:w="2240" w:type="dxa"/>
            <w:tcBorders>
              <w:right w:val="single" w:sz="8" w:space="0" w:color="auto"/>
            </w:tcBorders>
            <w:vAlign w:val="bottom"/>
          </w:tcPr>
          <w:p w:rsidR="00534DA0" w:rsidRPr="00555B85" w:rsidRDefault="00534DA0" w:rsidP="00AB5E67">
            <w:pPr>
              <w:spacing w:line="273"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0,673</w:t>
            </w:r>
          </w:p>
        </w:tc>
      </w:tr>
      <w:tr w:rsidR="00534DA0" w:rsidRPr="00555B85" w:rsidTr="00AB5E67">
        <w:trPr>
          <w:trHeight w:val="278"/>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730 – 739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0,857</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880 – 889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0,660</w:t>
            </w:r>
          </w:p>
        </w:tc>
      </w:tr>
      <w:tr w:rsidR="00534DA0" w:rsidRPr="00555B85" w:rsidTr="00AB5E67">
        <w:trPr>
          <w:trHeight w:val="274"/>
        </w:trPr>
        <w:tc>
          <w:tcPr>
            <w:tcW w:w="2100" w:type="dxa"/>
            <w:tcBorders>
              <w:left w:val="single" w:sz="8" w:space="0" w:color="auto"/>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740 – 749</w:t>
            </w:r>
          </w:p>
        </w:tc>
        <w:tc>
          <w:tcPr>
            <w:tcW w:w="240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0,844</w:t>
            </w:r>
          </w:p>
        </w:tc>
        <w:tc>
          <w:tcPr>
            <w:tcW w:w="238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890 – 899</w:t>
            </w:r>
          </w:p>
        </w:tc>
        <w:tc>
          <w:tcPr>
            <w:tcW w:w="2240" w:type="dxa"/>
            <w:tcBorders>
              <w:right w:val="single" w:sz="8" w:space="0" w:color="auto"/>
            </w:tcBorders>
            <w:vAlign w:val="bottom"/>
          </w:tcPr>
          <w:p w:rsidR="00534DA0" w:rsidRPr="00555B85" w:rsidRDefault="00534DA0" w:rsidP="00AB5E67">
            <w:pPr>
              <w:spacing w:line="273"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0,647</w:t>
            </w:r>
          </w:p>
        </w:tc>
      </w:tr>
      <w:tr w:rsidR="00534DA0" w:rsidRPr="00555B85" w:rsidTr="00AB5E67">
        <w:trPr>
          <w:trHeight w:val="309"/>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750 – 759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0,831</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900 – 909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0,633</w:t>
            </w:r>
          </w:p>
        </w:tc>
      </w:tr>
      <w:tr w:rsidR="00534DA0" w:rsidRPr="00555B85" w:rsidTr="00AB5E67">
        <w:trPr>
          <w:trHeight w:val="274"/>
        </w:trPr>
        <w:tc>
          <w:tcPr>
            <w:tcW w:w="2100" w:type="dxa"/>
            <w:tcBorders>
              <w:left w:val="single" w:sz="8" w:space="0" w:color="auto"/>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760 – 769</w:t>
            </w:r>
          </w:p>
        </w:tc>
        <w:tc>
          <w:tcPr>
            <w:tcW w:w="240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0,818</w:t>
            </w:r>
          </w:p>
        </w:tc>
        <w:tc>
          <w:tcPr>
            <w:tcW w:w="238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910 – 919</w:t>
            </w:r>
          </w:p>
        </w:tc>
        <w:tc>
          <w:tcPr>
            <w:tcW w:w="2240" w:type="dxa"/>
            <w:tcBorders>
              <w:right w:val="single" w:sz="8" w:space="0" w:color="auto"/>
            </w:tcBorders>
            <w:vAlign w:val="bottom"/>
          </w:tcPr>
          <w:p w:rsidR="00534DA0" w:rsidRPr="00555B85" w:rsidRDefault="00534DA0" w:rsidP="00AB5E67">
            <w:pPr>
              <w:spacing w:line="273"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0,620</w:t>
            </w:r>
          </w:p>
        </w:tc>
      </w:tr>
      <w:tr w:rsidR="00534DA0" w:rsidRPr="00555B85" w:rsidTr="00AB5E67">
        <w:trPr>
          <w:trHeight w:val="278"/>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770 – 779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0,805</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920 – 929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0,607</w:t>
            </w:r>
          </w:p>
        </w:tc>
      </w:tr>
      <w:tr w:rsidR="00534DA0" w:rsidRPr="00555B85" w:rsidTr="00AB5E67">
        <w:trPr>
          <w:trHeight w:val="274"/>
        </w:trPr>
        <w:tc>
          <w:tcPr>
            <w:tcW w:w="2100" w:type="dxa"/>
            <w:tcBorders>
              <w:left w:val="single" w:sz="8" w:space="0" w:color="auto"/>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780 – 789</w:t>
            </w:r>
          </w:p>
        </w:tc>
        <w:tc>
          <w:tcPr>
            <w:tcW w:w="240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0,792</w:t>
            </w:r>
          </w:p>
        </w:tc>
        <w:tc>
          <w:tcPr>
            <w:tcW w:w="238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930 – 939</w:t>
            </w:r>
          </w:p>
        </w:tc>
        <w:tc>
          <w:tcPr>
            <w:tcW w:w="2240" w:type="dxa"/>
            <w:tcBorders>
              <w:right w:val="single" w:sz="8" w:space="0" w:color="auto"/>
            </w:tcBorders>
            <w:vAlign w:val="bottom"/>
          </w:tcPr>
          <w:p w:rsidR="00534DA0" w:rsidRPr="00555B85" w:rsidRDefault="00534DA0" w:rsidP="00AB5E67">
            <w:pPr>
              <w:spacing w:line="273"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0,594</w:t>
            </w:r>
          </w:p>
        </w:tc>
      </w:tr>
      <w:tr w:rsidR="00534DA0" w:rsidRPr="00555B85" w:rsidTr="00AB5E67">
        <w:trPr>
          <w:trHeight w:val="278"/>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790 – 799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0,778</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940 – 949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0,581</w:t>
            </w:r>
          </w:p>
        </w:tc>
      </w:tr>
      <w:tr w:rsidR="00534DA0" w:rsidRPr="00555B85" w:rsidTr="00AB5E67">
        <w:trPr>
          <w:trHeight w:val="274"/>
        </w:trPr>
        <w:tc>
          <w:tcPr>
            <w:tcW w:w="2100" w:type="dxa"/>
            <w:tcBorders>
              <w:left w:val="single" w:sz="8" w:space="0" w:color="auto"/>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800 – 809</w:t>
            </w:r>
          </w:p>
        </w:tc>
        <w:tc>
          <w:tcPr>
            <w:tcW w:w="240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0,765</w:t>
            </w:r>
          </w:p>
        </w:tc>
        <w:tc>
          <w:tcPr>
            <w:tcW w:w="238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950 – 959</w:t>
            </w:r>
          </w:p>
        </w:tc>
        <w:tc>
          <w:tcPr>
            <w:tcW w:w="2240" w:type="dxa"/>
            <w:tcBorders>
              <w:right w:val="single" w:sz="8" w:space="0" w:color="auto"/>
            </w:tcBorders>
            <w:vAlign w:val="bottom"/>
          </w:tcPr>
          <w:p w:rsidR="00534DA0" w:rsidRPr="00555B85" w:rsidRDefault="00534DA0" w:rsidP="00AB5E67">
            <w:pPr>
              <w:spacing w:line="273"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0,567</w:t>
            </w:r>
          </w:p>
        </w:tc>
      </w:tr>
      <w:tr w:rsidR="00534DA0" w:rsidRPr="00555B85" w:rsidTr="00AB5E67">
        <w:trPr>
          <w:trHeight w:val="278"/>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810 – 819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0,752</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960 – 969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0,554</w:t>
            </w:r>
          </w:p>
        </w:tc>
      </w:tr>
      <w:tr w:rsidR="00534DA0" w:rsidRPr="00555B85" w:rsidTr="00AB5E67">
        <w:trPr>
          <w:trHeight w:val="274"/>
        </w:trPr>
        <w:tc>
          <w:tcPr>
            <w:tcW w:w="2100" w:type="dxa"/>
            <w:tcBorders>
              <w:left w:val="single" w:sz="8" w:space="0" w:color="auto"/>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820 – 829</w:t>
            </w:r>
          </w:p>
        </w:tc>
        <w:tc>
          <w:tcPr>
            <w:tcW w:w="240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0,739</w:t>
            </w:r>
          </w:p>
        </w:tc>
        <w:tc>
          <w:tcPr>
            <w:tcW w:w="2380" w:type="dxa"/>
            <w:tcBorders>
              <w:right w:val="single" w:sz="8" w:space="0" w:color="auto"/>
            </w:tcBorders>
            <w:vAlign w:val="bottom"/>
          </w:tcPr>
          <w:p w:rsidR="00534DA0" w:rsidRPr="00555B85" w:rsidRDefault="00534DA0" w:rsidP="00AB5E67">
            <w:pPr>
              <w:spacing w:line="27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970 – 979</w:t>
            </w:r>
          </w:p>
        </w:tc>
        <w:tc>
          <w:tcPr>
            <w:tcW w:w="2240" w:type="dxa"/>
            <w:tcBorders>
              <w:right w:val="single" w:sz="8" w:space="0" w:color="auto"/>
            </w:tcBorders>
            <w:vAlign w:val="bottom"/>
          </w:tcPr>
          <w:p w:rsidR="00534DA0" w:rsidRPr="00555B85" w:rsidRDefault="00534DA0" w:rsidP="00AB5E67">
            <w:pPr>
              <w:spacing w:line="273" w:lineRule="exact"/>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0,541</w:t>
            </w:r>
          </w:p>
        </w:tc>
      </w:tr>
      <w:tr w:rsidR="00534DA0" w:rsidRPr="00555B85" w:rsidTr="00AB5E67">
        <w:trPr>
          <w:trHeight w:val="278"/>
        </w:trPr>
        <w:tc>
          <w:tcPr>
            <w:tcW w:w="2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lastRenderedPageBreak/>
              <w:t>830 – 839</w:t>
            </w:r>
          </w:p>
        </w:tc>
        <w:tc>
          <w:tcPr>
            <w:tcW w:w="240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0,725</w:t>
            </w:r>
          </w:p>
        </w:tc>
        <w:tc>
          <w:tcPr>
            <w:tcW w:w="23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980 – 989</w:t>
            </w:r>
          </w:p>
        </w:tc>
        <w:tc>
          <w:tcPr>
            <w:tcW w:w="2240" w:type="dxa"/>
            <w:tcBorders>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0,528</w:t>
            </w:r>
          </w:p>
        </w:tc>
      </w:tr>
      <w:tr w:rsidR="00534DA0" w:rsidRPr="00555B85" w:rsidTr="00AB5E67">
        <w:trPr>
          <w:trHeight w:val="298"/>
        </w:trPr>
        <w:tc>
          <w:tcPr>
            <w:tcW w:w="2100" w:type="dxa"/>
            <w:tcBorders>
              <w:left w:val="single" w:sz="8" w:space="0" w:color="auto"/>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840 – 849</w:t>
            </w:r>
          </w:p>
        </w:tc>
        <w:tc>
          <w:tcPr>
            <w:tcW w:w="240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0,712</w:t>
            </w:r>
          </w:p>
        </w:tc>
        <w:tc>
          <w:tcPr>
            <w:tcW w:w="23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990 – 1000</w:t>
            </w:r>
          </w:p>
        </w:tc>
        <w:tc>
          <w:tcPr>
            <w:tcW w:w="2240" w:type="dxa"/>
            <w:tcBorders>
              <w:bottom w:val="single" w:sz="8" w:space="0" w:color="auto"/>
              <w:right w:val="single" w:sz="8" w:space="0" w:color="auto"/>
            </w:tcBorders>
            <w:vAlign w:val="bottom"/>
          </w:tcPr>
          <w:p w:rsidR="00534DA0" w:rsidRPr="00555B85" w:rsidRDefault="00534DA0" w:rsidP="00AB5E67">
            <w:pPr>
              <w:ind w:right="738"/>
              <w:jc w:val="both"/>
              <w:rPr>
                <w:rFonts w:ascii="Times New Roman" w:hAnsi="Times New Roman" w:cs="Times New Roman"/>
                <w:sz w:val="24"/>
                <w:szCs w:val="24"/>
              </w:rPr>
            </w:pPr>
            <w:r w:rsidRPr="00555B85">
              <w:rPr>
                <w:rFonts w:ascii="Times New Roman" w:eastAsia="Times New Roman" w:hAnsi="Times New Roman" w:cs="Times New Roman"/>
                <w:sz w:val="24"/>
                <w:szCs w:val="24"/>
              </w:rPr>
              <w:t>0,515</w:t>
            </w:r>
          </w:p>
        </w:tc>
      </w:tr>
    </w:tbl>
    <w:p w:rsidR="00534DA0" w:rsidRPr="00555B85" w:rsidRDefault="00534DA0" w:rsidP="00534DA0">
      <w:pPr>
        <w:spacing w:line="244" w:lineRule="exact"/>
        <w:jc w:val="both"/>
        <w:rPr>
          <w:rFonts w:ascii="Times New Roman" w:hAnsi="Times New Roman" w:cs="Times New Roman"/>
          <w:sz w:val="24"/>
          <w:szCs w:val="24"/>
        </w:rPr>
      </w:pPr>
    </w:p>
    <w:p w:rsidR="00534DA0" w:rsidRPr="00555B85" w:rsidRDefault="00534DA0" w:rsidP="00516C47">
      <w:pPr>
        <w:numPr>
          <w:ilvl w:val="0"/>
          <w:numId w:val="107"/>
        </w:numPr>
        <w:tabs>
          <w:tab w:val="left" w:pos="989"/>
        </w:tabs>
        <w:spacing w:after="0" w:line="257" w:lineRule="auto"/>
        <w:ind w:left="120" w:right="500" w:firstLine="562"/>
        <w:jc w:val="both"/>
        <w:rPr>
          <w:rFonts w:ascii="Times New Roman" w:eastAsia="Times New Roman" w:hAnsi="Times New Roman" w:cs="Times New Roman"/>
          <w:sz w:val="24"/>
          <w:szCs w:val="24"/>
        </w:rPr>
      </w:pPr>
      <w:r w:rsidRPr="00534DA0">
        <w:rPr>
          <w:rFonts w:ascii="Times New Roman" w:eastAsia="Times New Roman" w:hAnsi="Times New Roman" w:cs="Times New Roman"/>
          <w:sz w:val="24"/>
          <w:szCs w:val="24"/>
          <w:lang w:val="ru-RU"/>
        </w:rPr>
        <w:t xml:space="preserve">Приведенную плотность следует округлить с точностью до це-лой единицы. </w:t>
      </w:r>
      <w:r w:rsidRPr="00555B85">
        <w:rPr>
          <w:rFonts w:ascii="Times New Roman" w:eastAsia="Times New Roman" w:hAnsi="Times New Roman" w:cs="Times New Roman"/>
          <w:sz w:val="24"/>
          <w:szCs w:val="24"/>
        </w:rPr>
        <w:t>Записать результаты измерений в табл. 1.4:</w:t>
      </w:r>
    </w:p>
    <w:tbl>
      <w:tblPr>
        <w:tblW w:w="0" w:type="auto"/>
        <w:tblInd w:w="10" w:type="dxa"/>
        <w:tblLayout w:type="fixed"/>
        <w:tblCellMar>
          <w:left w:w="0" w:type="dxa"/>
          <w:right w:w="0" w:type="dxa"/>
        </w:tblCellMar>
        <w:tblLook w:val="04A0"/>
      </w:tblPr>
      <w:tblGrid>
        <w:gridCol w:w="2420"/>
        <w:gridCol w:w="2240"/>
        <w:gridCol w:w="2540"/>
        <w:gridCol w:w="2400"/>
      </w:tblGrid>
      <w:tr w:rsidR="00534DA0" w:rsidRPr="00555B85" w:rsidTr="00AB5E67">
        <w:trPr>
          <w:trHeight w:val="259"/>
        </w:trPr>
        <w:tc>
          <w:tcPr>
            <w:tcW w:w="2420" w:type="dxa"/>
            <w:vAlign w:val="bottom"/>
          </w:tcPr>
          <w:p w:rsidR="00534DA0" w:rsidRPr="00555B85" w:rsidRDefault="00534DA0" w:rsidP="00AB5E67">
            <w:pPr>
              <w:jc w:val="both"/>
              <w:rPr>
                <w:rFonts w:ascii="Times New Roman" w:hAnsi="Times New Roman" w:cs="Times New Roman"/>
                <w:sz w:val="24"/>
                <w:szCs w:val="24"/>
              </w:rPr>
            </w:pPr>
          </w:p>
        </w:tc>
        <w:tc>
          <w:tcPr>
            <w:tcW w:w="2240" w:type="dxa"/>
            <w:vAlign w:val="bottom"/>
          </w:tcPr>
          <w:p w:rsidR="00534DA0" w:rsidRPr="00555B85" w:rsidRDefault="00534DA0" w:rsidP="00AB5E67">
            <w:pPr>
              <w:jc w:val="both"/>
              <w:rPr>
                <w:rFonts w:ascii="Times New Roman" w:hAnsi="Times New Roman" w:cs="Times New Roman"/>
                <w:sz w:val="24"/>
                <w:szCs w:val="24"/>
              </w:rPr>
            </w:pPr>
          </w:p>
        </w:tc>
        <w:tc>
          <w:tcPr>
            <w:tcW w:w="2540" w:type="dxa"/>
            <w:vAlign w:val="bottom"/>
          </w:tcPr>
          <w:p w:rsidR="00534DA0" w:rsidRPr="00555B85" w:rsidRDefault="00534DA0" w:rsidP="00AB5E67">
            <w:pPr>
              <w:jc w:val="both"/>
              <w:rPr>
                <w:rFonts w:ascii="Times New Roman" w:hAnsi="Times New Roman" w:cs="Times New Roman"/>
                <w:sz w:val="24"/>
                <w:szCs w:val="24"/>
              </w:rPr>
            </w:pPr>
          </w:p>
        </w:tc>
        <w:tc>
          <w:tcPr>
            <w:tcW w:w="2400" w:type="dxa"/>
            <w:vAlign w:val="bottom"/>
          </w:tcPr>
          <w:p w:rsidR="00534DA0" w:rsidRPr="00555B85" w:rsidRDefault="00534DA0" w:rsidP="00AB5E67">
            <w:pPr>
              <w:spacing w:line="260" w:lineRule="exact"/>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1.4</w:t>
            </w:r>
          </w:p>
        </w:tc>
      </w:tr>
      <w:tr w:rsidR="00534DA0" w:rsidRPr="00555B85" w:rsidTr="00AB5E67">
        <w:trPr>
          <w:trHeight w:val="343"/>
        </w:trPr>
        <w:tc>
          <w:tcPr>
            <w:tcW w:w="2420" w:type="dxa"/>
            <w:vAlign w:val="bottom"/>
          </w:tcPr>
          <w:p w:rsidR="00534DA0" w:rsidRPr="00555B85" w:rsidRDefault="00534DA0" w:rsidP="00AB5E67">
            <w:pPr>
              <w:jc w:val="both"/>
              <w:rPr>
                <w:rFonts w:ascii="Times New Roman" w:hAnsi="Times New Roman" w:cs="Times New Roman"/>
                <w:sz w:val="24"/>
                <w:szCs w:val="24"/>
              </w:rPr>
            </w:pPr>
          </w:p>
        </w:tc>
        <w:tc>
          <w:tcPr>
            <w:tcW w:w="7180" w:type="dxa"/>
            <w:gridSpan w:val="3"/>
            <w:vAlign w:val="bottom"/>
          </w:tcPr>
          <w:p w:rsidR="00534DA0" w:rsidRPr="00555B85" w:rsidRDefault="00534DA0" w:rsidP="00AB5E67">
            <w:pPr>
              <w:ind w:left="20"/>
              <w:jc w:val="both"/>
              <w:rPr>
                <w:rFonts w:ascii="Times New Roman" w:hAnsi="Times New Roman" w:cs="Times New Roman"/>
                <w:sz w:val="24"/>
                <w:szCs w:val="24"/>
              </w:rPr>
            </w:pPr>
            <w:r w:rsidRPr="00555B85">
              <w:rPr>
                <w:rFonts w:ascii="Times New Roman" w:eastAsia="Times New Roman" w:hAnsi="Times New Roman" w:cs="Times New Roman"/>
                <w:b/>
                <w:bCs/>
                <w:sz w:val="24"/>
                <w:szCs w:val="24"/>
              </w:rPr>
              <w:t>Результаты измерения плотности бензина</w:t>
            </w:r>
          </w:p>
        </w:tc>
      </w:tr>
      <w:tr w:rsidR="00534DA0" w:rsidRPr="00555B85" w:rsidTr="00AB5E67">
        <w:trPr>
          <w:trHeight w:val="167"/>
        </w:trPr>
        <w:tc>
          <w:tcPr>
            <w:tcW w:w="242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24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54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40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34"/>
        </w:trPr>
        <w:tc>
          <w:tcPr>
            <w:tcW w:w="2420" w:type="dxa"/>
            <w:tcBorders>
              <w:left w:val="single" w:sz="8" w:space="0" w:color="auto"/>
              <w:right w:val="single" w:sz="8" w:space="0" w:color="auto"/>
            </w:tcBorders>
            <w:vAlign w:val="bottom"/>
          </w:tcPr>
          <w:p w:rsidR="00534DA0" w:rsidRPr="00555B85" w:rsidRDefault="00534DA0" w:rsidP="00AB5E67">
            <w:pPr>
              <w:spacing w:line="233" w:lineRule="exact"/>
              <w:ind w:left="14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Показания ареомет-</w:t>
            </w:r>
          </w:p>
        </w:tc>
        <w:tc>
          <w:tcPr>
            <w:tcW w:w="2240" w:type="dxa"/>
            <w:tcBorders>
              <w:right w:val="single" w:sz="8" w:space="0" w:color="auto"/>
            </w:tcBorders>
            <w:vAlign w:val="bottom"/>
          </w:tcPr>
          <w:p w:rsidR="00534DA0" w:rsidRPr="00555B85" w:rsidRDefault="00534DA0" w:rsidP="00AB5E67">
            <w:pPr>
              <w:spacing w:line="233" w:lineRule="exact"/>
              <w:ind w:left="16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Температура топ-</w:t>
            </w:r>
          </w:p>
        </w:tc>
        <w:tc>
          <w:tcPr>
            <w:tcW w:w="2540" w:type="dxa"/>
            <w:tcBorders>
              <w:right w:val="single" w:sz="8" w:space="0" w:color="auto"/>
            </w:tcBorders>
            <w:vAlign w:val="bottom"/>
          </w:tcPr>
          <w:p w:rsidR="00534DA0" w:rsidRPr="00555B85" w:rsidRDefault="00534DA0" w:rsidP="00AB5E67">
            <w:pPr>
              <w:spacing w:line="233" w:lineRule="exact"/>
              <w:ind w:left="26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Температурная по-</w:t>
            </w:r>
          </w:p>
        </w:tc>
        <w:tc>
          <w:tcPr>
            <w:tcW w:w="2400" w:type="dxa"/>
            <w:tcBorders>
              <w:right w:val="single" w:sz="8" w:space="0" w:color="auto"/>
            </w:tcBorders>
            <w:vAlign w:val="bottom"/>
          </w:tcPr>
          <w:p w:rsidR="00534DA0" w:rsidRPr="00555B85" w:rsidRDefault="00534DA0" w:rsidP="00AB5E67">
            <w:pPr>
              <w:spacing w:line="233" w:lineRule="exact"/>
              <w:ind w:left="16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Плотность топлива</w:t>
            </w:r>
          </w:p>
        </w:tc>
      </w:tr>
      <w:tr w:rsidR="00534DA0" w:rsidRPr="00555B85" w:rsidTr="00AB5E67">
        <w:trPr>
          <w:trHeight w:val="351"/>
        </w:trPr>
        <w:tc>
          <w:tcPr>
            <w:tcW w:w="2420" w:type="dxa"/>
            <w:tcBorders>
              <w:left w:val="single" w:sz="8" w:space="0" w:color="auto"/>
              <w:bottom w:val="single" w:sz="8" w:space="0" w:color="auto"/>
              <w:right w:val="single" w:sz="8" w:space="0" w:color="auto"/>
            </w:tcBorders>
            <w:vAlign w:val="bottom"/>
          </w:tcPr>
          <w:p w:rsidR="00534DA0" w:rsidRPr="00555B85" w:rsidRDefault="00534DA0" w:rsidP="00AB5E67">
            <w:pPr>
              <w:spacing w:line="350" w:lineRule="exact"/>
              <w:ind w:left="60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ра </w:t>
            </w:r>
            <w:r w:rsidRPr="00555B85">
              <w:rPr>
                <w:rFonts w:ascii="Times New Roman" w:eastAsia="Times New Roman" w:hAnsi="Times New Roman" w:cs="Times New Roman"/>
                <w:i/>
                <w:iCs/>
                <w:sz w:val="24"/>
                <w:szCs w:val="24"/>
              </w:rPr>
              <w:t>ρ</w:t>
            </w:r>
            <w:r w:rsidRPr="00555B85">
              <w:rPr>
                <w:rFonts w:ascii="Times New Roman" w:eastAsia="Times New Roman" w:hAnsi="Times New Roman" w:cs="Times New Roman"/>
                <w:sz w:val="24"/>
                <w:szCs w:val="24"/>
                <w:vertAlign w:val="subscript"/>
              </w:rPr>
              <w:t>t</w:t>
            </w:r>
            <w:r w:rsidRPr="00555B85">
              <w:rPr>
                <w:rFonts w:ascii="Times New Roman" w:eastAsia="Times New Roman" w:hAnsi="Times New Roman" w:cs="Times New Roman"/>
                <w:sz w:val="24"/>
                <w:szCs w:val="24"/>
              </w:rPr>
              <w:t>, кг/м</w:t>
            </w:r>
            <w:r w:rsidRPr="00555B85">
              <w:rPr>
                <w:rFonts w:ascii="Times New Roman" w:eastAsia="Times New Roman" w:hAnsi="Times New Roman" w:cs="Times New Roman"/>
                <w:sz w:val="24"/>
                <w:szCs w:val="24"/>
                <w:vertAlign w:val="superscript"/>
              </w:rPr>
              <w:t>3</w:t>
            </w:r>
          </w:p>
        </w:tc>
        <w:tc>
          <w:tcPr>
            <w:tcW w:w="2240" w:type="dxa"/>
            <w:tcBorders>
              <w:bottom w:val="single" w:sz="8" w:space="0" w:color="auto"/>
              <w:right w:val="single" w:sz="8" w:space="0" w:color="auto"/>
            </w:tcBorders>
            <w:vAlign w:val="bottom"/>
          </w:tcPr>
          <w:p w:rsidR="00534DA0" w:rsidRPr="00555B85" w:rsidRDefault="00534DA0" w:rsidP="00AB5E67">
            <w:pPr>
              <w:spacing w:line="350" w:lineRule="exact"/>
              <w:ind w:left="56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лива </w:t>
            </w: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rPr>
              <w:t xml:space="preserve">, </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tc>
        <w:tc>
          <w:tcPr>
            <w:tcW w:w="2540" w:type="dxa"/>
            <w:tcBorders>
              <w:bottom w:val="single" w:sz="8" w:space="0" w:color="auto"/>
              <w:right w:val="single" w:sz="8" w:space="0" w:color="auto"/>
            </w:tcBorders>
            <w:vAlign w:val="bottom"/>
          </w:tcPr>
          <w:p w:rsidR="00534DA0" w:rsidRPr="00534DA0" w:rsidRDefault="00534DA0" w:rsidP="00AB5E67">
            <w:pPr>
              <w:spacing w:line="350" w:lineRule="exact"/>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правка на 1</w:t>
            </w:r>
            <w:r w:rsidRPr="00534DA0">
              <w:rPr>
                <w:rFonts w:ascii="Times New Roman" w:eastAsia="Times New Roman" w:hAnsi="Times New Roman" w:cs="Times New Roman"/>
                <w:sz w:val="24"/>
                <w:szCs w:val="24"/>
                <w:vertAlign w:val="superscript"/>
                <w:lang w:val="ru-RU"/>
              </w:rPr>
              <w:t>0</w:t>
            </w:r>
            <w:r w:rsidRPr="00534DA0">
              <w:rPr>
                <w:rFonts w:ascii="Times New Roman" w:eastAsia="Times New Roman" w:hAnsi="Times New Roman" w:cs="Times New Roman"/>
                <w:sz w:val="24"/>
                <w:szCs w:val="24"/>
                <w:lang w:val="ru-RU"/>
              </w:rPr>
              <w:t xml:space="preserve">С </w:t>
            </w:r>
            <w:r w:rsidRPr="00555B85">
              <w:rPr>
                <w:rFonts w:ascii="Times New Roman" w:eastAsia="Times New Roman" w:hAnsi="Times New Roman" w:cs="Times New Roman"/>
                <w:i/>
                <w:iCs/>
                <w:sz w:val="24"/>
                <w:szCs w:val="24"/>
              </w:rPr>
              <w:t>γ</w:t>
            </w:r>
            <w:r w:rsidRPr="00534DA0">
              <w:rPr>
                <w:rFonts w:ascii="Times New Roman" w:eastAsia="Times New Roman" w:hAnsi="Times New Roman" w:cs="Times New Roman"/>
                <w:sz w:val="24"/>
                <w:szCs w:val="24"/>
                <w:lang w:val="ru-RU"/>
              </w:rPr>
              <w:t>, кг/м</w:t>
            </w:r>
            <w:r w:rsidRPr="00534DA0">
              <w:rPr>
                <w:rFonts w:ascii="Times New Roman" w:eastAsia="Times New Roman" w:hAnsi="Times New Roman" w:cs="Times New Roman"/>
                <w:sz w:val="24"/>
                <w:szCs w:val="24"/>
                <w:vertAlign w:val="superscript"/>
                <w:lang w:val="ru-RU"/>
              </w:rPr>
              <w:t>3</w:t>
            </w:r>
          </w:p>
        </w:tc>
        <w:tc>
          <w:tcPr>
            <w:tcW w:w="2400" w:type="dxa"/>
            <w:tcBorders>
              <w:bottom w:val="single" w:sz="8" w:space="0" w:color="auto"/>
              <w:right w:val="single" w:sz="8" w:space="0" w:color="auto"/>
            </w:tcBorders>
            <w:vAlign w:val="bottom"/>
          </w:tcPr>
          <w:p w:rsidR="00534DA0" w:rsidRPr="00555B85" w:rsidRDefault="00534DA0" w:rsidP="00AB5E67">
            <w:pPr>
              <w:spacing w:line="350" w:lineRule="exact"/>
              <w:ind w:left="66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ρ</w:t>
            </w:r>
            <w:r w:rsidRPr="00555B85">
              <w:rPr>
                <w:rFonts w:ascii="Times New Roman" w:eastAsia="Times New Roman" w:hAnsi="Times New Roman" w:cs="Times New Roman"/>
                <w:sz w:val="24"/>
                <w:szCs w:val="24"/>
                <w:vertAlign w:val="subscript"/>
              </w:rPr>
              <w:t>20</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i/>
                <w:iCs/>
                <w:sz w:val="24"/>
                <w:szCs w:val="24"/>
              </w:rPr>
              <w:t xml:space="preserve"> </w:t>
            </w:r>
            <w:r w:rsidRPr="00555B85">
              <w:rPr>
                <w:rFonts w:ascii="Times New Roman" w:eastAsia="Times New Roman" w:hAnsi="Times New Roman" w:cs="Times New Roman"/>
                <w:sz w:val="24"/>
                <w:szCs w:val="24"/>
              </w:rPr>
              <w:t>кг/м</w:t>
            </w:r>
            <w:r w:rsidRPr="00555B85">
              <w:rPr>
                <w:rFonts w:ascii="Times New Roman" w:eastAsia="Times New Roman" w:hAnsi="Times New Roman" w:cs="Times New Roman"/>
                <w:sz w:val="24"/>
                <w:szCs w:val="24"/>
                <w:vertAlign w:val="superscript"/>
              </w:rPr>
              <w:t>3</w:t>
            </w:r>
          </w:p>
        </w:tc>
      </w:tr>
      <w:tr w:rsidR="00534DA0" w:rsidRPr="00555B85" w:rsidTr="00AB5E67">
        <w:trPr>
          <w:trHeight w:val="268"/>
        </w:trPr>
        <w:tc>
          <w:tcPr>
            <w:tcW w:w="2420" w:type="dxa"/>
            <w:tcBorders>
              <w:left w:val="single" w:sz="8" w:space="0" w:color="auto"/>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2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r>
    </w:tbl>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jc w:val="both"/>
        <w:rPr>
          <w:rFonts w:ascii="Times New Roman" w:hAnsi="Times New Roman" w:cs="Times New Roman"/>
          <w:sz w:val="24"/>
          <w:szCs w:val="24"/>
        </w:rPr>
        <w:sectPr w:rsidR="00534DA0" w:rsidRPr="00555B85">
          <w:pgSz w:w="11900" w:h="16840"/>
          <w:pgMar w:top="1382" w:right="1020" w:bottom="711" w:left="1300" w:header="0" w:footer="0" w:gutter="0"/>
          <w:cols w:space="720" w:equalWidth="0">
            <w:col w:w="9580"/>
          </w:cols>
        </w:sectPr>
      </w:pPr>
    </w:p>
    <w:p w:rsidR="00534DA0" w:rsidRPr="00555B85" w:rsidRDefault="00534DA0" w:rsidP="00534DA0">
      <w:pPr>
        <w:spacing w:line="40" w:lineRule="exact"/>
        <w:jc w:val="both"/>
        <w:rPr>
          <w:rFonts w:ascii="Times New Roman" w:hAnsi="Times New Roman" w:cs="Times New Roman"/>
          <w:sz w:val="24"/>
          <w:szCs w:val="24"/>
        </w:rPr>
      </w:pPr>
    </w:p>
    <w:p w:rsidR="00534DA0" w:rsidRPr="00555B85" w:rsidRDefault="00534DA0" w:rsidP="00534DA0">
      <w:pPr>
        <w:ind w:right="20"/>
        <w:jc w:val="both"/>
        <w:rPr>
          <w:rFonts w:ascii="Times New Roman" w:hAnsi="Times New Roman" w:cs="Times New Roman"/>
          <w:sz w:val="24"/>
          <w:szCs w:val="24"/>
        </w:rPr>
      </w:pPr>
      <w:r w:rsidRPr="00555B85">
        <w:rPr>
          <w:rFonts w:ascii="Times New Roman" w:eastAsia="Times New Roman" w:hAnsi="Times New Roman" w:cs="Times New Roman"/>
          <w:b/>
          <w:bCs/>
          <w:i/>
          <w:iCs/>
          <w:sz w:val="24"/>
          <w:szCs w:val="24"/>
        </w:rPr>
        <w:t>1.3.5. Определение фракционного состава топлива</w:t>
      </w:r>
    </w:p>
    <w:p w:rsidR="00534DA0" w:rsidRPr="00555B85" w:rsidRDefault="00534DA0" w:rsidP="00534DA0">
      <w:pPr>
        <w:spacing w:line="349" w:lineRule="exact"/>
        <w:jc w:val="both"/>
        <w:rPr>
          <w:rFonts w:ascii="Times New Roman" w:hAnsi="Times New Roman" w:cs="Times New Roman"/>
          <w:sz w:val="24"/>
          <w:szCs w:val="24"/>
        </w:rPr>
      </w:pPr>
    </w:p>
    <w:p w:rsidR="00534DA0" w:rsidRPr="00534DA0" w:rsidRDefault="00534DA0" w:rsidP="00534DA0">
      <w:pPr>
        <w:spacing w:line="257"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Фракцией называют часть топлива, выкипающую при определен-ной температуре.</w:t>
      </w:r>
    </w:p>
    <w:p w:rsidR="00534DA0" w:rsidRPr="00534DA0" w:rsidRDefault="00534DA0" w:rsidP="00534DA0">
      <w:pPr>
        <w:spacing w:line="2" w:lineRule="exact"/>
        <w:jc w:val="both"/>
        <w:rPr>
          <w:rFonts w:ascii="Times New Roman" w:hAnsi="Times New Roman" w:cs="Times New Roman"/>
          <w:sz w:val="24"/>
          <w:szCs w:val="24"/>
          <w:lang w:val="ru-RU"/>
        </w:rPr>
      </w:pPr>
    </w:p>
    <w:p w:rsidR="00534DA0" w:rsidRPr="00534DA0" w:rsidRDefault="00534DA0" w:rsidP="00534DA0">
      <w:pPr>
        <w:spacing w:line="229"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Фракционным составом топлива называется содержание в нем тех или иных фракций, выраженное в объемных или массовых про-центах. Таким образом, бензины, представляя собой смесь углеводо-родов, не имеют фиксированной температуры кипения, а выкипают в широком диапазоне температур (35 – 200 </w:t>
      </w:r>
      <w:r w:rsidRPr="00534DA0">
        <w:rPr>
          <w:rFonts w:ascii="Times New Roman" w:eastAsia="Times New Roman" w:hAnsi="Times New Roman" w:cs="Times New Roman"/>
          <w:sz w:val="24"/>
          <w:szCs w:val="24"/>
          <w:vertAlign w:val="superscript"/>
          <w:lang w:val="ru-RU"/>
        </w:rPr>
        <w:t>0</w:t>
      </w:r>
      <w:r w:rsidRPr="00534DA0">
        <w:rPr>
          <w:rFonts w:ascii="Times New Roman" w:eastAsia="Times New Roman" w:hAnsi="Times New Roman" w:cs="Times New Roman"/>
          <w:sz w:val="24"/>
          <w:szCs w:val="24"/>
          <w:lang w:val="ru-RU"/>
        </w:rPr>
        <w:t>С) – каждая фракция при своей температуре.</w:t>
      </w:r>
    </w:p>
    <w:p w:rsidR="00534DA0" w:rsidRPr="00534DA0" w:rsidRDefault="00534DA0" w:rsidP="00534DA0">
      <w:pPr>
        <w:spacing w:line="6" w:lineRule="exact"/>
        <w:jc w:val="both"/>
        <w:rPr>
          <w:rFonts w:ascii="Times New Roman" w:hAnsi="Times New Roman" w:cs="Times New Roman"/>
          <w:sz w:val="24"/>
          <w:szCs w:val="24"/>
          <w:lang w:val="ru-RU"/>
        </w:rPr>
      </w:pPr>
    </w:p>
    <w:p w:rsidR="00534DA0" w:rsidRPr="00534DA0" w:rsidRDefault="00534DA0" w:rsidP="00534DA0">
      <w:pPr>
        <w:spacing w:line="239"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Фракционный состав определяют путем перегонки топлива в специальном приборе (рис. 1.3), состоящем из стеклянной колбы с боковой отводной трубкой, холодильника, выполненного в виде во-дяной ванны, и приемника конденсата – мерного цилиндра на 100 мл. Нагрев колбы осуществляется электронагревателем с реостатом, ре-гулирующим скорость разгонки.</w:t>
      </w:r>
    </w:p>
    <w:p w:rsidR="00534DA0" w:rsidRPr="00534DA0" w:rsidRDefault="00534DA0" w:rsidP="00534DA0">
      <w:pPr>
        <w:spacing w:line="20" w:lineRule="exact"/>
        <w:jc w:val="both"/>
        <w:rPr>
          <w:rFonts w:ascii="Times New Roman" w:hAnsi="Times New Roman" w:cs="Times New Roman"/>
          <w:sz w:val="24"/>
          <w:szCs w:val="24"/>
          <w:lang w:val="ru-RU"/>
        </w:rPr>
      </w:pPr>
      <w:r w:rsidRPr="00555B85">
        <w:rPr>
          <w:rFonts w:ascii="Times New Roman" w:hAnsi="Times New Roman" w:cs="Times New Roman"/>
          <w:noProof/>
          <w:sz w:val="24"/>
          <w:szCs w:val="24"/>
          <w:lang w:val="ru-RU" w:eastAsia="ru-RU"/>
        </w:rPr>
        <w:drawing>
          <wp:anchor distT="0" distB="0" distL="114300" distR="114300" simplePos="0" relativeHeight="251883520" behindDoc="1" locked="0" layoutInCell="0" allowOverlap="1">
            <wp:simplePos x="0" y="0"/>
            <wp:positionH relativeFrom="column">
              <wp:posOffset>808355</wp:posOffset>
            </wp:positionH>
            <wp:positionV relativeFrom="paragraph">
              <wp:posOffset>214630</wp:posOffset>
            </wp:positionV>
            <wp:extent cx="4163695" cy="3776345"/>
            <wp:effectExtent l="0" t="0" r="0" b="0"/>
            <wp:wrapNone/>
            <wp:docPr id="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extLst>
                    </a:blip>
                    <a:srcRect/>
                    <a:stretch>
                      <a:fillRect/>
                    </a:stretch>
                  </pic:blipFill>
                  <pic:spPr bwMode="auto">
                    <a:xfrm>
                      <a:off x="0" y="0"/>
                      <a:ext cx="4163695" cy="3776345"/>
                    </a:xfrm>
                    <a:prstGeom prst="rect">
                      <a:avLst/>
                    </a:prstGeom>
                    <a:noFill/>
                  </pic:spPr>
                </pic:pic>
              </a:graphicData>
            </a:graphic>
          </wp:anchor>
        </w:drawing>
      </w: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48" w:lineRule="exact"/>
        <w:jc w:val="both"/>
        <w:rPr>
          <w:rFonts w:ascii="Times New Roman" w:hAnsi="Times New Roman" w:cs="Times New Roman"/>
          <w:sz w:val="24"/>
          <w:szCs w:val="24"/>
          <w:lang w:val="ru-RU"/>
        </w:rPr>
      </w:pPr>
    </w:p>
    <w:p w:rsidR="00534DA0" w:rsidRPr="00534DA0" w:rsidRDefault="00534DA0" w:rsidP="00534DA0">
      <w:pPr>
        <w:ind w:left="57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9</w:t>
      </w:r>
    </w:p>
    <w:p w:rsidR="00534DA0" w:rsidRPr="00534DA0" w:rsidRDefault="003467AA" w:rsidP="00534DA0">
      <w:pPr>
        <w:spacing w:line="20" w:lineRule="exact"/>
        <w:jc w:val="both"/>
        <w:rPr>
          <w:rFonts w:ascii="Times New Roman" w:hAnsi="Times New Roman" w:cs="Times New Roman"/>
          <w:sz w:val="24"/>
          <w:szCs w:val="24"/>
          <w:lang w:val="ru-RU"/>
        </w:rPr>
      </w:pPr>
      <w:r w:rsidRPr="003467AA">
        <w:rPr>
          <w:rFonts w:ascii="Times New Roman" w:hAnsi="Times New Roman" w:cs="Times New Roman"/>
          <w:sz w:val="24"/>
          <w:szCs w:val="24"/>
        </w:rPr>
        <w:pict>
          <v:line id="Shape 9" o:spid="_x0000_s1171" style="position:absolute;left:0;text-align:left;z-index:251888640;visibility:visible;mso-wrap-distance-left:0;mso-wrap-distance-right:0" from="63.6pt,264pt" to="391.7pt,264pt" o:allowincell="f" strokeweight=".72pt"/>
        </w:pict>
      </w: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54" w:lineRule="auto"/>
        <w:ind w:right="2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Рис. 1.3. Схема установки для определения фракционного состава нефтепродуктов:</w:t>
      </w:r>
    </w:p>
    <w:p w:rsidR="00534DA0" w:rsidRPr="00534DA0" w:rsidRDefault="00534DA0" w:rsidP="00534DA0">
      <w:pPr>
        <w:spacing w:line="2" w:lineRule="exact"/>
        <w:jc w:val="both"/>
        <w:rPr>
          <w:rFonts w:ascii="Times New Roman" w:hAnsi="Times New Roman" w:cs="Times New Roman"/>
          <w:sz w:val="24"/>
          <w:szCs w:val="24"/>
          <w:lang w:val="ru-RU"/>
        </w:rPr>
      </w:pPr>
    </w:p>
    <w:p w:rsidR="00534DA0" w:rsidRPr="00534DA0" w:rsidRDefault="00534DA0" w:rsidP="00534DA0">
      <w:pPr>
        <w:ind w:right="2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1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реостат;</w:t>
      </w:r>
      <w:r w:rsidRPr="00534DA0">
        <w:rPr>
          <w:rFonts w:ascii="Times New Roman" w:eastAsia="Times New Roman" w:hAnsi="Times New Roman" w:cs="Times New Roman"/>
          <w:i/>
          <w:iCs/>
          <w:sz w:val="24"/>
          <w:szCs w:val="24"/>
          <w:lang w:val="ru-RU"/>
        </w:rPr>
        <w:t xml:space="preserve"> 2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вольтметр;</w:t>
      </w:r>
      <w:r w:rsidRPr="00534DA0">
        <w:rPr>
          <w:rFonts w:ascii="Times New Roman" w:eastAsia="Times New Roman" w:hAnsi="Times New Roman" w:cs="Times New Roman"/>
          <w:i/>
          <w:iCs/>
          <w:sz w:val="24"/>
          <w:szCs w:val="24"/>
          <w:lang w:val="ru-RU"/>
        </w:rPr>
        <w:t xml:space="preserve"> 3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выключатель;</w:t>
      </w:r>
      <w:r w:rsidRPr="00534DA0">
        <w:rPr>
          <w:rFonts w:ascii="Times New Roman" w:eastAsia="Times New Roman" w:hAnsi="Times New Roman" w:cs="Times New Roman"/>
          <w:i/>
          <w:iCs/>
          <w:sz w:val="24"/>
          <w:szCs w:val="24"/>
          <w:lang w:val="ru-RU"/>
        </w:rPr>
        <w:t xml:space="preserve"> 4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электрическая плитка;</w:t>
      </w:r>
    </w:p>
    <w:p w:rsidR="00534DA0" w:rsidRPr="00534DA0" w:rsidRDefault="00534DA0" w:rsidP="00534DA0">
      <w:pPr>
        <w:spacing w:line="1" w:lineRule="exact"/>
        <w:jc w:val="both"/>
        <w:rPr>
          <w:rFonts w:ascii="Times New Roman" w:hAnsi="Times New Roman" w:cs="Times New Roman"/>
          <w:sz w:val="24"/>
          <w:szCs w:val="24"/>
          <w:lang w:val="ru-RU"/>
        </w:rPr>
      </w:pPr>
    </w:p>
    <w:p w:rsidR="00534DA0" w:rsidRPr="00534DA0" w:rsidRDefault="00534DA0" w:rsidP="00534DA0">
      <w:pPr>
        <w:ind w:right="2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5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колба;</w:t>
      </w:r>
      <w:r w:rsidRPr="00534DA0">
        <w:rPr>
          <w:rFonts w:ascii="Times New Roman" w:eastAsia="Times New Roman" w:hAnsi="Times New Roman" w:cs="Times New Roman"/>
          <w:i/>
          <w:iCs/>
          <w:sz w:val="24"/>
          <w:szCs w:val="24"/>
          <w:lang w:val="ru-RU"/>
        </w:rPr>
        <w:t xml:space="preserve"> 6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термометр;</w:t>
      </w:r>
      <w:r w:rsidRPr="00534DA0">
        <w:rPr>
          <w:rFonts w:ascii="Times New Roman" w:eastAsia="Times New Roman" w:hAnsi="Times New Roman" w:cs="Times New Roman"/>
          <w:i/>
          <w:iCs/>
          <w:sz w:val="24"/>
          <w:szCs w:val="24"/>
          <w:lang w:val="ru-RU"/>
        </w:rPr>
        <w:t xml:space="preserve"> 7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холодильник;</w:t>
      </w:r>
      <w:r w:rsidRPr="00534DA0">
        <w:rPr>
          <w:rFonts w:ascii="Times New Roman" w:eastAsia="Times New Roman" w:hAnsi="Times New Roman" w:cs="Times New Roman"/>
          <w:i/>
          <w:iCs/>
          <w:sz w:val="24"/>
          <w:szCs w:val="24"/>
          <w:lang w:val="ru-RU"/>
        </w:rPr>
        <w:t xml:space="preserve"> 8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мерный цилиндр;</w:t>
      </w:r>
    </w:p>
    <w:p w:rsidR="00534DA0" w:rsidRPr="00534DA0" w:rsidRDefault="00534DA0" w:rsidP="00534DA0">
      <w:pPr>
        <w:spacing w:line="238" w:lineRule="auto"/>
        <w:ind w:right="2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 xml:space="preserve">9 </w:t>
      </w:r>
      <w:r w:rsidRPr="00555B85">
        <w:rPr>
          <w:rFonts w:ascii="Times New Roman" w:eastAsia="Symbol" w:hAnsi="Times New Roman" w:cs="Times New Roman"/>
          <w:sz w:val="24"/>
          <w:szCs w:val="24"/>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положение установки термометра</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80" w:right="1400" w:bottom="711" w:left="1420" w:header="0" w:footer="0" w:gutter="0"/>
          <w:cols w:space="720" w:equalWidth="0">
            <w:col w:w="9080"/>
          </w:cols>
        </w:sectPr>
      </w:pPr>
    </w:p>
    <w:p w:rsidR="00534DA0" w:rsidRPr="00534DA0" w:rsidRDefault="00534DA0" w:rsidP="00534DA0">
      <w:pPr>
        <w:ind w:left="116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lastRenderedPageBreak/>
        <w:t>Порядок проведения фракционной разгонки топлива</w:t>
      </w:r>
    </w:p>
    <w:p w:rsidR="00534DA0" w:rsidRPr="00534DA0" w:rsidRDefault="00534DA0" w:rsidP="00534DA0">
      <w:pPr>
        <w:spacing w:line="351" w:lineRule="exact"/>
        <w:jc w:val="both"/>
        <w:rPr>
          <w:rFonts w:ascii="Times New Roman" w:hAnsi="Times New Roman" w:cs="Times New Roman"/>
          <w:sz w:val="24"/>
          <w:szCs w:val="24"/>
          <w:lang w:val="ru-RU"/>
        </w:rPr>
      </w:pPr>
    </w:p>
    <w:p w:rsidR="00534DA0" w:rsidRPr="00534DA0" w:rsidRDefault="00534DA0" w:rsidP="00516C47">
      <w:pPr>
        <w:numPr>
          <w:ilvl w:val="0"/>
          <w:numId w:val="4"/>
        </w:numPr>
        <w:tabs>
          <w:tab w:val="left" w:pos="883"/>
        </w:tabs>
        <w:spacing w:after="0" w:line="245" w:lineRule="auto"/>
        <w:ind w:right="14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Сухим и чистым мерным цилиндром вместимостью 100 мл от-мерить 100 мл испытуемого бензина и без потерь перелить его в кол-бу, которую следует держать с наклоном, приподняв открытый конец отводной трубки несколько выше места соединения ее с шейкой кол-бы. После этого мерный цилиндр, не вытирая, поставить под нижний конец холодильника.</w:t>
      </w:r>
    </w:p>
    <w:p w:rsidR="00534DA0" w:rsidRPr="00534DA0" w:rsidRDefault="00534DA0" w:rsidP="00534DA0">
      <w:pPr>
        <w:spacing w:line="5"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4"/>
        </w:numPr>
        <w:tabs>
          <w:tab w:val="left" w:pos="917"/>
        </w:tabs>
        <w:spacing w:after="0" w:line="240" w:lineRule="auto"/>
        <w:ind w:right="14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Укрепить в шейке колбы на хорошо пригнанной пробке тер-мометр так, чтобы верхняя честь его ртутного шарика находилась на уровне нижнего края отводной трубки.</w:t>
      </w:r>
    </w:p>
    <w:p w:rsidR="00534DA0" w:rsidRPr="00534DA0" w:rsidRDefault="00534DA0" w:rsidP="00534DA0">
      <w:pPr>
        <w:spacing w:line="1" w:lineRule="exact"/>
        <w:jc w:val="both"/>
        <w:rPr>
          <w:rFonts w:ascii="Times New Roman" w:eastAsia="Times New Roman" w:hAnsi="Times New Roman" w:cs="Times New Roman"/>
          <w:sz w:val="24"/>
          <w:szCs w:val="24"/>
          <w:lang w:val="ru-RU"/>
        </w:rPr>
      </w:pPr>
    </w:p>
    <w:p w:rsidR="00534DA0" w:rsidRPr="00555B85" w:rsidRDefault="00534DA0" w:rsidP="00516C47">
      <w:pPr>
        <w:numPr>
          <w:ilvl w:val="0"/>
          <w:numId w:val="4"/>
        </w:numPr>
        <w:tabs>
          <w:tab w:val="left" w:pos="869"/>
        </w:tabs>
        <w:spacing w:after="0" w:line="240" w:lineRule="auto"/>
        <w:ind w:right="160" w:firstLine="562"/>
        <w:jc w:val="both"/>
        <w:rPr>
          <w:rFonts w:ascii="Times New Roman" w:eastAsia="Times New Roman" w:hAnsi="Times New Roman" w:cs="Times New Roman"/>
          <w:sz w:val="24"/>
          <w:szCs w:val="24"/>
        </w:rPr>
      </w:pPr>
      <w:r w:rsidRPr="00534DA0">
        <w:rPr>
          <w:rFonts w:ascii="Times New Roman" w:eastAsia="Times New Roman" w:hAnsi="Times New Roman" w:cs="Times New Roman"/>
          <w:sz w:val="24"/>
          <w:szCs w:val="24"/>
          <w:lang w:val="ru-RU"/>
        </w:rPr>
        <w:t xml:space="preserve">Ввести на 85 – 100 мм отводную трубку колбы в верхний конец трубки холодильника и, достигнув соосности трубок, зафиксировать их с помощью плотно пригнанной пробки. </w:t>
      </w:r>
      <w:r w:rsidRPr="00555B85">
        <w:rPr>
          <w:rFonts w:ascii="Times New Roman" w:eastAsia="Times New Roman" w:hAnsi="Times New Roman" w:cs="Times New Roman"/>
          <w:sz w:val="24"/>
          <w:szCs w:val="24"/>
        </w:rPr>
        <w:t>После этого закрепить колбу в штативе над нагревателем.</w:t>
      </w:r>
    </w:p>
    <w:p w:rsidR="00534DA0" w:rsidRPr="00555B85" w:rsidRDefault="00534DA0" w:rsidP="00534DA0">
      <w:pPr>
        <w:spacing w:line="2" w:lineRule="exact"/>
        <w:jc w:val="both"/>
        <w:rPr>
          <w:rFonts w:ascii="Times New Roman" w:eastAsia="Times New Roman" w:hAnsi="Times New Roman" w:cs="Times New Roman"/>
          <w:sz w:val="24"/>
          <w:szCs w:val="24"/>
        </w:rPr>
      </w:pPr>
    </w:p>
    <w:p w:rsidR="00534DA0" w:rsidRPr="00534DA0" w:rsidRDefault="00534DA0" w:rsidP="00516C47">
      <w:pPr>
        <w:numPr>
          <w:ilvl w:val="0"/>
          <w:numId w:val="4"/>
        </w:numPr>
        <w:tabs>
          <w:tab w:val="left" w:pos="888"/>
        </w:tabs>
        <w:spacing w:after="0" w:line="239" w:lineRule="auto"/>
        <w:ind w:right="16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Регулируют нагревание так, чтобы первая капля упала с конца трубки в приемник не раньше чем через 4 и позднее чем 10 мин после начала нагревания. Температуру, при которой упала первая капля, отмечают как температуру начала разгонки; она должна быть не бо-лее 4 – 5 мл топлива в минуту.</w:t>
      </w:r>
    </w:p>
    <w:p w:rsidR="00534DA0" w:rsidRPr="00534DA0" w:rsidRDefault="00534DA0" w:rsidP="00534DA0">
      <w:pPr>
        <w:spacing w:line="5" w:lineRule="exact"/>
        <w:jc w:val="both"/>
        <w:rPr>
          <w:rFonts w:ascii="Times New Roman" w:eastAsia="Times New Roman" w:hAnsi="Times New Roman" w:cs="Times New Roman"/>
          <w:sz w:val="24"/>
          <w:szCs w:val="24"/>
          <w:lang w:val="ru-RU"/>
        </w:rPr>
      </w:pPr>
    </w:p>
    <w:p w:rsidR="00534DA0" w:rsidRPr="00555B85" w:rsidRDefault="00534DA0" w:rsidP="00516C47">
      <w:pPr>
        <w:numPr>
          <w:ilvl w:val="0"/>
          <w:numId w:val="4"/>
        </w:numPr>
        <w:tabs>
          <w:tab w:val="left" w:pos="883"/>
        </w:tabs>
        <w:spacing w:after="0" w:line="240" w:lineRule="auto"/>
        <w:ind w:right="160" w:firstLine="562"/>
        <w:jc w:val="both"/>
        <w:rPr>
          <w:rFonts w:ascii="Times New Roman" w:eastAsia="Times New Roman" w:hAnsi="Times New Roman" w:cs="Times New Roman"/>
          <w:sz w:val="24"/>
          <w:szCs w:val="24"/>
        </w:rPr>
      </w:pPr>
      <w:r w:rsidRPr="00534DA0">
        <w:rPr>
          <w:rFonts w:ascii="Times New Roman" w:eastAsia="Times New Roman" w:hAnsi="Times New Roman" w:cs="Times New Roman"/>
          <w:sz w:val="24"/>
          <w:szCs w:val="24"/>
          <w:lang w:val="ru-RU"/>
        </w:rPr>
        <w:t xml:space="preserve">Во время разгонки через каждые 10 мл собранного в приемник бензина записать температуру разгонки (табл. </w:t>
      </w:r>
      <w:r w:rsidRPr="00555B85">
        <w:rPr>
          <w:rFonts w:ascii="Times New Roman" w:eastAsia="Times New Roman" w:hAnsi="Times New Roman" w:cs="Times New Roman"/>
          <w:sz w:val="24"/>
          <w:szCs w:val="24"/>
        </w:rPr>
        <w:t>1.5).</w:t>
      </w:r>
    </w:p>
    <w:p w:rsidR="00534DA0" w:rsidRPr="00555B85" w:rsidRDefault="00534DA0" w:rsidP="00534DA0">
      <w:pPr>
        <w:ind w:left="774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1.5</w:t>
      </w:r>
    </w:p>
    <w:p w:rsidR="00534DA0" w:rsidRPr="00555B85" w:rsidRDefault="00534DA0" w:rsidP="00AB5E67">
      <w:pPr>
        <w:ind w:right="160"/>
        <w:jc w:val="both"/>
        <w:rPr>
          <w:rFonts w:ascii="Times New Roman" w:hAnsi="Times New Roman" w:cs="Times New Roman"/>
          <w:sz w:val="24"/>
          <w:szCs w:val="24"/>
        </w:rPr>
      </w:pPr>
      <w:r w:rsidRPr="00555B85">
        <w:rPr>
          <w:rFonts w:ascii="Times New Roman" w:eastAsia="Times New Roman" w:hAnsi="Times New Roman" w:cs="Times New Roman"/>
          <w:b/>
          <w:bCs/>
          <w:sz w:val="24"/>
          <w:szCs w:val="24"/>
        </w:rPr>
        <w:t>Образец записи результатов разгонки бензина</w:t>
      </w:r>
    </w:p>
    <w:tbl>
      <w:tblPr>
        <w:tblW w:w="0" w:type="auto"/>
        <w:tblInd w:w="10" w:type="dxa"/>
        <w:tblLayout w:type="fixed"/>
        <w:tblCellMar>
          <w:left w:w="0" w:type="dxa"/>
          <w:right w:w="0" w:type="dxa"/>
        </w:tblCellMar>
        <w:tblLook w:val="04A0"/>
      </w:tblPr>
      <w:tblGrid>
        <w:gridCol w:w="2280"/>
        <w:gridCol w:w="560"/>
        <w:gridCol w:w="580"/>
        <w:gridCol w:w="420"/>
        <w:gridCol w:w="420"/>
        <w:gridCol w:w="440"/>
        <w:gridCol w:w="560"/>
        <w:gridCol w:w="420"/>
        <w:gridCol w:w="420"/>
        <w:gridCol w:w="440"/>
        <w:gridCol w:w="420"/>
        <w:gridCol w:w="420"/>
        <w:gridCol w:w="860"/>
        <w:gridCol w:w="980"/>
        <w:gridCol w:w="30"/>
      </w:tblGrid>
      <w:tr w:rsidR="00534DA0" w:rsidRPr="00555B85" w:rsidTr="00AB5E67">
        <w:trPr>
          <w:trHeight w:val="283"/>
        </w:trPr>
        <w:tc>
          <w:tcPr>
            <w:tcW w:w="2280" w:type="dxa"/>
            <w:vMerge w:val="restart"/>
            <w:tcBorders>
              <w:top w:val="single" w:sz="8" w:space="0" w:color="auto"/>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Процент отгона</w:t>
            </w:r>
          </w:p>
        </w:tc>
        <w:tc>
          <w:tcPr>
            <w:tcW w:w="560" w:type="dxa"/>
            <w:tcBorders>
              <w:top w:val="single" w:sz="8" w:space="0" w:color="auto"/>
              <w:right w:val="single" w:sz="8" w:space="0" w:color="auto"/>
            </w:tcBorders>
            <w:vAlign w:val="bottom"/>
          </w:tcPr>
          <w:p w:rsidR="00534DA0" w:rsidRPr="00555B85" w:rsidRDefault="00534DA0" w:rsidP="00AB5E67">
            <w:pPr>
              <w:spacing w:line="282" w:lineRule="exact"/>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НР</w:t>
            </w:r>
          </w:p>
        </w:tc>
        <w:tc>
          <w:tcPr>
            <w:tcW w:w="580" w:type="dxa"/>
            <w:tcBorders>
              <w:top w:val="single" w:sz="8" w:space="0" w:color="auto"/>
              <w:right w:val="single" w:sz="8" w:space="0" w:color="auto"/>
            </w:tcBorders>
            <w:vAlign w:val="bottom"/>
          </w:tcPr>
          <w:p w:rsidR="00534DA0" w:rsidRPr="00555B85" w:rsidRDefault="00534DA0" w:rsidP="00AB5E67">
            <w:pPr>
              <w:spacing w:line="282" w:lineRule="exact"/>
              <w:ind w:right="70"/>
              <w:jc w:val="both"/>
              <w:rPr>
                <w:rFonts w:ascii="Times New Roman" w:hAnsi="Times New Roman" w:cs="Times New Roman"/>
                <w:sz w:val="24"/>
                <w:szCs w:val="24"/>
              </w:rPr>
            </w:pPr>
            <w:r w:rsidRPr="00555B85">
              <w:rPr>
                <w:rFonts w:ascii="Times New Roman" w:eastAsia="Times New Roman" w:hAnsi="Times New Roman" w:cs="Times New Roman"/>
                <w:sz w:val="24"/>
                <w:szCs w:val="24"/>
              </w:rPr>
              <w:t>10</w:t>
            </w:r>
          </w:p>
        </w:tc>
        <w:tc>
          <w:tcPr>
            <w:tcW w:w="42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20</w:t>
            </w:r>
          </w:p>
        </w:tc>
        <w:tc>
          <w:tcPr>
            <w:tcW w:w="42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30</w:t>
            </w:r>
          </w:p>
        </w:tc>
        <w:tc>
          <w:tcPr>
            <w:tcW w:w="44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40</w:t>
            </w:r>
          </w:p>
        </w:tc>
        <w:tc>
          <w:tcPr>
            <w:tcW w:w="560" w:type="dxa"/>
            <w:tcBorders>
              <w:top w:val="single" w:sz="8" w:space="0" w:color="auto"/>
              <w:right w:val="single" w:sz="8" w:space="0" w:color="auto"/>
            </w:tcBorders>
            <w:vAlign w:val="bottom"/>
          </w:tcPr>
          <w:p w:rsidR="00534DA0" w:rsidRPr="00555B85" w:rsidRDefault="00534DA0" w:rsidP="00AB5E67">
            <w:pPr>
              <w:spacing w:line="282" w:lineRule="exact"/>
              <w:ind w:right="70"/>
              <w:jc w:val="both"/>
              <w:rPr>
                <w:rFonts w:ascii="Times New Roman" w:hAnsi="Times New Roman" w:cs="Times New Roman"/>
                <w:sz w:val="24"/>
                <w:szCs w:val="24"/>
              </w:rPr>
            </w:pPr>
            <w:r w:rsidRPr="00555B85">
              <w:rPr>
                <w:rFonts w:ascii="Times New Roman" w:eastAsia="Times New Roman" w:hAnsi="Times New Roman" w:cs="Times New Roman"/>
                <w:sz w:val="24"/>
                <w:szCs w:val="24"/>
              </w:rPr>
              <w:t>50</w:t>
            </w:r>
          </w:p>
        </w:tc>
        <w:tc>
          <w:tcPr>
            <w:tcW w:w="42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60</w:t>
            </w:r>
          </w:p>
        </w:tc>
        <w:tc>
          <w:tcPr>
            <w:tcW w:w="42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70</w:t>
            </w:r>
          </w:p>
        </w:tc>
        <w:tc>
          <w:tcPr>
            <w:tcW w:w="44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80</w:t>
            </w:r>
          </w:p>
        </w:tc>
        <w:tc>
          <w:tcPr>
            <w:tcW w:w="42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90</w:t>
            </w:r>
          </w:p>
        </w:tc>
        <w:tc>
          <w:tcPr>
            <w:tcW w:w="420" w:type="dxa"/>
            <w:tcBorders>
              <w:top w:val="single" w:sz="8" w:space="0" w:color="auto"/>
              <w:right w:val="single" w:sz="8" w:space="0" w:color="auto"/>
            </w:tcBorders>
            <w:vAlign w:val="bottom"/>
          </w:tcPr>
          <w:p w:rsidR="00534DA0" w:rsidRPr="00555B85" w:rsidRDefault="00534DA0" w:rsidP="00AB5E67">
            <w:pPr>
              <w:spacing w:line="282" w:lineRule="exact"/>
              <w:ind w:left="20"/>
              <w:jc w:val="both"/>
              <w:rPr>
                <w:rFonts w:ascii="Times New Roman" w:hAnsi="Times New Roman" w:cs="Times New Roman"/>
                <w:sz w:val="24"/>
                <w:szCs w:val="24"/>
              </w:rPr>
            </w:pPr>
            <w:r w:rsidRPr="00555B85">
              <w:rPr>
                <w:rFonts w:ascii="Times New Roman" w:eastAsia="Times New Roman" w:hAnsi="Times New Roman" w:cs="Times New Roman"/>
                <w:sz w:val="24"/>
                <w:szCs w:val="24"/>
              </w:rPr>
              <w:t>КР</w:t>
            </w:r>
          </w:p>
        </w:tc>
        <w:tc>
          <w:tcPr>
            <w:tcW w:w="86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sz w:val="24"/>
                <w:szCs w:val="24"/>
              </w:rPr>
              <w:t>Оста-</w:t>
            </w:r>
          </w:p>
        </w:tc>
        <w:tc>
          <w:tcPr>
            <w:tcW w:w="980" w:type="dxa"/>
            <w:tcBorders>
              <w:top w:val="single" w:sz="8" w:space="0" w:color="auto"/>
              <w:right w:val="single" w:sz="8" w:space="0" w:color="auto"/>
            </w:tcBorders>
            <w:vAlign w:val="bottom"/>
          </w:tcPr>
          <w:p w:rsidR="00534DA0" w:rsidRPr="00555B85" w:rsidRDefault="00534DA0" w:rsidP="00AB5E67">
            <w:pPr>
              <w:spacing w:line="282"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Потери,</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89"/>
        </w:trPr>
        <w:tc>
          <w:tcPr>
            <w:tcW w:w="2280" w:type="dxa"/>
            <w:vMerge/>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6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4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6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4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860" w:type="dxa"/>
            <w:vMerge w:val="restart"/>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ток, %</w:t>
            </w:r>
          </w:p>
        </w:tc>
        <w:tc>
          <w:tcPr>
            <w:tcW w:w="980" w:type="dxa"/>
            <w:vMerge w:val="restart"/>
            <w:tcBorders>
              <w:right w:val="single" w:sz="8" w:space="0" w:color="auto"/>
            </w:tcBorders>
            <w:vAlign w:val="bottom"/>
          </w:tcPr>
          <w:p w:rsidR="00534DA0" w:rsidRPr="00555B85" w:rsidRDefault="00534DA0" w:rsidP="00AB5E67">
            <w:pPr>
              <w:ind w:right="290"/>
              <w:jc w:val="both"/>
              <w:rPr>
                <w:rFonts w:ascii="Times New Roman" w:hAnsi="Times New Roman" w:cs="Times New Roman"/>
                <w:sz w:val="24"/>
                <w:szCs w:val="24"/>
              </w:rPr>
            </w:pPr>
            <w:r w:rsidRPr="00555B85">
              <w:rPr>
                <w:rFonts w:ascii="Times New Roman" w:eastAsia="Times New Roman" w:hAnsi="Times New Roman" w:cs="Times New Roman"/>
                <w:sz w:val="24"/>
                <w:szCs w:val="24"/>
              </w:rPr>
              <w:t>%</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38"/>
        </w:trPr>
        <w:tc>
          <w:tcPr>
            <w:tcW w:w="2280" w:type="dxa"/>
            <w:tcBorders>
              <w:left w:val="single" w:sz="8" w:space="0" w:color="auto"/>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860" w:type="dxa"/>
            <w:vMerge/>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980" w:type="dxa"/>
            <w:vMerge/>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87"/>
        </w:trPr>
        <w:tc>
          <w:tcPr>
            <w:tcW w:w="2280" w:type="dxa"/>
            <w:tcBorders>
              <w:left w:val="single" w:sz="8" w:space="0" w:color="auto"/>
              <w:bottom w:val="single" w:sz="8" w:space="0" w:color="auto"/>
              <w:right w:val="single" w:sz="8" w:space="0" w:color="auto"/>
            </w:tcBorders>
            <w:vAlign w:val="bottom"/>
          </w:tcPr>
          <w:p w:rsidR="00534DA0" w:rsidRPr="00555B85" w:rsidRDefault="00534DA0" w:rsidP="00AB5E67">
            <w:pPr>
              <w:spacing w:line="287" w:lineRule="exact"/>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 xml:space="preserve">Температура, </w:t>
            </w:r>
            <w:r w:rsidRPr="00555B85">
              <w:rPr>
                <w:rFonts w:ascii="Times New Roman" w:eastAsia="Times New Roman" w:hAnsi="Times New Roman" w:cs="Times New Roman"/>
                <w:w w:val="98"/>
                <w:sz w:val="24"/>
                <w:szCs w:val="24"/>
                <w:vertAlign w:val="superscript"/>
              </w:rPr>
              <w:t>0</w:t>
            </w:r>
            <w:r w:rsidRPr="00555B85">
              <w:rPr>
                <w:rFonts w:ascii="Times New Roman" w:eastAsia="Times New Roman" w:hAnsi="Times New Roman" w:cs="Times New Roman"/>
                <w:w w:val="98"/>
                <w:sz w:val="24"/>
                <w:szCs w:val="24"/>
              </w:rPr>
              <w:t>С</w:t>
            </w:r>
          </w:p>
        </w:tc>
        <w:tc>
          <w:tcPr>
            <w:tcW w:w="56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bl>
    <w:p w:rsidR="00534DA0" w:rsidRPr="00555B85" w:rsidRDefault="00534DA0" w:rsidP="00534DA0">
      <w:pPr>
        <w:spacing w:line="244" w:lineRule="exact"/>
        <w:jc w:val="both"/>
        <w:rPr>
          <w:rFonts w:ascii="Times New Roman" w:hAnsi="Times New Roman" w:cs="Times New Roman"/>
          <w:sz w:val="24"/>
          <w:szCs w:val="24"/>
        </w:rPr>
      </w:pPr>
    </w:p>
    <w:p w:rsidR="00534DA0" w:rsidRPr="00534DA0" w:rsidRDefault="00534DA0" w:rsidP="00534DA0">
      <w:pPr>
        <w:spacing w:line="246" w:lineRule="auto"/>
        <w:ind w:right="14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Для облегчения замеров необходимо, чтобы перегоняемое топли-во с нижнего конца трубки холодильника стекало по стенке приемно-го цилиндра. Для этого после падения первой капли мерный цилиндр сдвигают так, чтобы конец трубки холодильника коснулся внутрен-ней поверхности стенки цилиндра.</w:t>
      </w:r>
    </w:p>
    <w:p w:rsidR="00534DA0" w:rsidRPr="00534DA0" w:rsidRDefault="00534DA0" w:rsidP="00534DA0">
      <w:pPr>
        <w:spacing w:line="5" w:lineRule="exact"/>
        <w:jc w:val="both"/>
        <w:rPr>
          <w:rFonts w:ascii="Times New Roman" w:hAnsi="Times New Roman" w:cs="Times New Roman"/>
          <w:sz w:val="24"/>
          <w:szCs w:val="24"/>
          <w:lang w:val="ru-RU"/>
        </w:rPr>
      </w:pPr>
    </w:p>
    <w:p w:rsidR="00534DA0" w:rsidRPr="00534DA0" w:rsidRDefault="00534DA0" w:rsidP="00516C47">
      <w:pPr>
        <w:numPr>
          <w:ilvl w:val="0"/>
          <w:numId w:val="5"/>
        </w:numPr>
        <w:tabs>
          <w:tab w:val="left" w:pos="883"/>
        </w:tabs>
        <w:spacing w:after="0" w:line="240" w:lineRule="auto"/>
        <w:ind w:right="14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Перегонка считается законченной, когда прекратится рост тем-пературы и наступит ее падение; в шейке колбы появляется белый пар. Максимальную температуру, показываемую термометром, запи-сывают как температуру конца разгонки (КР).</w:t>
      </w:r>
    </w:p>
    <w:p w:rsidR="00534DA0" w:rsidRPr="00534DA0" w:rsidRDefault="00534DA0" w:rsidP="00534DA0">
      <w:pPr>
        <w:spacing w:line="2"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5"/>
        </w:numPr>
        <w:tabs>
          <w:tab w:val="left" w:pos="897"/>
        </w:tabs>
        <w:spacing w:after="0" w:line="238" w:lineRule="auto"/>
        <w:ind w:right="16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По окончании перегонки прекращают нагревание и дают в те-чение 5 мин стечь в приемник жидкости, сконцентрировавшейся в хо-</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78" w:right="1260" w:bottom="711" w:left="1420" w:header="0" w:footer="0" w:gutter="0"/>
          <w:cols w:space="720" w:equalWidth="0">
            <w:col w:w="9220"/>
          </w:cols>
        </w:sect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52" w:lineRule="exact"/>
        <w:jc w:val="both"/>
        <w:rPr>
          <w:rFonts w:ascii="Times New Roman" w:hAnsi="Times New Roman" w:cs="Times New Roman"/>
          <w:sz w:val="24"/>
          <w:szCs w:val="24"/>
          <w:lang w:val="ru-RU"/>
        </w:rPr>
      </w:pPr>
    </w:p>
    <w:p w:rsidR="00534DA0" w:rsidRPr="00534DA0" w:rsidRDefault="00534DA0" w:rsidP="00534DA0">
      <w:pPr>
        <w:jc w:val="both"/>
        <w:rPr>
          <w:rFonts w:ascii="Times New Roman" w:hAnsi="Times New Roman" w:cs="Times New Roman"/>
          <w:sz w:val="24"/>
          <w:szCs w:val="24"/>
          <w:lang w:val="ru-RU"/>
        </w:rPr>
        <w:sectPr w:rsidR="00534DA0" w:rsidRPr="00534DA0">
          <w:type w:val="continuous"/>
          <w:pgSz w:w="11900" w:h="16840"/>
          <w:pgMar w:top="1378" w:right="1260" w:bottom="711" w:left="1420" w:header="0" w:footer="0" w:gutter="0"/>
          <w:cols w:space="720" w:equalWidth="0">
            <w:col w:w="9220"/>
          </w:cols>
        </w:sectPr>
      </w:pPr>
    </w:p>
    <w:p w:rsidR="00534DA0" w:rsidRPr="00534DA0" w:rsidRDefault="00534DA0" w:rsidP="00534DA0">
      <w:pPr>
        <w:spacing w:line="257" w:lineRule="auto"/>
        <w:ind w:right="2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лодильнике; этот объем прибавляют к тому, при котором отмечена температура конца разгонки.</w:t>
      </w:r>
    </w:p>
    <w:p w:rsidR="00534DA0" w:rsidRPr="00534DA0" w:rsidRDefault="00534DA0" w:rsidP="00534DA0">
      <w:pPr>
        <w:spacing w:line="2" w:lineRule="exact"/>
        <w:jc w:val="both"/>
        <w:rPr>
          <w:rFonts w:ascii="Times New Roman" w:hAnsi="Times New Roman" w:cs="Times New Roman"/>
          <w:sz w:val="24"/>
          <w:szCs w:val="24"/>
          <w:lang w:val="ru-RU"/>
        </w:rPr>
      </w:pPr>
    </w:p>
    <w:p w:rsidR="00534DA0" w:rsidRPr="00534DA0" w:rsidRDefault="00534DA0" w:rsidP="00516C47">
      <w:pPr>
        <w:numPr>
          <w:ilvl w:val="0"/>
          <w:numId w:val="6"/>
        </w:numPr>
        <w:tabs>
          <w:tab w:val="left" w:pos="960"/>
        </w:tabs>
        <w:spacing w:after="0" w:line="240" w:lineRule="auto"/>
        <w:ind w:right="2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Оставшееся количество топлива в колбе после охлаждения сливают в небольшой мерник и определяют потери при разгонке</w:t>
      </w:r>
    </w:p>
    <w:p w:rsidR="00534DA0" w:rsidRPr="00534DA0" w:rsidRDefault="00534DA0" w:rsidP="00534DA0">
      <w:pPr>
        <w:spacing w:line="1" w:lineRule="exact"/>
        <w:jc w:val="both"/>
        <w:rPr>
          <w:rFonts w:ascii="Times New Roman" w:hAnsi="Times New Roman" w:cs="Times New Roman"/>
          <w:sz w:val="24"/>
          <w:szCs w:val="24"/>
          <w:lang w:val="ru-RU"/>
        </w:rPr>
      </w:pPr>
    </w:p>
    <w:p w:rsidR="00534DA0" w:rsidRPr="00555B85" w:rsidRDefault="00534DA0" w:rsidP="00516C47">
      <w:pPr>
        <w:numPr>
          <w:ilvl w:val="1"/>
          <w:numId w:val="7"/>
        </w:numPr>
        <w:tabs>
          <w:tab w:val="left" w:pos="3340"/>
        </w:tabs>
        <w:spacing w:after="0" w:line="240" w:lineRule="auto"/>
        <w:ind w:left="3340" w:hanging="224"/>
        <w:jc w:val="both"/>
        <w:rPr>
          <w:rFonts w:ascii="Times New Roman" w:eastAsia="Times New Roman" w:hAnsi="Times New Roman" w:cs="Times New Roman"/>
          <w:i/>
          <w:iCs/>
          <w:sz w:val="24"/>
          <w:szCs w:val="24"/>
        </w:rPr>
      </w:pPr>
      <w:r w:rsidRPr="00555B85">
        <w:rPr>
          <w:rFonts w:ascii="Times New Roman" w:eastAsia="Times New Roman" w:hAnsi="Times New Roman" w:cs="Times New Roman"/>
          <w:sz w:val="24"/>
          <w:szCs w:val="24"/>
        </w:rPr>
        <w:t>= 100 – (</w:t>
      </w:r>
      <w:r w:rsidRPr="00555B85">
        <w:rPr>
          <w:rFonts w:ascii="Times New Roman" w:eastAsia="Times New Roman" w:hAnsi="Times New Roman" w:cs="Times New Roman"/>
          <w:i/>
          <w:iCs/>
          <w:sz w:val="24"/>
          <w:szCs w:val="24"/>
        </w:rPr>
        <w:t>c</w:t>
      </w:r>
      <w:r w:rsidRPr="00555B85">
        <w:rPr>
          <w:rFonts w:ascii="Times New Roman" w:eastAsia="Times New Roman" w:hAnsi="Times New Roman" w:cs="Times New Roman"/>
          <w:sz w:val="24"/>
          <w:szCs w:val="24"/>
        </w:rPr>
        <w:t xml:space="preserve"> + </w:t>
      </w:r>
      <w:r w:rsidRPr="00555B85">
        <w:rPr>
          <w:rFonts w:ascii="Times New Roman" w:eastAsia="Times New Roman" w:hAnsi="Times New Roman" w:cs="Times New Roman"/>
          <w:i/>
          <w:iCs/>
          <w:sz w:val="24"/>
          <w:szCs w:val="24"/>
        </w:rPr>
        <w:t>a</w:t>
      </w:r>
      <w:r w:rsidRPr="00555B85">
        <w:rPr>
          <w:rFonts w:ascii="Times New Roman" w:eastAsia="Times New Roman" w:hAnsi="Times New Roman" w:cs="Times New Roman"/>
          <w:sz w:val="24"/>
          <w:szCs w:val="24"/>
        </w:rPr>
        <w:t>),</w:t>
      </w:r>
    </w:p>
    <w:p w:rsidR="00534DA0" w:rsidRPr="00534DA0" w:rsidRDefault="00534DA0" w:rsidP="00534DA0">
      <w:pPr>
        <w:jc w:val="both"/>
        <w:rPr>
          <w:rFonts w:ascii="Times New Roman" w:eastAsia="Times New Roman" w:hAnsi="Times New Roman" w:cs="Times New Roman"/>
          <w:i/>
          <w:iCs/>
          <w:sz w:val="24"/>
          <w:szCs w:val="24"/>
          <w:lang w:val="ru-RU"/>
        </w:rPr>
      </w:pPr>
      <w:r w:rsidRPr="00534DA0">
        <w:rPr>
          <w:rFonts w:ascii="Times New Roman" w:eastAsia="Times New Roman" w:hAnsi="Times New Roman" w:cs="Times New Roman"/>
          <w:sz w:val="24"/>
          <w:szCs w:val="24"/>
          <w:lang w:val="ru-RU"/>
        </w:rPr>
        <w:t xml:space="preserve">где </w:t>
      </w:r>
      <w:r w:rsidRPr="00555B85">
        <w:rPr>
          <w:rFonts w:ascii="Times New Roman" w:eastAsia="Times New Roman" w:hAnsi="Times New Roman" w:cs="Times New Roman"/>
          <w:i/>
          <w:iCs/>
          <w:sz w:val="24"/>
          <w:szCs w:val="24"/>
        </w:rPr>
        <w:t>b</w:t>
      </w:r>
      <w:r w:rsidRPr="00534DA0">
        <w:rPr>
          <w:rFonts w:ascii="Times New Roman" w:eastAsia="Times New Roman" w:hAnsi="Times New Roman" w:cs="Times New Roman"/>
          <w:sz w:val="24"/>
          <w:szCs w:val="24"/>
          <w:lang w:val="ru-RU"/>
        </w:rPr>
        <w:t xml:space="preserve"> – потери при разгонке;</w:t>
      </w:r>
    </w:p>
    <w:p w:rsidR="00534DA0" w:rsidRPr="00555B85" w:rsidRDefault="00534DA0" w:rsidP="00516C47">
      <w:pPr>
        <w:numPr>
          <w:ilvl w:val="0"/>
          <w:numId w:val="7"/>
        </w:numPr>
        <w:tabs>
          <w:tab w:val="left" w:pos="780"/>
        </w:tabs>
        <w:spacing w:after="0" w:line="240" w:lineRule="auto"/>
        <w:ind w:left="780" w:hanging="218"/>
        <w:jc w:val="both"/>
        <w:rPr>
          <w:rFonts w:ascii="Times New Roman" w:eastAsia="Times New Roman" w:hAnsi="Times New Roman" w:cs="Times New Roman"/>
          <w:i/>
          <w:iCs/>
          <w:sz w:val="24"/>
          <w:szCs w:val="24"/>
        </w:rPr>
      </w:pPr>
      <w:r w:rsidRPr="00555B85">
        <w:rPr>
          <w:rFonts w:ascii="Times New Roman" w:eastAsia="Times New Roman" w:hAnsi="Times New Roman" w:cs="Times New Roman"/>
          <w:sz w:val="24"/>
          <w:szCs w:val="24"/>
        </w:rPr>
        <w:t>– отгон;</w:t>
      </w:r>
    </w:p>
    <w:p w:rsidR="00534DA0" w:rsidRPr="00555B85" w:rsidRDefault="00534DA0" w:rsidP="00516C47">
      <w:pPr>
        <w:numPr>
          <w:ilvl w:val="0"/>
          <w:numId w:val="8"/>
        </w:numPr>
        <w:tabs>
          <w:tab w:val="left" w:pos="780"/>
        </w:tabs>
        <w:spacing w:after="0" w:line="237" w:lineRule="auto"/>
        <w:ind w:left="780" w:hanging="218"/>
        <w:jc w:val="both"/>
        <w:rPr>
          <w:rFonts w:ascii="Times New Roman" w:eastAsia="Times New Roman" w:hAnsi="Times New Roman" w:cs="Times New Roman"/>
          <w:i/>
          <w:iCs/>
          <w:sz w:val="24"/>
          <w:szCs w:val="24"/>
        </w:rPr>
      </w:pPr>
      <w:r w:rsidRPr="00555B85">
        <w:rPr>
          <w:rFonts w:ascii="Times New Roman" w:eastAsia="Times New Roman" w:hAnsi="Times New Roman" w:cs="Times New Roman"/>
          <w:sz w:val="24"/>
          <w:szCs w:val="24"/>
        </w:rPr>
        <w:t>– остаток в колбе.</w:t>
      </w:r>
    </w:p>
    <w:p w:rsidR="00534DA0" w:rsidRPr="00555B85" w:rsidRDefault="00534DA0" w:rsidP="00534DA0">
      <w:pPr>
        <w:spacing w:line="1" w:lineRule="exact"/>
        <w:jc w:val="both"/>
        <w:rPr>
          <w:rFonts w:ascii="Times New Roman" w:hAnsi="Times New Roman" w:cs="Times New Roman"/>
          <w:sz w:val="24"/>
          <w:szCs w:val="24"/>
        </w:rPr>
      </w:pPr>
    </w:p>
    <w:p w:rsidR="00534DA0" w:rsidRPr="00534DA0" w:rsidRDefault="00534DA0" w:rsidP="00516C47">
      <w:pPr>
        <w:numPr>
          <w:ilvl w:val="0"/>
          <w:numId w:val="9"/>
        </w:numPr>
        <w:tabs>
          <w:tab w:val="left" w:pos="878"/>
        </w:tabs>
        <w:spacing w:after="0" w:line="240"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Результаты разгонки представляют в виде графика, называемо-го кривой разгонки (рис. 1.4), и сравнивают с кривой фракционного состава стандартного топлива.</w:t>
      </w:r>
    </w:p>
    <w:p w:rsidR="00534DA0" w:rsidRPr="00534DA0" w:rsidRDefault="00534DA0" w:rsidP="00534DA0">
      <w:pPr>
        <w:spacing w:line="20" w:lineRule="exact"/>
        <w:jc w:val="both"/>
        <w:rPr>
          <w:rFonts w:ascii="Times New Roman" w:hAnsi="Times New Roman" w:cs="Times New Roman"/>
          <w:sz w:val="24"/>
          <w:szCs w:val="24"/>
          <w:lang w:val="ru-RU"/>
        </w:rPr>
      </w:pPr>
      <w:r w:rsidRPr="00555B85">
        <w:rPr>
          <w:rFonts w:ascii="Times New Roman" w:hAnsi="Times New Roman" w:cs="Times New Roman"/>
          <w:noProof/>
          <w:sz w:val="24"/>
          <w:szCs w:val="24"/>
          <w:lang w:val="ru-RU" w:eastAsia="ru-RU"/>
        </w:rPr>
        <w:drawing>
          <wp:anchor distT="0" distB="0" distL="114300" distR="114300" simplePos="0" relativeHeight="251884544" behindDoc="1" locked="0" layoutInCell="0" allowOverlap="1">
            <wp:simplePos x="0" y="0"/>
            <wp:positionH relativeFrom="column">
              <wp:posOffset>1082675</wp:posOffset>
            </wp:positionH>
            <wp:positionV relativeFrom="paragraph">
              <wp:posOffset>-7620</wp:posOffset>
            </wp:positionV>
            <wp:extent cx="3657600" cy="2956560"/>
            <wp:effectExtent l="0" t="0" r="0" b="0"/>
            <wp:wrapNone/>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extLst>
                    </a:blip>
                    <a:srcRect/>
                    <a:stretch>
                      <a:fillRect/>
                    </a:stretch>
                  </pic:blipFill>
                  <pic:spPr bwMode="auto">
                    <a:xfrm>
                      <a:off x="0" y="0"/>
                      <a:ext cx="3657600" cy="2956560"/>
                    </a:xfrm>
                    <a:prstGeom prst="rect">
                      <a:avLst/>
                    </a:prstGeom>
                    <a:noFill/>
                  </pic:spPr>
                </pic:pic>
              </a:graphicData>
            </a:graphic>
          </wp:anchor>
        </w:drawing>
      </w: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AB5E67" w:rsidRDefault="00AB5E67" w:rsidP="00534DA0">
      <w:pPr>
        <w:ind w:right="20"/>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Р</w:t>
      </w:r>
      <w:r w:rsidR="00534DA0" w:rsidRPr="00AB5E67">
        <w:rPr>
          <w:rFonts w:ascii="Times New Roman" w:eastAsia="Times New Roman" w:hAnsi="Times New Roman" w:cs="Times New Roman"/>
          <w:sz w:val="24"/>
          <w:szCs w:val="24"/>
          <w:lang w:val="ru-RU"/>
        </w:rPr>
        <w:t>ис. 1.4. Оценка результатов фракционной разгонки</w:t>
      </w:r>
    </w:p>
    <w:p w:rsidR="00534DA0" w:rsidRPr="00AB5E67" w:rsidRDefault="00534DA0" w:rsidP="00534DA0">
      <w:pPr>
        <w:spacing w:line="286" w:lineRule="exact"/>
        <w:jc w:val="both"/>
        <w:rPr>
          <w:rFonts w:ascii="Times New Roman" w:hAnsi="Times New Roman" w:cs="Times New Roman"/>
          <w:sz w:val="24"/>
          <w:szCs w:val="24"/>
          <w:lang w:val="ru-RU"/>
        </w:rPr>
      </w:pPr>
    </w:p>
    <w:p w:rsidR="00534DA0" w:rsidRPr="00534DA0" w:rsidRDefault="00534DA0" w:rsidP="00516C47">
      <w:pPr>
        <w:numPr>
          <w:ilvl w:val="0"/>
          <w:numId w:val="10"/>
        </w:numPr>
        <w:tabs>
          <w:tab w:val="left" w:pos="888"/>
        </w:tabs>
        <w:spacing w:after="0" w:line="252"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Полученные результаты сравнивают с нормами ГОСТа и дела-ют вывод о соответствии фракционного состава испытуемого топлива требованиям стандартов.</w:t>
      </w:r>
    </w:p>
    <w:p w:rsidR="00534DA0" w:rsidRPr="00534DA0" w:rsidRDefault="00534DA0" w:rsidP="00516C47">
      <w:pPr>
        <w:numPr>
          <w:ilvl w:val="0"/>
          <w:numId w:val="10"/>
        </w:numPr>
        <w:tabs>
          <w:tab w:val="left" w:pos="878"/>
        </w:tabs>
        <w:spacing w:after="0" w:line="240" w:lineRule="auto"/>
        <w:ind w:right="20"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Дается оценка эксплуатационных качеств топлива по его фрак-ционному составу.</w:t>
      </w:r>
    </w:p>
    <w:p w:rsidR="00534DA0" w:rsidRPr="00534DA0" w:rsidRDefault="00534DA0" w:rsidP="00534DA0">
      <w:pPr>
        <w:spacing w:line="290" w:lineRule="exact"/>
        <w:jc w:val="both"/>
        <w:rPr>
          <w:rFonts w:ascii="Times New Roman" w:hAnsi="Times New Roman" w:cs="Times New Roman"/>
          <w:sz w:val="24"/>
          <w:szCs w:val="24"/>
          <w:lang w:val="ru-RU"/>
        </w:rPr>
      </w:pPr>
    </w:p>
    <w:p w:rsidR="00534DA0" w:rsidRPr="00534DA0" w:rsidRDefault="00534DA0" w:rsidP="00534DA0">
      <w:pPr>
        <w:ind w:left="1020"/>
        <w:jc w:val="both"/>
        <w:rPr>
          <w:rFonts w:ascii="Times New Roman" w:hAnsi="Times New Roman" w:cs="Times New Roman"/>
          <w:sz w:val="24"/>
          <w:szCs w:val="24"/>
          <w:lang w:val="ru-RU"/>
        </w:rPr>
      </w:pPr>
      <w:r w:rsidRPr="00534DA0">
        <w:rPr>
          <w:rFonts w:ascii="Times New Roman" w:eastAsia="Times New Roman" w:hAnsi="Times New Roman" w:cs="Times New Roman"/>
          <w:b/>
          <w:bCs/>
          <w:i/>
          <w:iCs/>
          <w:sz w:val="24"/>
          <w:szCs w:val="24"/>
          <w:lang w:val="ru-RU"/>
        </w:rPr>
        <w:t>1.3.6. Химическая стабильность топлив ГОСТ 1567 – 96</w:t>
      </w:r>
    </w:p>
    <w:p w:rsidR="00534DA0" w:rsidRPr="00534DA0" w:rsidRDefault="00534DA0" w:rsidP="00534DA0">
      <w:pPr>
        <w:spacing w:line="349" w:lineRule="exact"/>
        <w:jc w:val="both"/>
        <w:rPr>
          <w:rFonts w:ascii="Times New Roman" w:hAnsi="Times New Roman" w:cs="Times New Roman"/>
          <w:sz w:val="24"/>
          <w:szCs w:val="24"/>
          <w:lang w:val="ru-RU"/>
        </w:rPr>
      </w:pPr>
    </w:p>
    <w:p w:rsidR="00534DA0" w:rsidRPr="00534DA0" w:rsidRDefault="00534DA0" w:rsidP="00534DA0">
      <w:pPr>
        <w:spacing w:line="249"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Химическая стабильность топлив – это способность сохранять свой химический состав без изменения при их длительном хранении, транспортировании, перекачках. Химическая стабильность бензинов зависит от состава и строения входящих в них углеродов. Наиболее нестабильными являются непредельные углероды. Под влиянием раз-</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82" w:right="1400" w:bottom="711" w:left="1420" w:header="0" w:footer="0" w:gutter="0"/>
          <w:cols w:space="720" w:equalWidth="0">
            <w:col w:w="9080"/>
          </w:cols>
        </w:sectPr>
      </w:pPr>
    </w:p>
    <w:p w:rsidR="00534DA0" w:rsidRPr="00534DA0" w:rsidRDefault="00534DA0" w:rsidP="00534DA0">
      <w:pPr>
        <w:spacing w:line="328" w:lineRule="exact"/>
        <w:jc w:val="both"/>
        <w:rPr>
          <w:rFonts w:ascii="Times New Roman" w:hAnsi="Times New Roman" w:cs="Times New Roman"/>
          <w:sz w:val="24"/>
          <w:szCs w:val="24"/>
          <w:lang w:val="ru-RU"/>
        </w:rPr>
      </w:pPr>
    </w:p>
    <w:p w:rsidR="00534DA0" w:rsidRPr="00534DA0" w:rsidRDefault="00534DA0" w:rsidP="00534DA0">
      <w:pPr>
        <w:jc w:val="both"/>
        <w:rPr>
          <w:rFonts w:ascii="Times New Roman" w:hAnsi="Times New Roman" w:cs="Times New Roman"/>
          <w:sz w:val="24"/>
          <w:szCs w:val="24"/>
          <w:lang w:val="ru-RU"/>
        </w:rPr>
        <w:sectPr w:rsidR="00534DA0" w:rsidRPr="00534DA0">
          <w:type w:val="continuous"/>
          <w:pgSz w:w="11900" w:h="16840"/>
          <w:pgMar w:top="1382" w:right="1400" w:bottom="711" w:left="1420" w:header="0" w:footer="0" w:gutter="0"/>
          <w:cols w:space="720" w:equalWidth="0">
            <w:col w:w="9080"/>
          </w:cols>
        </w:sectPr>
      </w:pPr>
    </w:p>
    <w:p w:rsidR="00534DA0" w:rsidRPr="00AB5E67" w:rsidRDefault="00534DA0" w:rsidP="00534DA0">
      <w:pPr>
        <w:spacing w:line="252" w:lineRule="auto"/>
        <w:ind w:left="4"/>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 xml:space="preserve">личных факторов (температура, кислород воздуха, каталитические воздействия металлов, свет и др.) они быстро окисляются и полиме-ризуются с образованием смолистых веществ и кислот. </w:t>
      </w:r>
      <w:r w:rsidRPr="00AB5E67">
        <w:rPr>
          <w:rFonts w:ascii="Times New Roman" w:eastAsia="Times New Roman" w:hAnsi="Times New Roman" w:cs="Times New Roman"/>
          <w:sz w:val="24"/>
          <w:szCs w:val="24"/>
          <w:lang w:val="ru-RU"/>
        </w:rPr>
        <w:t>Накапливаясь</w:t>
      </w:r>
    </w:p>
    <w:p w:rsidR="00534DA0" w:rsidRPr="00534DA0" w:rsidRDefault="00534DA0" w:rsidP="00516C47">
      <w:pPr>
        <w:numPr>
          <w:ilvl w:val="0"/>
          <w:numId w:val="11"/>
        </w:numPr>
        <w:tabs>
          <w:tab w:val="left" w:pos="268"/>
        </w:tabs>
        <w:spacing w:after="0" w:line="240" w:lineRule="auto"/>
        <w:ind w:left="4" w:right="20" w:hanging="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бензине, смолистые вещества резко ухудшают его эксплуатацион-ные свойства: повышают нагарообразование в двигателе, отлагаются</w:t>
      </w:r>
    </w:p>
    <w:p w:rsidR="00534DA0" w:rsidRPr="00534DA0" w:rsidRDefault="00534DA0" w:rsidP="00534DA0">
      <w:pPr>
        <w:spacing w:line="1"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11"/>
        </w:numPr>
        <w:tabs>
          <w:tab w:val="left" w:pos="306"/>
        </w:tabs>
        <w:spacing w:after="0" w:line="240" w:lineRule="auto"/>
        <w:ind w:left="4" w:right="20" w:hanging="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топливопроводах, жиклерах карбюраторов, нарушая нормальную подачу топлива в цилиндры двигателя.</w:t>
      </w:r>
    </w:p>
    <w:p w:rsidR="00534DA0" w:rsidRPr="00534DA0" w:rsidRDefault="00534DA0" w:rsidP="00534DA0">
      <w:pPr>
        <w:spacing w:line="1" w:lineRule="exact"/>
        <w:jc w:val="both"/>
        <w:rPr>
          <w:rFonts w:ascii="Times New Roman" w:eastAsia="Times New Roman" w:hAnsi="Times New Roman" w:cs="Times New Roman"/>
          <w:sz w:val="24"/>
          <w:szCs w:val="24"/>
          <w:lang w:val="ru-RU"/>
        </w:rPr>
      </w:pPr>
    </w:p>
    <w:p w:rsidR="00534DA0" w:rsidRPr="00534DA0" w:rsidRDefault="00534DA0" w:rsidP="00534DA0">
      <w:pPr>
        <w:spacing w:line="239" w:lineRule="auto"/>
        <w:ind w:left="4"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Общее количество смол в топливе зависит от химического соста-ва топлива: чем больше в топливе непредельных углеродов, тем больше в нем образуется смол. Содержание смол в одном и том же топливе также может быть различно: в процессе транспортировки и хранения их количество непрерывно возрастает. Скорость образова-ния смолистых веществ в топливе зависит от условий его хранения. Так при хранении топлива в неполностью залитой таре образование смол происходит быстрее, т.к. в этом случае поверхность соприкос-новения топлива с воздухом больше. Лишняя перекачка, переливание топлива ускоряют процесс окисления. В жаркое время смолообразо-вание идет значительно быстрее, чем на холоде, на свету – скорее, чем в темноте.</w:t>
      </w:r>
    </w:p>
    <w:p w:rsidR="00534DA0" w:rsidRPr="00534DA0" w:rsidRDefault="00534DA0" w:rsidP="00534DA0">
      <w:pPr>
        <w:ind w:left="4"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Наличие фактических смол нормируется стандартами как на мес-те производства бензинов, так и на месте их потребления. В автомо-бильных бензинах количество смол на месте потребления не должно превышать 7 – 10 мг на 100 мл топлива. При небольшом увеличении количества топлива смол в пределах, допускаемых стандартами, дви-гатели длительное время работают без повышенного нагарообразова-ния. Если же содержание смол в два – три раза выше нормы, что при эксплуатации автомобилей нередкое явление, то срок службы двига-телей снижается в среднем на 17 % и, кроме того, возникают серьез-ные неполадки (зависание клапанов и т. д.).</w:t>
      </w:r>
    </w:p>
    <w:p w:rsidR="00534DA0" w:rsidRPr="00534DA0" w:rsidRDefault="00534DA0" w:rsidP="00534DA0">
      <w:pPr>
        <w:spacing w:line="239" w:lineRule="auto"/>
        <w:ind w:left="4"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Для повышения химической стабильности бензинов применяют-ся эффективные антиокислительные присадки (например, агидол – 12), тормозящие окислительные процессы в бензинах.</w:t>
      </w:r>
    </w:p>
    <w:p w:rsidR="00534DA0" w:rsidRPr="0008576F" w:rsidRDefault="00534DA0" w:rsidP="00534DA0">
      <w:pPr>
        <w:ind w:left="1584"/>
        <w:jc w:val="both"/>
        <w:rPr>
          <w:rFonts w:ascii="Times New Roman" w:hAnsi="Times New Roman" w:cs="Times New Roman"/>
          <w:sz w:val="24"/>
          <w:szCs w:val="24"/>
          <w:lang w:val="ru-RU"/>
        </w:rPr>
      </w:pPr>
      <w:r w:rsidRPr="0008576F">
        <w:rPr>
          <w:rFonts w:ascii="Times New Roman" w:eastAsia="Times New Roman" w:hAnsi="Times New Roman" w:cs="Times New Roman"/>
          <w:i/>
          <w:iCs/>
          <w:sz w:val="24"/>
          <w:szCs w:val="24"/>
          <w:lang w:val="ru-RU"/>
        </w:rPr>
        <w:t>Определение наличия непредельных углеводородов</w:t>
      </w:r>
    </w:p>
    <w:p w:rsidR="00534DA0" w:rsidRPr="00534DA0" w:rsidRDefault="0008576F" w:rsidP="0008576F">
      <w:pPr>
        <w:tabs>
          <w:tab w:val="left" w:pos="863"/>
        </w:tabs>
        <w:spacing w:after="0" w:line="233"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w:t>
      </w:r>
      <w:r w:rsidR="00534DA0" w:rsidRPr="00534DA0">
        <w:rPr>
          <w:rFonts w:ascii="Times New Roman" w:eastAsia="Times New Roman" w:hAnsi="Times New Roman" w:cs="Times New Roman"/>
          <w:sz w:val="24"/>
          <w:szCs w:val="24"/>
          <w:lang w:val="ru-RU"/>
        </w:rPr>
        <w:t>пробирку наливают равные объемы (примерно по 3 – 5 мл) ис-пытуемого топлива и водного раствора марганцовокислого калия КМ</w:t>
      </w:r>
      <w:r w:rsidR="00534DA0" w:rsidRPr="00555B85">
        <w:rPr>
          <w:rFonts w:ascii="Times New Roman" w:eastAsia="Times New Roman" w:hAnsi="Times New Roman" w:cs="Times New Roman"/>
          <w:sz w:val="24"/>
          <w:szCs w:val="24"/>
        </w:rPr>
        <w:t>nO</w:t>
      </w:r>
      <w:r w:rsidR="00534DA0" w:rsidRPr="00534DA0">
        <w:rPr>
          <w:rFonts w:ascii="Times New Roman" w:eastAsia="Times New Roman" w:hAnsi="Times New Roman" w:cs="Times New Roman"/>
          <w:sz w:val="24"/>
          <w:szCs w:val="24"/>
          <w:vertAlign w:val="subscript"/>
          <w:lang w:val="ru-RU"/>
        </w:rPr>
        <w:t>4</w:t>
      </w:r>
      <w:r w:rsidR="00534DA0" w:rsidRPr="00534DA0">
        <w:rPr>
          <w:rFonts w:ascii="Times New Roman" w:eastAsia="Times New Roman" w:hAnsi="Times New Roman" w:cs="Times New Roman"/>
          <w:sz w:val="24"/>
          <w:szCs w:val="24"/>
          <w:lang w:val="ru-RU"/>
        </w:rPr>
        <w:t>. Смесь тщательно перемешивают и дают ей отстояться в тече-ние 2 мин.</w:t>
      </w:r>
    </w:p>
    <w:p w:rsidR="00AB5E67" w:rsidRPr="0008576F" w:rsidRDefault="00AB5E67" w:rsidP="0008576F">
      <w:pPr>
        <w:spacing w:line="252" w:lineRule="auto"/>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Если нижний малиново-фиолетовый слой водного раствора не изменил окраску, то в топливе непредельные углеводороды отсутст-вуют.</w:t>
      </w:r>
    </w:p>
    <w:p w:rsidR="00AB5E67" w:rsidRPr="0008576F" w:rsidRDefault="00AB5E67" w:rsidP="0008576F">
      <w:pPr>
        <w:spacing w:line="227" w:lineRule="auto"/>
        <w:ind w:right="20"/>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Если фиолетовая окраска переходит в бурую или темно-желтую с последующим выпадением бурого осадка М</w:t>
      </w:r>
      <w:r w:rsidRPr="0008576F">
        <w:rPr>
          <w:rFonts w:ascii="Times New Roman" w:eastAsia="Times New Roman" w:hAnsi="Times New Roman" w:cs="Times New Roman"/>
          <w:sz w:val="24"/>
          <w:szCs w:val="24"/>
        </w:rPr>
        <w:t>nO</w:t>
      </w:r>
      <w:r w:rsidRPr="0008576F">
        <w:rPr>
          <w:rFonts w:ascii="Times New Roman" w:eastAsia="Times New Roman" w:hAnsi="Times New Roman" w:cs="Times New Roman"/>
          <w:sz w:val="24"/>
          <w:szCs w:val="24"/>
          <w:vertAlign w:val="subscript"/>
          <w:lang w:val="ru-RU"/>
        </w:rPr>
        <w:t>2</w:t>
      </w:r>
      <w:r w:rsidRPr="0008576F">
        <w:rPr>
          <w:rFonts w:ascii="Times New Roman" w:eastAsia="Times New Roman" w:hAnsi="Times New Roman" w:cs="Times New Roman"/>
          <w:sz w:val="24"/>
          <w:szCs w:val="24"/>
          <w:lang w:val="ru-RU"/>
        </w:rPr>
        <w:t>, то непредельные уг-леводороды в топливе содержатся, причем чем быстрее и интенсивнее меняется окраска, тем больше в топливе нестабильных соединений. Реакция происходит так:</w:t>
      </w:r>
    </w:p>
    <w:p w:rsidR="00AB5E67" w:rsidRPr="0008576F" w:rsidRDefault="00AB5E67" w:rsidP="0008576F">
      <w:pPr>
        <w:spacing w:line="194" w:lineRule="auto"/>
        <w:ind w:left="720" w:right="-259"/>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3</w:t>
      </w:r>
      <w:r w:rsidRPr="0008576F">
        <w:rPr>
          <w:rFonts w:ascii="Times New Roman" w:eastAsia="Times New Roman" w:hAnsi="Times New Roman" w:cs="Times New Roman"/>
          <w:sz w:val="24"/>
          <w:szCs w:val="24"/>
        </w:rPr>
        <w:t>R</w:t>
      </w:r>
      <w:r w:rsidRPr="0008576F">
        <w:rPr>
          <w:rFonts w:ascii="Times New Roman" w:eastAsia="Times New Roman" w:hAnsi="Times New Roman" w:cs="Times New Roman"/>
          <w:sz w:val="24"/>
          <w:szCs w:val="24"/>
          <w:lang w:val="ru-RU"/>
        </w:rPr>
        <w:t xml:space="preserve"> – </w:t>
      </w:r>
      <w:r w:rsidRPr="0008576F">
        <w:rPr>
          <w:rFonts w:ascii="Times New Roman" w:eastAsia="Times New Roman" w:hAnsi="Times New Roman" w:cs="Times New Roman"/>
          <w:sz w:val="24"/>
          <w:szCs w:val="24"/>
        </w:rPr>
        <w:t>CH</w:t>
      </w:r>
      <w:r w:rsidRPr="0008576F">
        <w:rPr>
          <w:rFonts w:ascii="Times New Roman" w:eastAsia="Times New Roman" w:hAnsi="Times New Roman" w:cs="Times New Roman"/>
          <w:sz w:val="24"/>
          <w:szCs w:val="24"/>
          <w:lang w:val="ru-RU"/>
        </w:rPr>
        <w:t xml:space="preserve"> = </w:t>
      </w:r>
      <w:r w:rsidRPr="0008576F">
        <w:rPr>
          <w:rFonts w:ascii="Times New Roman" w:eastAsia="Times New Roman" w:hAnsi="Times New Roman" w:cs="Times New Roman"/>
          <w:sz w:val="24"/>
          <w:szCs w:val="24"/>
        </w:rPr>
        <w:t>CH</w:t>
      </w:r>
      <w:r w:rsidRPr="0008576F">
        <w:rPr>
          <w:rFonts w:ascii="Times New Roman" w:eastAsia="Times New Roman" w:hAnsi="Times New Roman" w:cs="Times New Roman"/>
          <w:sz w:val="24"/>
          <w:szCs w:val="24"/>
          <w:vertAlign w:val="subscript"/>
          <w:lang w:val="ru-RU"/>
        </w:rPr>
        <w:t>2</w:t>
      </w:r>
      <w:r w:rsidRPr="0008576F">
        <w:rPr>
          <w:rFonts w:ascii="Times New Roman" w:eastAsia="Times New Roman" w:hAnsi="Times New Roman" w:cs="Times New Roman"/>
          <w:sz w:val="24"/>
          <w:szCs w:val="24"/>
          <w:lang w:val="ru-RU"/>
        </w:rPr>
        <w:t xml:space="preserve"> + 2</w:t>
      </w:r>
      <w:r w:rsidRPr="0008576F">
        <w:rPr>
          <w:rFonts w:ascii="Times New Roman" w:eastAsia="Times New Roman" w:hAnsi="Times New Roman" w:cs="Times New Roman"/>
          <w:sz w:val="24"/>
          <w:szCs w:val="24"/>
        </w:rPr>
        <w:t>K</w:t>
      </w:r>
      <w:r w:rsidRPr="0008576F">
        <w:rPr>
          <w:rFonts w:ascii="Times New Roman" w:eastAsia="Times New Roman" w:hAnsi="Times New Roman" w:cs="Times New Roman"/>
          <w:sz w:val="24"/>
          <w:szCs w:val="24"/>
          <w:lang w:val="ru-RU"/>
        </w:rPr>
        <w:t>М</w:t>
      </w:r>
      <w:r w:rsidRPr="0008576F">
        <w:rPr>
          <w:rFonts w:ascii="Times New Roman" w:eastAsia="Times New Roman" w:hAnsi="Times New Roman" w:cs="Times New Roman"/>
          <w:sz w:val="24"/>
          <w:szCs w:val="24"/>
        </w:rPr>
        <w:t>nO</w:t>
      </w:r>
      <w:r w:rsidRPr="0008576F">
        <w:rPr>
          <w:rFonts w:ascii="Times New Roman" w:eastAsia="Times New Roman" w:hAnsi="Times New Roman" w:cs="Times New Roman"/>
          <w:sz w:val="24"/>
          <w:szCs w:val="24"/>
          <w:vertAlign w:val="subscript"/>
          <w:lang w:val="ru-RU"/>
        </w:rPr>
        <w:t>4</w:t>
      </w:r>
      <w:r w:rsidRPr="0008576F">
        <w:rPr>
          <w:rFonts w:ascii="Times New Roman" w:eastAsia="Times New Roman" w:hAnsi="Times New Roman" w:cs="Times New Roman"/>
          <w:sz w:val="24"/>
          <w:szCs w:val="24"/>
          <w:lang w:val="ru-RU"/>
        </w:rPr>
        <w:t xml:space="preserve"> + 4</w:t>
      </w:r>
      <w:r w:rsidRPr="0008576F">
        <w:rPr>
          <w:rFonts w:ascii="Times New Roman" w:eastAsia="Times New Roman" w:hAnsi="Times New Roman" w:cs="Times New Roman"/>
          <w:sz w:val="24"/>
          <w:szCs w:val="24"/>
        </w:rPr>
        <w:t>H</w:t>
      </w:r>
      <w:r w:rsidRPr="0008576F">
        <w:rPr>
          <w:rFonts w:ascii="Times New Roman" w:eastAsia="Times New Roman" w:hAnsi="Times New Roman" w:cs="Times New Roman"/>
          <w:sz w:val="24"/>
          <w:szCs w:val="24"/>
          <w:vertAlign w:val="subscript"/>
          <w:lang w:val="ru-RU"/>
        </w:rPr>
        <w:t>2</w:t>
      </w:r>
      <w:r w:rsidRPr="0008576F">
        <w:rPr>
          <w:rFonts w:ascii="Times New Roman" w:eastAsia="Times New Roman" w:hAnsi="Times New Roman" w:cs="Times New Roman"/>
          <w:sz w:val="24"/>
          <w:szCs w:val="24"/>
        </w:rPr>
        <w:t>O</w:t>
      </w:r>
      <w:r w:rsidRPr="0008576F">
        <w:rPr>
          <w:rFonts w:ascii="Times New Roman" w:eastAsia="Times New Roman" w:hAnsi="Times New Roman" w:cs="Times New Roman"/>
          <w:sz w:val="24"/>
          <w:szCs w:val="24"/>
          <w:lang w:val="ru-RU"/>
        </w:rPr>
        <w:t xml:space="preserve"> → 2</w:t>
      </w:r>
      <w:r w:rsidRPr="0008576F">
        <w:rPr>
          <w:rFonts w:ascii="Times New Roman" w:eastAsia="Times New Roman" w:hAnsi="Times New Roman" w:cs="Times New Roman"/>
          <w:sz w:val="24"/>
          <w:szCs w:val="24"/>
        </w:rPr>
        <w:t>KOH</w:t>
      </w:r>
      <w:r w:rsidRPr="0008576F">
        <w:rPr>
          <w:rFonts w:ascii="Times New Roman" w:eastAsia="Times New Roman" w:hAnsi="Times New Roman" w:cs="Times New Roman"/>
          <w:sz w:val="24"/>
          <w:szCs w:val="24"/>
          <w:lang w:val="ru-RU"/>
        </w:rPr>
        <w:t xml:space="preserve"> +</w:t>
      </w:r>
    </w:p>
    <w:p w:rsidR="00AB5E67" w:rsidRPr="0008576F" w:rsidRDefault="00AB5E67" w:rsidP="0008576F">
      <w:pPr>
        <w:spacing w:line="190" w:lineRule="auto"/>
        <w:ind w:left="720" w:right="-279"/>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+ 3</w:t>
      </w:r>
      <w:r w:rsidRPr="0008576F">
        <w:rPr>
          <w:rFonts w:ascii="Times New Roman" w:eastAsia="Times New Roman" w:hAnsi="Times New Roman" w:cs="Times New Roman"/>
          <w:sz w:val="24"/>
          <w:szCs w:val="24"/>
        </w:rPr>
        <w:t>RCH</w:t>
      </w:r>
      <w:r w:rsidRPr="0008576F">
        <w:rPr>
          <w:rFonts w:ascii="Times New Roman" w:eastAsia="Times New Roman" w:hAnsi="Times New Roman" w:cs="Times New Roman"/>
          <w:sz w:val="24"/>
          <w:szCs w:val="24"/>
          <w:lang w:val="ru-RU"/>
        </w:rPr>
        <w:t>(</w:t>
      </w:r>
      <w:r w:rsidRPr="0008576F">
        <w:rPr>
          <w:rFonts w:ascii="Times New Roman" w:eastAsia="Times New Roman" w:hAnsi="Times New Roman" w:cs="Times New Roman"/>
          <w:sz w:val="24"/>
          <w:szCs w:val="24"/>
        </w:rPr>
        <w:t>OH</w:t>
      </w:r>
      <w:r w:rsidRPr="0008576F">
        <w:rPr>
          <w:rFonts w:ascii="Times New Roman" w:eastAsia="Times New Roman" w:hAnsi="Times New Roman" w:cs="Times New Roman"/>
          <w:sz w:val="24"/>
          <w:szCs w:val="24"/>
          <w:lang w:val="ru-RU"/>
        </w:rPr>
        <w:t>)</w:t>
      </w:r>
      <w:r w:rsidRPr="0008576F">
        <w:rPr>
          <w:rFonts w:ascii="Times New Roman" w:eastAsia="Times New Roman" w:hAnsi="Times New Roman" w:cs="Times New Roman"/>
          <w:sz w:val="24"/>
          <w:szCs w:val="24"/>
        </w:rPr>
        <w:t>CH</w:t>
      </w:r>
      <w:r w:rsidRPr="0008576F">
        <w:rPr>
          <w:rFonts w:ascii="Times New Roman" w:eastAsia="Times New Roman" w:hAnsi="Times New Roman" w:cs="Times New Roman"/>
          <w:sz w:val="24"/>
          <w:szCs w:val="24"/>
          <w:vertAlign w:val="subscript"/>
          <w:lang w:val="ru-RU"/>
        </w:rPr>
        <w:t>2</w:t>
      </w:r>
      <w:r w:rsidRPr="0008576F">
        <w:rPr>
          <w:rFonts w:ascii="Times New Roman" w:eastAsia="Times New Roman" w:hAnsi="Times New Roman" w:cs="Times New Roman"/>
          <w:sz w:val="24"/>
          <w:szCs w:val="24"/>
          <w:lang w:val="ru-RU"/>
        </w:rPr>
        <w:t>(</w:t>
      </w:r>
      <w:r w:rsidRPr="0008576F">
        <w:rPr>
          <w:rFonts w:ascii="Times New Roman" w:eastAsia="Times New Roman" w:hAnsi="Times New Roman" w:cs="Times New Roman"/>
          <w:sz w:val="24"/>
          <w:szCs w:val="24"/>
        </w:rPr>
        <w:t>OH</w:t>
      </w:r>
      <w:r w:rsidRPr="0008576F">
        <w:rPr>
          <w:rFonts w:ascii="Times New Roman" w:eastAsia="Times New Roman" w:hAnsi="Times New Roman" w:cs="Times New Roman"/>
          <w:sz w:val="24"/>
          <w:szCs w:val="24"/>
          <w:lang w:val="ru-RU"/>
        </w:rPr>
        <w:t>)+2 М</w:t>
      </w:r>
      <w:r w:rsidRPr="0008576F">
        <w:rPr>
          <w:rFonts w:ascii="Times New Roman" w:eastAsia="Times New Roman" w:hAnsi="Times New Roman" w:cs="Times New Roman"/>
          <w:sz w:val="24"/>
          <w:szCs w:val="24"/>
        </w:rPr>
        <w:t>nO</w:t>
      </w:r>
      <w:r w:rsidRPr="0008576F">
        <w:rPr>
          <w:rFonts w:ascii="Times New Roman" w:eastAsia="Times New Roman" w:hAnsi="Times New Roman" w:cs="Times New Roman"/>
          <w:sz w:val="24"/>
          <w:szCs w:val="24"/>
          <w:vertAlign w:val="subscript"/>
          <w:lang w:val="ru-RU"/>
        </w:rPr>
        <w:t>2</w:t>
      </w:r>
      <w:r w:rsidRPr="0008576F">
        <w:rPr>
          <w:rFonts w:ascii="Times New Roman" w:eastAsia="Times New Roman" w:hAnsi="Times New Roman" w:cs="Times New Roman"/>
          <w:sz w:val="24"/>
          <w:szCs w:val="24"/>
          <w:lang w:val="ru-RU"/>
        </w:rPr>
        <w:t>↓</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82" w:right="1400" w:bottom="711" w:left="1416" w:header="0" w:footer="0" w:gutter="0"/>
          <w:cols w:space="720" w:equalWidth="0">
            <w:col w:w="9084"/>
          </w:cols>
        </w:sectPr>
      </w:pPr>
    </w:p>
    <w:p w:rsidR="00534DA0" w:rsidRPr="00534DA0" w:rsidRDefault="00534DA0" w:rsidP="00534DA0">
      <w:pPr>
        <w:ind w:left="254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lastRenderedPageBreak/>
        <w:t>Определение смолистости топлива</w:t>
      </w:r>
    </w:p>
    <w:p w:rsidR="00534DA0" w:rsidRPr="00534DA0" w:rsidRDefault="00534DA0" w:rsidP="0008576F">
      <w:pPr>
        <w:spacing w:line="245"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Простейшим способом определения фактических смол в бензине является метод «часового стекла». На сферическое (часовое) стекло диаметром 60 мм, установленное выпуклостью вниз, наливают пипет-кой испытуемое топливо в количестве 1 мл. </w:t>
      </w:r>
      <w:r w:rsidRPr="00534DA0">
        <w:rPr>
          <w:rFonts w:ascii="Times New Roman" w:eastAsia="Times New Roman" w:hAnsi="Times New Roman" w:cs="Times New Roman"/>
          <w:sz w:val="24"/>
          <w:szCs w:val="24"/>
          <w:lang w:val="ru-RU"/>
        </w:rPr>
        <w:lastRenderedPageBreak/>
        <w:t>Топливо на стекле под-жигают спичкой. По окончании горения стеклу дают остыть и рас-сматривают остаток на нем.Бессмольный или малосмольный бензин оставляет на стекле след в виде бледного, беловатого пятна. Смолистый бензин оставляет ряд концентрических колец желтого или коричневатого цвета.</w:t>
      </w:r>
    </w:p>
    <w:p w:rsidR="00534DA0" w:rsidRPr="00534DA0" w:rsidRDefault="00534DA0" w:rsidP="00534DA0">
      <w:pPr>
        <w:spacing w:line="239" w:lineRule="auto"/>
        <w:ind w:right="20" w:firstLine="70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Замерив внешний диаметр самого кольца, можно с помощью графика (рис.1.5) приблизительно судить о содержании смол в топли-ве.</w:t>
      </w:r>
    </w:p>
    <w:p w:rsidR="00534DA0" w:rsidRPr="00534DA0" w:rsidRDefault="00534DA0" w:rsidP="00534DA0">
      <w:pPr>
        <w:spacing w:line="269" w:lineRule="exact"/>
        <w:jc w:val="both"/>
        <w:rPr>
          <w:rFonts w:ascii="Times New Roman" w:hAnsi="Times New Roman" w:cs="Times New Roman"/>
          <w:sz w:val="24"/>
          <w:szCs w:val="24"/>
          <w:lang w:val="ru-RU"/>
        </w:rPr>
      </w:pPr>
    </w:p>
    <w:tbl>
      <w:tblPr>
        <w:tblW w:w="0" w:type="auto"/>
        <w:tblInd w:w="1020" w:type="dxa"/>
        <w:tblLayout w:type="fixed"/>
        <w:tblCellMar>
          <w:left w:w="0" w:type="dxa"/>
          <w:right w:w="0" w:type="dxa"/>
        </w:tblCellMar>
        <w:tblLook w:val="04A0"/>
      </w:tblPr>
      <w:tblGrid>
        <w:gridCol w:w="380"/>
        <w:gridCol w:w="1180"/>
        <w:gridCol w:w="580"/>
        <w:gridCol w:w="1480"/>
        <w:gridCol w:w="1080"/>
        <w:gridCol w:w="1060"/>
        <w:gridCol w:w="640"/>
        <w:gridCol w:w="20"/>
      </w:tblGrid>
      <w:tr w:rsidR="00534DA0" w:rsidRPr="00555B85" w:rsidTr="00AB5E67">
        <w:trPr>
          <w:trHeight w:val="312"/>
        </w:trPr>
        <w:tc>
          <w:tcPr>
            <w:tcW w:w="380" w:type="dxa"/>
            <w:vMerge w:val="restart"/>
            <w:textDirection w:val="btLr"/>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5"/>
                <w:sz w:val="24"/>
                <w:szCs w:val="24"/>
              </w:rPr>
              <w:t>мл</w:t>
            </w:r>
          </w:p>
        </w:tc>
        <w:tc>
          <w:tcPr>
            <w:tcW w:w="1180" w:type="dxa"/>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48</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43"/>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Align w:val="bottom"/>
          </w:tcPr>
          <w:p w:rsidR="00534DA0" w:rsidRPr="00555B85" w:rsidRDefault="00534DA0" w:rsidP="00AB5E67">
            <w:pPr>
              <w:jc w:val="both"/>
              <w:rPr>
                <w:rFonts w:ascii="Times New Roman" w:hAnsi="Times New Roman" w:cs="Times New Roman"/>
                <w:sz w:val="24"/>
                <w:szCs w:val="24"/>
              </w:rPr>
            </w:pP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32"/>
        </w:trPr>
        <w:tc>
          <w:tcPr>
            <w:tcW w:w="380" w:type="dxa"/>
            <w:vMerge w:val="restart"/>
            <w:textDirection w:val="btLr"/>
            <w:vAlign w:val="bottom"/>
          </w:tcPr>
          <w:p w:rsidR="00534DA0" w:rsidRPr="00555B85" w:rsidRDefault="00AB5E67" w:rsidP="00AB5E67">
            <w:pPr>
              <w:jc w:val="both"/>
              <w:rPr>
                <w:rFonts w:ascii="Times New Roman" w:hAnsi="Times New Roman" w:cs="Times New Roman"/>
                <w:sz w:val="24"/>
                <w:szCs w:val="24"/>
              </w:rPr>
            </w:pPr>
            <w:r>
              <w:rPr>
                <w:rFonts w:ascii="Times New Roman" w:eastAsia="Times New Roman" w:hAnsi="Times New Roman" w:cs="Times New Roman"/>
                <w:noProof/>
                <w:sz w:val="24"/>
                <w:szCs w:val="24"/>
                <w:lang w:val="ru-RU" w:eastAsia="ru-RU"/>
              </w:rPr>
              <w:drawing>
                <wp:anchor distT="0" distB="0" distL="114300" distR="114300" simplePos="0" relativeHeight="251885568" behindDoc="1" locked="0" layoutInCell="0" allowOverlap="1">
                  <wp:simplePos x="0" y="0"/>
                  <wp:positionH relativeFrom="column">
                    <wp:posOffset>1231900</wp:posOffset>
                  </wp:positionH>
                  <wp:positionV relativeFrom="paragraph">
                    <wp:posOffset>-3810</wp:posOffset>
                  </wp:positionV>
                  <wp:extent cx="3857625" cy="2295525"/>
                  <wp:effectExtent l="19050" t="0" r="9525" b="0"/>
                  <wp:wrapNone/>
                  <wp:docPr id="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extLst>
                          </a:blip>
                          <a:srcRect/>
                          <a:stretch>
                            <a:fillRect/>
                          </a:stretch>
                        </pic:blipFill>
                        <pic:spPr bwMode="auto">
                          <a:xfrm>
                            <a:off x="0" y="0"/>
                            <a:ext cx="3857625" cy="2295525"/>
                          </a:xfrm>
                          <a:prstGeom prst="rect">
                            <a:avLst/>
                          </a:prstGeom>
                          <a:noFill/>
                        </pic:spPr>
                      </pic:pic>
                    </a:graphicData>
                  </a:graphic>
                </wp:anchor>
              </w:drawing>
            </w:r>
            <w:r w:rsidR="00534DA0" w:rsidRPr="00555B85">
              <w:rPr>
                <w:rFonts w:ascii="Times New Roman" w:eastAsia="Times New Roman" w:hAnsi="Times New Roman" w:cs="Times New Roman"/>
                <w:sz w:val="24"/>
                <w:szCs w:val="24"/>
              </w:rPr>
              <w:t>мг/100</w:t>
            </w:r>
          </w:p>
        </w:tc>
        <w:tc>
          <w:tcPr>
            <w:tcW w:w="1180" w:type="dxa"/>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40</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50"/>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Merge w:val="restart"/>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32</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21"/>
        </w:trPr>
        <w:tc>
          <w:tcPr>
            <w:tcW w:w="380" w:type="dxa"/>
            <w:vMerge w:val="restart"/>
            <w:textDirection w:val="btLr"/>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бензина,</w:t>
            </w:r>
          </w:p>
        </w:tc>
        <w:tc>
          <w:tcPr>
            <w:tcW w:w="1180" w:type="dxa"/>
            <w:vMerge/>
            <w:vAlign w:val="bottom"/>
          </w:tcPr>
          <w:p w:rsidR="00534DA0" w:rsidRPr="00555B85" w:rsidRDefault="00534DA0" w:rsidP="00AB5E67">
            <w:pPr>
              <w:jc w:val="both"/>
              <w:rPr>
                <w:rFonts w:ascii="Times New Roman" w:hAnsi="Times New Roman" w:cs="Times New Roman"/>
                <w:sz w:val="24"/>
                <w:szCs w:val="24"/>
              </w:rPr>
            </w:pP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475"/>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24</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36"/>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Merge w:val="restart"/>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16</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39"/>
        </w:trPr>
        <w:tc>
          <w:tcPr>
            <w:tcW w:w="380" w:type="dxa"/>
            <w:vMerge w:val="restart"/>
            <w:textDirection w:val="btLr"/>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Смолистость</w:t>
            </w:r>
          </w:p>
        </w:tc>
        <w:tc>
          <w:tcPr>
            <w:tcW w:w="1180" w:type="dxa"/>
            <w:vMerge/>
            <w:vAlign w:val="bottom"/>
          </w:tcPr>
          <w:p w:rsidR="00534DA0" w:rsidRPr="00555B85" w:rsidRDefault="00534DA0" w:rsidP="00AB5E67">
            <w:pPr>
              <w:jc w:val="both"/>
              <w:rPr>
                <w:rFonts w:ascii="Times New Roman" w:hAnsi="Times New Roman" w:cs="Times New Roman"/>
                <w:sz w:val="24"/>
                <w:szCs w:val="24"/>
              </w:rPr>
            </w:pP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466"/>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8</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475"/>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Align w:val="bottom"/>
          </w:tcPr>
          <w:p w:rsidR="00534DA0" w:rsidRPr="00555B85" w:rsidRDefault="00534DA0" w:rsidP="00AB5E67">
            <w:pPr>
              <w:ind w:right="580"/>
              <w:jc w:val="both"/>
              <w:rPr>
                <w:rFonts w:ascii="Times New Roman" w:hAnsi="Times New Roman" w:cs="Times New Roman"/>
                <w:sz w:val="24"/>
                <w:szCs w:val="24"/>
              </w:rPr>
            </w:pPr>
            <w:r w:rsidRPr="00555B85">
              <w:rPr>
                <w:rFonts w:ascii="Times New Roman" w:eastAsia="Times New Roman" w:hAnsi="Times New Roman" w:cs="Times New Roman"/>
                <w:sz w:val="24"/>
                <w:szCs w:val="24"/>
              </w:rPr>
              <w:t>0</w:t>
            </w: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1080" w:type="dxa"/>
            <w:vAlign w:val="bottom"/>
          </w:tcPr>
          <w:p w:rsidR="00534DA0" w:rsidRPr="00555B85" w:rsidRDefault="00534DA0" w:rsidP="00AB5E67">
            <w:pPr>
              <w:jc w:val="both"/>
              <w:rPr>
                <w:rFonts w:ascii="Times New Roman" w:hAnsi="Times New Roman" w:cs="Times New Roman"/>
                <w:sz w:val="24"/>
                <w:szCs w:val="24"/>
              </w:rPr>
            </w:pPr>
          </w:p>
        </w:tc>
        <w:tc>
          <w:tcPr>
            <w:tcW w:w="1060" w:type="dxa"/>
            <w:vAlign w:val="bottom"/>
          </w:tcPr>
          <w:p w:rsidR="00534DA0" w:rsidRPr="00555B85" w:rsidRDefault="00534DA0" w:rsidP="00AB5E67">
            <w:pPr>
              <w:jc w:val="both"/>
              <w:rPr>
                <w:rFonts w:ascii="Times New Roman" w:hAnsi="Times New Roman" w:cs="Times New Roman"/>
                <w:sz w:val="24"/>
                <w:szCs w:val="24"/>
              </w:rPr>
            </w:pP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50"/>
        </w:trPr>
        <w:tc>
          <w:tcPr>
            <w:tcW w:w="380" w:type="dxa"/>
            <w:vMerge/>
            <w:vAlign w:val="bottom"/>
          </w:tcPr>
          <w:p w:rsidR="00534DA0" w:rsidRPr="00555B85" w:rsidRDefault="00534DA0" w:rsidP="00AB5E67">
            <w:pPr>
              <w:jc w:val="both"/>
              <w:rPr>
                <w:rFonts w:ascii="Times New Roman" w:hAnsi="Times New Roman" w:cs="Times New Roman"/>
                <w:sz w:val="24"/>
                <w:szCs w:val="24"/>
              </w:rPr>
            </w:pPr>
          </w:p>
        </w:tc>
        <w:tc>
          <w:tcPr>
            <w:tcW w:w="1180" w:type="dxa"/>
            <w:vAlign w:val="bottom"/>
          </w:tcPr>
          <w:p w:rsidR="00534DA0" w:rsidRPr="00555B85" w:rsidRDefault="00534DA0" w:rsidP="00AB5E67">
            <w:pPr>
              <w:ind w:right="340"/>
              <w:jc w:val="both"/>
              <w:rPr>
                <w:rFonts w:ascii="Times New Roman" w:hAnsi="Times New Roman" w:cs="Times New Roman"/>
                <w:sz w:val="24"/>
                <w:szCs w:val="24"/>
              </w:rPr>
            </w:pPr>
            <w:r w:rsidRPr="00555B85">
              <w:rPr>
                <w:rFonts w:ascii="Times New Roman" w:eastAsia="Times New Roman" w:hAnsi="Times New Roman" w:cs="Times New Roman"/>
                <w:sz w:val="24"/>
                <w:szCs w:val="24"/>
              </w:rPr>
              <w:t>0</w:t>
            </w:r>
          </w:p>
        </w:tc>
        <w:tc>
          <w:tcPr>
            <w:tcW w:w="580" w:type="dxa"/>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4</w:t>
            </w:r>
          </w:p>
        </w:tc>
        <w:tc>
          <w:tcPr>
            <w:tcW w:w="1480" w:type="dxa"/>
            <w:vAlign w:val="bottom"/>
          </w:tcPr>
          <w:p w:rsidR="00534DA0" w:rsidRPr="00555B85" w:rsidRDefault="00534DA0" w:rsidP="00AB5E67">
            <w:pPr>
              <w:ind w:right="300"/>
              <w:jc w:val="both"/>
              <w:rPr>
                <w:rFonts w:ascii="Times New Roman" w:hAnsi="Times New Roman" w:cs="Times New Roman"/>
                <w:sz w:val="24"/>
                <w:szCs w:val="24"/>
              </w:rPr>
            </w:pPr>
            <w:r w:rsidRPr="00555B85">
              <w:rPr>
                <w:rFonts w:ascii="Times New Roman" w:eastAsia="Times New Roman" w:hAnsi="Times New Roman" w:cs="Times New Roman"/>
                <w:sz w:val="24"/>
                <w:szCs w:val="24"/>
              </w:rPr>
              <w:t>8</w:t>
            </w:r>
          </w:p>
        </w:tc>
        <w:tc>
          <w:tcPr>
            <w:tcW w:w="1080" w:type="dxa"/>
            <w:vAlign w:val="bottom"/>
          </w:tcPr>
          <w:p w:rsidR="00534DA0" w:rsidRPr="00555B85" w:rsidRDefault="00534DA0" w:rsidP="00AB5E67">
            <w:pPr>
              <w:ind w:right="280"/>
              <w:jc w:val="both"/>
              <w:rPr>
                <w:rFonts w:ascii="Times New Roman" w:hAnsi="Times New Roman" w:cs="Times New Roman"/>
                <w:sz w:val="24"/>
                <w:szCs w:val="24"/>
              </w:rPr>
            </w:pPr>
            <w:r w:rsidRPr="00555B85">
              <w:rPr>
                <w:rFonts w:ascii="Times New Roman" w:eastAsia="Times New Roman" w:hAnsi="Times New Roman" w:cs="Times New Roman"/>
                <w:sz w:val="24"/>
                <w:szCs w:val="24"/>
              </w:rPr>
              <w:t>12</w:t>
            </w:r>
          </w:p>
        </w:tc>
        <w:tc>
          <w:tcPr>
            <w:tcW w:w="1060" w:type="dxa"/>
            <w:vAlign w:val="bottom"/>
          </w:tcPr>
          <w:p w:rsidR="00534DA0" w:rsidRPr="00555B85" w:rsidRDefault="00534DA0" w:rsidP="00AB5E67">
            <w:pPr>
              <w:ind w:right="280"/>
              <w:jc w:val="both"/>
              <w:rPr>
                <w:rFonts w:ascii="Times New Roman" w:hAnsi="Times New Roman" w:cs="Times New Roman"/>
                <w:sz w:val="24"/>
                <w:szCs w:val="24"/>
              </w:rPr>
            </w:pPr>
            <w:r w:rsidRPr="00555B85">
              <w:rPr>
                <w:rFonts w:ascii="Times New Roman" w:eastAsia="Times New Roman" w:hAnsi="Times New Roman" w:cs="Times New Roman"/>
                <w:sz w:val="24"/>
                <w:szCs w:val="24"/>
              </w:rPr>
              <w:t>16</w:t>
            </w:r>
          </w:p>
        </w:tc>
        <w:tc>
          <w:tcPr>
            <w:tcW w:w="640" w:type="dxa"/>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20</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547"/>
        </w:trPr>
        <w:tc>
          <w:tcPr>
            <w:tcW w:w="380" w:type="dxa"/>
            <w:vAlign w:val="bottom"/>
          </w:tcPr>
          <w:p w:rsidR="00534DA0" w:rsidRPr="00555B85" w:rsidRDefault="00534DA0" w:rsidP="00AB5E67">
            <w:pPr>
              <w:jc w:val="both"/>
              <w:rPr>
                <w:rFonts w:ascii="Times New Roman" w:hAnsi="Times New Roman" w:cs="Times New Roman"/>
                <w:sz w:val="24"/>
                <w:szCs w:val="24"/>
              </w:rPr>
            </w:pPr>
          </w:p>
        </w:tc>
        <w:tc>
          <w:tcPr>
            <w:tcW w:w="1180" w:type="dxa"/>
            <w:vAlign w:val="bottom"/>
          </w:tcPr>
          <w:p w:rsidR="00534DA0" w:rsidRPr="00555B85" w:rsidRDefault="00534DA0" w:rsidP="00AB5E67">
            <w:pPr>
              <w:jc w:val="both"/>
              <w:rPr>
                <w:rFonts w:ascii="Times New Roman" w:hAnsi="Times New Roman" w:cs="Times New Roman"/>
                <w:sz w:val="24"/>
                <w:szCs w:val="24"/>
              </w:rPr>
            </w:pPr>
          </w:p>
        </w:tc>
        <w:tc>
          <w:tcPr>
            <w:tcW w:w="580" w:type="dxa"/>
            <w:vAlign w:val="bottom"/>
          </w:tcPr>
          <w:p w:rsidR="00534DA0" w:rsidRPr="00555B85" w:rsidRDefault="00534DA0" w:rsidP="00AB5E67">
            <w:pPr>
              <w:jc w:val="both"/>
              <w:rPr>
                <w:rFonts w:ascii="Times New Roman" w:hAnsi="Times New Roman" w:cs="Times New Roman"/>
                <w:sz w:val="24"/>
                <w:szCs w:val="24"/>
              </w:rPr>
            </w:pPr>
          </w:p>
        </w:tc>
        <w:tc>
          <w:tcPr>
            <w:tcW w:w="3620" w:type="dxa"/>
            <w:gridSpan w:val="3"/>
            <w:vAlign w:val="bottom"/>
          </w:tcPr>
          <w:p w:rsidR="00534DA0" w:rsidRPr="00555B85" w:rsidRDefault="00534DA0" w:rsidP="00AB5E67">
            <w:pPr>
              <w:ind w:right="28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Диаметр смоляного кольца, мм</w:t>
            </w:r>
          </w:p>
        </w:tc>
        <w:tc>
          <w:tcPr>
            <w:tcW w:w="640" w:type="dxa"/>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bl>
    <w:p w:rsidR="00534DA0" w:rsidRPr="00555B85" w:rsidRDefault="00534DA0" w:rsidP="00534DA0">
      <w:pPr>
        <w:spacing w:line="20" w:lineRule="exact"/>
        <w:jc w:val="both"/>
        <w:rPr>
          <w:rFonts w:ascii="Times New Roman" w:hAnsi="Times New Roman" w:cs="Times New Roman"/>
          <w:sz w:val="24"/>
          <w:szCs w:val="24"/>
        </w:rPr>
      </w:pPr>
    </w:p>
    <w:p w:rsidR="00534DA0" w:rsidRPr="00555B85" w:rsidRDefault="00534DA0" w:rsidP="00534DA0">
      <w:pPr>
        <w:spacing w:line="18" w:lineRule="exact"/>
        <w:jc w:val="both"/>
        <w:rPr>
          <w:rFonts w:ascii="Times New Roman" w:hAnsi="Times New Roman" w:cs="Times New Roman"/>
          <w:sz w:val="24"/>
          <w:szCs w:val="24"/>
        </w:rPr>
      </w:pPr>
    </w:p>
    <w:p w:rsidR="00534DA0" w:rsidRPr="0008576F" w:rsidRDefault="00534DA0" w:rsidP="00534DA0">
      <w:pPr>
        <w:ind w:right="20"/>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Рис. 1.5. Зависимость размера смоляного кольца</w:t>
      </w:r>
      <w:r w:rsidR="0008576F">
        <w:rPr>
          <w:rFonts w:ascii="Times New Roman" w:eastAsia="Times New Roman" w:hAnsi="Times New Roman" w:cs="Times New Roman"/>
          <w:sz w:val="24"/>
          <w:szCs w:val="24"/>
          <w:lang w:val="ru-RU"/>
        </w:rPr>
        <w:t xml:space="preserve"> </w:t>
      </w:r>
      <w:r w:rsidRPr="0008576F">
        <w:rPr>
          <w:rFonts w:ascii="Times New Roman" w:eastAsia="Times New Roman" w:hAnsi="Times New Roman" w:cs="Times New Roman"/>
          <w:sz w:val="24"/>
          <w:szCs w:val="24"/>
          <w:lang w:val="ru-RU"/>
        </w:rPr>
        <w:t>от содержания смол в топливе</w:t>
      </w:r>
    </w:p>
    <w:p w:rsidR="00534DA0" w:rsidRPr="0008576F" w:rsidRDefault="00534DA0" w:rsidP="00534DA0">
      <w:pPr>
        <w:spacing w:line="262" w:lineRule="exact"/>
        <w:jc w:val="both"/>
        <w:rPr>
          <w:rFonts w:ascii="Times New Roman" w:hAnsi="Times New Roman" w:cs="Times New Roman"/>
          <w:sz w:val="24"/>
          <w:szCs w:val="24"/>
          <w:lang w:val="ru-RU"/>
        </w:rPr>
      </w:pPr>
    </w:p>
    <w:p w:rsidR="00534DA0" w:rsidRPr="0008576F" w:rsidRDefault="00534DA0" w:rsidP="00534DA0">
      <w:pPr>
        <w:jc w:val="both"/>
        <w:rPr>
          <w:rFonts w:ascii="Times New Roman" w:hAnsi="Times New Roman" w:cs="Times New Roman"/>
          <w:sz w:val="24"/>
          <w:szCs w:val="24"/>
          <w:lang w:val="ru-RU"/>
        </w:rPr>
        <w:sectPr w:rsidR="00534DA0" w:rsidRPr="0008576F">
          <w:type w:val="continuous"/>
          <w:pgSz w:w="11900" w:h="16840"/>
          <w:pgMar w:top="1382" w:right="1400" w:bottom="711" w:left="1420" w:header="0" w:footer="0" w:gutter="0"/>
          <w:cols w:space="720" w:equalWidth="0">
            <w:col w:w="9080"/>
          </w:cols>
        </w:sectPr>
      </w:pPr>
    </w:p>
    <w:p w:rsidR="00534DA0" w:rsidRPr="00534DA0" w:rsidRDefault="00534DA0" w:rsidP="00534DA0">
      <w:pPr>
        <w:spacing w:line="252"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Если в топливе много бензола и других ароматических углеводо-родов, то после сжигания остается небольшое коричневое кольцо с черным углистым остатком в центре.</w:t>
      </w:r>
    </w:p>
    <w:p w:rsidR="00534DA0" w:rsidRPr="00534DA0" w:rsidRDefault="00534DA0" w:rsidP="00534DA0">
      <w:pPr>
        <w:ind w:right="2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Топливо, загрязненное маслом или другими вязкими, оставляет на стекле несгоревшие капли, расположенные по окружности ближе к краю стекла.</w:t>
      </w:r>
    </w:p>
    <w:p w:rsidR="00534DA0" w:rsidRPr="00534DA0" w:rsidRDefault="00534DA0" w:rsidP="00534DA0">
      <w:pPr>
        <w:spacing w:line="2" w:lineRule="exact"/>
        <w:jc w:val="both"/>
        <w:rPr>
          <w:rFonts w:ascii="Times New Roman" w:hAnsi="Times New Roman" w:cs="Times New Roman"/>
          <w:sz w:val="24"/>
          <w:szCs w:val="24"/>
          <w:lang w:val="ru-RU"/>
        </w:rPr>
      </w:pPr>
    </w:p>
    <w:p w:rsidR="00534DA0" w:rsidRPr="00534DA0" w:rsidRDefault="00534DA0" w:rsidP="00534DA0">
      <w:pPr>
        <w:spacing w:line="238"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Рис. 1.6 дает представление о виде остатка после сжигания топ-лива, содержащего различные примеси.</w:t>
      </w:r>
    </w:p>
    <w:p w:rsidR="00534DA0" w:rsidRPr="00534DA0" w:rsidRDefault="00534DA0" w:rsidP="00534DA0">
      <w:pPr>
        <w:spacing w:line="83" w:lineRule="exact"/>
        <w:jc w:val="both"/>
        <w:rPr>
          <w:rFonts w:ascii="Times New Roman" w:hAnsi="Times New Roman" w:cs="Times New Roman"/>
          <w:sz w:val="24"/>
          <w:szCs w:val="24"/>
          <w:lang w:val="ru-RU"/>
        </w:rPr>
      </w:pPr>
    </w:p>
    <w:p w:rsidR="00534DA0" w:rsidRPr="00534DA0" w:rsidRDefault="00534DA0" w:rsidP="00534DA0">
      <w:pPr>
        <w:tabs>
          <w:tab w:val="left" w:pos="4420"/>
          <w:tab w:val="left" w:pos="6520"/>
        </w:tabs>
        <w:ind w:left="2300"/>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vertAlign w:val="superscript"/>
          <w:lang w:val="ru-RU"/>
        </w:rPr>
        <w:t>1</w:t>
      </w:r>
      <w:r w:rsidRPr="00534DA0">
        <w:rPr>
          <w:rFonts w:ascii="Times New Roman" w:hAnsi="Times New Roman" w:cs="Times New Roman"/>
          <w:sz w:val="24"/>
          <w:szCs w:val="24"/>
          <w:lang w:val="ru-RU"/>
        </w:rPr>
        <w:tab/>
      </w:r>
      <w:r w:rsidRPr="00534DA0">
        <w:rPr>
          <w:rFonts w:ascii="Times New Roman" w:eastAsia="Times New Roman" w:hAnsi="Times New Roman" w:cs="Times New Roman"/>
          <w:b/>
          <w:bCs/>
          <w:sz w:val="24"/>
          <w:szCs w:val="24"/>
          <w:vertAlign w:val="subscript"/>
          <w:lang w:val="ru-RU"/>
        </w:rPr>
        <w:t>2</w:t>
      </w:r>
      <w:r w:rsidRPr="00534DA0">
        <w:rPr>
          <w:rFonts w:ascii="Times New Roman" w:hAnsi="Times New Roman" w:cs="Times New Roman"/>
          <w:sz w:val="24"/>
          <w:szCs w:val="24"/>
          <w:lang w:val="ru-RU"/>
        </w:rPr>
        <w:tab/>
      </w:r>
      <w:r w:rsidRPr="00534DA0">
        <w:rPr>
          <w:rFonts w:ascii="Times New Roman" w:eastAsia="Times New Roman" w:hAnsi="Times New Roman" w:cs="Times New Roman"/>
          <w:sz w:val="24"/>
          <w:szCs w:val="24"/>
          <w:lang w:val="ru-RU"/>
        </w:rPr>
        <w:t>3</w:t>
      </w:r>
    </w:p>
    <w:p w:rsidR="00534DA0" w:rsidRPr="00534DA0" w:rsidRDefault="00534DA0" w:rsidP="00534DA0">
      <w:pPr>
        <w:spacing w:line="20" w:lineRule="exact"/>
        <w:jc w:val="both"/>
        <w:rPr>
          <w:rFonts w:ascii="Times New Roman" w:hAnsi="Times New Roman" w:cs="Times New Roman"/>
          <w:sz w:val="24"/>
          <w:szCs w:val="24"/>
          <w:lang w:val="ru-RU"/>
        </w:rPr>
      </w:pPr>
      <w:r w:rsidRPr="00555B85">
        <w:rPr>
          <w:rFonts w:ascii="Times New Roman" w:hAnsi="Times New Roman" w:cs="Times New Roman"/>
          <w:noProof/>
          <w:sz w:val="24"/>
          <w:szCs w:val="24"/>
          <w:lang w:val="ru-RU" w:eastAsia="ru-RU"/>
        </w:rPr>
        <w:drawing>
          <wp:anchor distT="0" distB="0" distL="114300" distR="114300" simplePos="0" relativeHeight="251886592" behindDoc="1" locked="0" layoutInCell="0" allowOverlap="1">
            <wp:simplePos x="0" y="0"/>
            <wp:positionH relativeFrom="column">
              <wp:posOffset>862965</wp:posOffset>
            </wp:positionH>
            <wp:positionV relativeFrom="paragraph">
              <wp:posOffset>-261620</wp:posOffset>
            </wp:positionV>
            <wp:extent cx="4026535" cy="2526665"/>
            <wp:effectExtent l="0" t="0" r="0" b="0"/>
            <wp:wrapNone/>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extLst>
                    </a:blip>
                    <a:srcRect/>
                    <a:stretch>
                      <a:fillRect/>
                    </a:stretch>
                  </pic:blipFill>
                  <pic:spPr bwMode="auto">
                    <a:xfrm>
                      <a:off x="0" y="0"/>
                      <a:ext cx="4026535" cy="2526665"/>
                    </a:xfrm>
                    <a:prstGeom prst="rect">
                      <a:avLst/>
                    </a:prstGeom>
                    <a:noFill/>
                  </pic:spPr>
                </pic:pic>
              </a:graphicData>
            </a:graphic>
          </wp:anchor>
        </w:drawing>
      </w: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302" w:lineRule="exact"/>
        <w:jc w:val="both"/>
        <w:rPr>
          <w:rFonts w:ascii="Times New Roman" w:hAnsi="Times New Roman" w:cs="Times New Roman"/>
          <w:sz w:val="24"/>
          <w:szCs w:val="24"/>
          <w:lang w:val="ru-RU"/>
        </w:rPr>
      </w:pPr>
    </w:p>
    <w:p w:rsidR="00534DA0" w:rsidRPr="00534DA0" w:rsidRDefault="00534DA0" w:rsidP="00534DA0">
      <w:pPr>
        <w:tabs>
          <w:tab w:val="left" w:pos="4480"/>
          <w:tab w:val="left" w:pos="6640"/>
        </w:tabs>
        <w:ind w:left="23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4</w:t>
      </w:r>
      <w:r w:rsidRPr="00534DA0">
        <w:rPr>
          <w:rFonts w:ascii="Times New Roman" w:hAnsi="Times New Roman" w:cs="Times New Roman"/>
          <w:sz w:val="24"/>
          <w:szCs w:val="24"/>
          <w:lang w:val="ru-RU"/>
        </w:rPr>
        <w:tab/>
      </w:r>
      <w:r w:rsidRPr="00534DA0">
        <w:rPr>
          <w:rFonts w:ascii="Times New Roman" w:eastAsia="Times New Roman" w:hAnsi="Times New Roman" w:cs="Times New Roman"/>
          <w:sz w:val="24"/>
          <w:szCs w:val="24"/>
          <w:lang w:val="ru-RU"/>
        </w:rPr>
        <w:t>5</w:t>
      </w:r>
      <w:r w:rsidRPr="00534DA0">
        <w:rPr>
          <w:rFonts w:ascii="Times New Roman" w:hAnsi="Times New Roman" w:cs="Times New Roman"/>
          <w:sz w:val="24"/>
          <w:szCs w:val="24"/>
          <w:lang w:val="ru-RU"/>
        </w:rPr>
        <w:tab/>
      </w:r>
      <w:r w:rsidRPr="00534DA0">
        <w:rPr>
          <w:rFonts w:ascii="Times New Roman" w:eastAsia="Times New Roman" w:hAnsi="Times New Roman" w:cs="Times New Roman"/>
          <w:sz w:val="24"/>
          <w:szCs w:val="24"/>
          <w:lang w:val="ru-RU"/>
        </w:rPr>
        <w:t>6</w:t>
      </w:r>
    </w:p>
    <w:p w:rsidR="0008576F" w:rsidRPr="0008576F" w:rsidRDefault="00534DA0" w:rsidP="0008576F">
      <w:pPr>
        <w:ind w:right="2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ис. 1.6. Примерный вид остатков после сжигания</w:t>
      </w:r>
      <w:r w:rsidR="0008576F" w:rsidRPr="0008576F">
        <w:rPr>
          <w:rFonts w:ascii="Times New Roman" w:eastAsia="Times New Roman" w:hAnsi="Times New Roman" w:cs="Times New Roman"/>
          <w:sz w:val="24"/>
          <w:szCs w:val="24"/>
          <w:lang w:val="ru-RU"/>
        </w:rPr>
        <w:t xml:space="preserve"> топлива на часовом стекле:</w:t>
      </w:r>
    </w:p>
    <w:p w:rsidR="00534DA0" w:rsidRPr="00555B85" w:rsidRDefault="00534DA0" w:rsidP="00516C47">
      <w:pPr>
        <w:numPr>
          <w:ilvl w:val="0"/>
          <w:numId w:val="13"/>
        </w:numPr>
        <w:tabs>
          <w:tab w:val="left" w:pos="2240"/>
        </w:tabs>
        <w:spacing w:after="0" w:line="240" w:lineRule="auto"/>
        <w:ind w:left="2240" w:hanging="204"/>
        <w:jc w:val="both"/>
        <w:rPr>
          <w:rFonts w:ascii="Times New Roman" w:eastAsia="Times New Roman" w:hAnsi="Times New Roman" w:cs="Times New Roman"/>
          <w:i/>
          <w:iCs/>
          <w:sz w:val="24"/>
          <w:szCs w:val="24"/>
        </w:rPr>
      </w:pPr>
      <w:r w:rsidRPr="00555B85">
        <w:rPr>
          <w:rFonts w:ascii="Times New Roman" w:eastAsia="Times New Roman" w:hAnsi="Times New Roman" w:cs="Times New Roman"/>
          <w:sz w:val="24"/>
          <w:szCs w:val="24"/>
        </w:rPr>
        <w:t xml:space="preserve">– бессмольный бензин; </w:t>
      </w:r>
      <w:r w:rsidRPr="00555B85">
        <w:rPr>
          <w:rFonts w:ascii="Times New Roman" w:eastAsia="Times New Roman" w:hAnsi="Times New Roman" w:cs="Times New Roman"/>
          <w:i/>
          <w:iCs/>
          <w:sz w:val="24"/>
          <w:szCs w:val="24"/>
        </w:rPr>
        <w:t>2</w:t>
      </w:r>
      <w:r w:rsidRPr="00555B85">
        <w:rPr>
          <w:rFonts w:ascii="Times New Roman" w:eastAsia="Times New Roman" w:hAnsi="Times New Roman" w:cs="Times New Roman"/>
          <w:sz w:val="24"/>
          <w:szCs w:val="24"/>
        </w:rPr>
        <w:t xml:space="preserve"> – смолистый бензин;</w:t>
      </w:r>
    </w:p>
    <w:p w:rsidR="00534DA0" w:rsidRPr="00534DA0" w:rsidRDefault="00534DA0" w:rsidP="00534DA0">
      <w:pPr>
        <w:spacing w:line="238" w:lineRule="auto"/>
        <w:ind w:left="116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3</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бензин,</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загрязненный маслом;</w:t>
      </w:r>
      <w:r w:rsidRPr="00534DA0">
        <w:rPr>
          <w:rFonts w:ascii="Times New Roman" w:eastAsia="Times New Roman" w:hAnsi="Times New Roman" w:cs="Times New Roman"/>
          <w:i/>
          <w:iCs/>
          <w:sz w:val="24"/>
          <w:szCs w:val="24"/>
          <w:lang w:val="ru-RU"/>
        </w:rPr>
        <w:t xml:space="preserve"> 4</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бензино-бензольная смесь;</w:t>
      </w:r>
    </w:p>
    <w:p w:rsidR="00534DA0" w:rsidRPr="00534DA0" w:rsidRDefault="00534DA0" w:rsidP="00534DA0">
      <w:pPr>
        <w:spacing w:line="1" w:lineRule="exact"/>
        <w:jc w:val="both"/>
        <w:rPr>
          <w:rFonts w:ascii="Times New Roman" w:hAnsi="Times New Roman" w:cs="Times New Roman"/>
          <w:sz w:val="24"/>
          <w:szCs w:val="24"/>
          <w:lang w:val="ru-RU"/>
        </w:rPr>
      </w:pPr>
    </w:p>
    <w:p w:rsidR="00534DA0" w:rsidRPr="00534DA0" w:rsidRDefault="00534DA0" w:rsidP="00516C47">
      <w:pPr>
        <w:numPr>
          <w:ilvl w:val="0"/>
          <w:numId w:val="14"/>
        </w:numPr>
        <w:tabs>
          <w:tab w:val="left" w:pos="1758"/>
        </w:tabs>
        <w:spacing w:after="0" w:line="260" w:lineRule="auto"/>
        <w:ind w:left="2660" w:right="1220" w:hanging="1104"/>
        <w:jc w:val="both"/>
        <w:rPr>
          <w:rFonts w:ascii="Times New Roman" w:eastAsia="Times New Roman" w:hAnsi="Times New Roman" w:cs="Times New Roman"/>
          <w:i/>
          <w:iCs/>
          <w:sz w:val="24"/>
          <w:szCs w:val="24"/>
          <w:lang w:val="ru-RU"/>
        </w:rPr>
      </w:pPr>
      <w:r w:rsidRPr="00534DA0">
        <w:rPr>
          <w:rFonts w:ascii="Times New Roman" w:eastAsia="Times New Roman" w:hAnsi="Times New Roman" w:cs="Times New Roman"/>
          <w:sz w:val="24"/>
          <w:szCs w:val="24"/>
          <w:lang w:val="ru-RU"/>
        </w:rPr>
        <w:t xml:space="preserve">– бензин, загрязненный кристаллическими примесями; </w:t>
      </w:r>
      <w:r w:rsidRPr="00534DA0">
        <w:rPr>
          <w:rFonts w:ascii="Times New Roman" w:eastAsia="Times New Roman" w:hAnsi="Times New Roman" w:cs="Times New Roman"/>
          <w:i/>
          <w:iCs/>
          <w:sz w:val="24"/>
          <w:szCs w:val="24"/>
          <w:lang w:val="ru-RU"/>
        </w:rPr>
        <w:t xml:space="preserve">6 </w:t>
      </w:r>
      <w:r w:rsidRPr="00534DA0">
        <w:rPr>
          <w:rFonts w:ascii="Times New Roman" w:eastAsia="Times New Roman" w:hAnsi="Times New Roman" w:cs="Times New Roman"/>
          <w:sz w:val="24"/>
          <w:szCs w:val="24"/>
          <w:lang w:val="ru-RU"/>
        </w:rPr>
        <w:t>–</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бензин,</w:t>
      </w:r>
      <w:r w:rsidRPr="00534DA0">
        <w:rPr>
          <w:rFonts w:ascii="Times New Roman" w:eastAsia="Times New Roman" w:hAnsi="Times New Roman" w:cs="Times New Roman"/>
          <w:i/>
          <w:iCs/>
          <w:sz w:val="24"/>
          <w:szCs w:val="24"/>
          <w:lang w:val="ru-RU"/>
        </w:rPr>
        <w:t xml:space="preserve"> </w:t>
      </w:r>
      <w:r w:rsidRPr="00534DA0">
        <w:rPr>
          <w:rFonts w:ascii="Times New Roman" w:eastAsia="Times New Roman" w:hAnsi="Times New Roman" w:cs="Times New Roman"/>
          <w:sz w:val="24"/>
          <w:szCs w:val="24"/>
          <w:lang w:val="ru-RU"/>
        </w:rPr>
        <w:t>загрязненный парафином</w:t>
      </w:r>
    </w:p>
    <w:p w:rsidR="00534DA0" w:rsidRPr="00534DA0" w:rsidRDefault="00534DA0" w:rsidP="00534DA0">
      <w:pPr>
        <w:ind w:left="1420"/>
        <w:jc w:val="both"/>
        <w:rPr>
          <w:rFonts w:ascii="Times New Roman" w:hAnsi="Times New Roman" w:cs="Times New Roman"/>
          <w:sz w:val="24"/>
          <w:szCs w:val="24"/>
          <w:lang w:val="ru-RU"/>
        </w:rPr>
      </w:pPr>
      <w:r w:rsidRPr="00534DA0">
        <w:rPr>
          <w:rFonts w:ascii="Times New Roman" w:eastAsia="Times New Roman" w:hAnsi="Times New Roman" w:cs="Times New Roman"/>
          <w:b/>
          <w:bCs/>
          <w:i/>
          <w:iCs/>
          <w:sz w:val="24"/>
          <w:szCs w:val="24"/>
          <w:lang w:val="ru-RU"/>
        </w:rPr>
        <w:t>1.3.7. Определение коррозионных свойств топлива</w:t>
      </w:r>
    </w:p>
    <w:p w:rsidR="00534DA0" w:rsidRPr="00534DA0" w:rsidRDefault="00534DA0" w:rsidP="0008576F">
      <w:pPr>
        <w:spacing w:line="249" w:lineRule="auto"/>
        <w:ind w:right="2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Коррозионные свойства топлив обусловлены наличием в них коррозионно-агрессивных соединений: водорастворимых (минераль-ных) кислот и щелочей, органических кислот, активных сернистых соединений, воды.</w:t>
      </w:r>
    </w:p>
    <w:p w:rsidR="00534DA0" w:rsidRPr="00534DA0" w:rsidRDefault="00534DA0" w:rsidP="00534DA0">
      <w:pPr>
        <w:spacing w:line="239"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Минеральные кислоты и щелочи из-за их большого коррозион-ного воздействия на металлы должны (по нормам ГОСТов) в топли-вах отсутствовать. При их обнаружении топливо необходимо брако-вать и не допускать к применению до улучшения его качества. При-сутствие в топливе водорастворимых кислот и щелочей определяют индикаторами по водной вытяжке из топлива с получением результа-та "да" или "нет".</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82" w:right="1400" w:bottom="711" w:left="1420" w:header="0" w:footer="0" w:gutter="0"/>
          <w:cols w:space="720" w:equalWidth="0">
            <w:col w:w="9080"/>
          </w:cols>
        </w:sectPr>
      </w:pPr>
    </w:p>
    <w:p w:rsidR="00534DA0" w:rsidRPr="00534DA0" w:rsidRDefault="00534DA0" w:rsidP="00516C47">
      <w:pPr>
        <w:numPr>
          <w:ilvl w:val="0"/>
          <w:numId w:val="15"/>
        </w:numPr>
        <w:tabs>
          <w:tab w:val="left" w:pos="893"/>
        </w:tabs>
        <w:spacing w:after="0" w:line="242"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органическим кислотным соединениям относятся нафтеновые кислоты и фенолы, практически всегда содержащиеся в топливе. При длительном хранении бензина концентрация в нем органических ки-слот возрастает вследствие окисления топлива. Полностью удалять органические кислоты нет необходимости, так как их коррозионная агрессивность значительно ниже, чем у неорганических (минераль-ных) кислот. Нафтеновые кислоты обладают высокой изби-рательностью действия на различные металлы. На сталь, чугун, алю-миний они не действуют или действуют очень слабо. Наиболее ак-тивны они по отношению к цветным металлам (медь, цинк и особенно свинец), причем с повышением температуры их агрессивность воз-растает. Содержание водонерастворимых кислот в топливе харак-теризуется кислотностью. По ГОСТ 5985-79 её нормируют количест-вом щелочи (в миллиграммах), потребной для нейтрализации кислот, содержащихся в 100 мл топлива.</w:t>
      </w:r>
    </w:p>
    <w:p w:rsidR="00534DA0" w:rsidRPr="00534DA0" w:rsidRDefault="00534DA0" w:rsidP="00534DA0">
      <w:pPr>
        <w:spacing w:line="11" w:lineRule="exact"/>
        <w:jc w:val="both"/>
        <w:rPr>
          <w:rFonts w:ascii="Times New Roman" w:eastAsia="Times New Roman" w:hAnsi="Times New Roman" w:cs="Times New Roman"/>
          <w:sz w:val="24"/>
          <w:szCs w:val="24"/>
          <w:lang w:val="ru-RU"/>
        </w:rPr>
      </w:pPr>
    </w:p>
    <w:p w:rsidR="00534DA0" w:rsidRPr="00534DA0" w:rsidRDefault="00534DA0" w:rsidP="00534DA0">
      <w:pPr>
        <w:spacing w:line="239" w:lineRule="auto"/>
        <w:ind w:right="20"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Наличие в топливе воды интенсифицирует его коррозионную ак-тивность. Смесь воды с топливом наиболее агрессивно действует на малолегированные стали. Образующиеся при этом продукты корро-зии (коричневые хлопья гидроокиси железа) могут вызвать засорение элементов системы топливоподачи.</w:t>
      </w:r>
    </w:p>
    <w:p w:rsidR="00534DA0" w:rsidRPr="00534DA0" w:rsidRDefault="00534DA0" w:rsidP="00534DA0">
      <w:pPr>
        <w:spacing w:line="5" w:lineRule="exact"/>
        <w:jc w:val="both"/>
        <w:rPr>
          <w:rFonts w:ascii="Times New Roman" w:eastAsia="Times New Roman" w:hAnsi="Times New Roman" w:cs="Times New Roman"/>
          <w:sz w:val="24"/>
          <w:szCs w:val="24"/>
          <w:lang w:val="ru-RU"/>
        </w:rPr>
      </w:pPr>
    </w:p>
    <w:p w:rsidR="00534DA0" w:rsidRPr="00534DA0" w:rsidRDefault="00534DA0" w:rsidP="00534DA0">
      <w:pPr>
        <w:spacing w:line="230" w:lineRule="auto"/>
        <w:ind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Крайне нежелательно содержание в топливах серы. Активные сернистые соединения и свободная сера (особенно в присутствии вла-ги) вызывают коррозию металлов даже при нормальных условиях. Сера, попадая с топливом в цилиндры двигателя, сгорает, образуя серный и сернистый ангидриды (</w:t>
      </w:r>
      <w:r w:rsidRPr="00555B85">
        <w:rPr>
          <w:rFonts w:ascii="Times New Roman" w:eastAsia="Times New Roman" w:hAnsi="Times New Roman" w:cs="Times New Roman"/>
          <w:sz w:val="24"/>
          <w:szCs w:val="24"/>
        </w:rPr>
        <w:t>SO</w:t>
      </w:r>
      <w:r w:rsidRPr="00534DA0">
        <w:rPr>
          <w:rFonts w:ascii="Times New Roman" w:eastAsia="Times New Roman" w:hAnsi="Times New Roman" w:cs="Times New Roman"/>
          <w:sz w:val="24"/>
          <w:szCs w:val="24"/>
          <w:vertAlign w:val="subscript"/>
          <w:lang w:val="ru-RU"/>
        </w:rPr>
        <w:t>5</w:t>
      </w:r>
      <w:r w:rsidRPr="00534DA0">
        <w:rPr>
          <w:rFonts w:ascii="Times New Roman" w:eastAsia="Times New Roman" w:hAnsi="Times New Roman" w:cs="Times New Roman"/>
          <w:sz w:val="24"/>
          <w:szCs w:val="24"/>
          <w:lang w:val="ru-RU"/>
        </w:rPr>
        <w:t xml:space="preserve">, </w:t>
      </w:r>
      <w:r w:rsidRPr="00555B85">
        <w:rPr>
          <w:rFonts w:ascii="Times New Roman" w:eastAsia="Times New Roman" w:hAnsi="Times New Roman" w:cs="Times New Roman"/>
          <w:sz w:val="24"/>
          <w:szCs w:val="24"/>
        </w:rPr>
        <w:t>SO</w:t>
      </w:r>
      <w:r w:rsidRPr="00534DA0">
        <w:rPr>
          <w:rFonts w:ascii="Times New Roman" w:eastAsia="Times New Roman" w:hAnsi="Times New Roman" w:cs="Times New Roman"/>
          <w:sz w:val="24"/>
          <w:szCs w:val="24"/>
          <w:vertAlign w:val="subscript"/>
          <w:lang w:val="ru-RU"/>
        </w:rPr>
        <w:t>2</w:t>
      </w:r>
      <w:r w:rsidRPr="00534DA0">
        <w:rPr>
          <w:rFonts w:ascii="Times New Roman" w:eastAsia="Times New Roman" w:hAnsi="Times New Roman" w:cs="Times New Roman"/>
          <w:sz w:val="24"/>
          <w:szCs w:val="24"/>
          <w:lang w:val="ru-RU"/>
        </w:rPr>
        <w:t>) Эти соединения в силу своей гигроскопичности притягивают водяные пары из атмосферного воздуха и, соединяясь с водой, образуют агрессивные серную и сер-нистую кислоты (Н</w:t>
      </w:r>
      <w:r w:rsidRPr="00534DA0">
        <w:rPr>
          <w:rFonts w:ascii="Times New Roman" w:eastAsia="Times New Roman" w:hAnsi="Times New Roman" w:cs="Times New Roman"/>
          <w:sz w:val="24"/>
          <w:szCs w:val="24"/>
          <w:vertAlign w:val="subscript"/>
          <w:lang w:val="ru-RU"/>
        </w:rPr>
        <w:t>2</w:t>
      </w:r>
      <w:r w:rsidRPr="00555B85">
        <w:rPr>
          <w:rFonts w:ascii="Times New Roman" w:eastAsia="Times New Roman" w:hAnsi="Times New Roman" w:cs="Times New Roman"/>
          <w:sz w:val="24"/>
          <w:szCs w:val="24"/>
        </w:rPr>
        <w:t>S</w:t>
      </w:r>
      <w:r w:rsidRPr="00534DA0">
        <w:rPr>
          <w:rFonts w:ascii="Times New Roman" w:eastAsia="Times New Roman" w:hAnsi="Times New Roman" w:cs="Times New Roman"/>
          <w:sz w:val="24"/>
          <w:szCs w:val="24"/>
          <w:lang w:val="ru-RU"/>
        </w:rPr>
        <w:t>0</w:t>
      </w:r>
      <w:r w:rsidRPr="00534DA0">
        <w:rPr>
          <w:rFonts w:ascii="Times New Roman" w:eastAsia="Times New Roman" w:hAnsi="Times New Roman" w:cs="Times New Roman"/>
          <w:sz w:val="24"/>
          <w:szCs w:val="24"/>
          <w:vertAlign w:val="subscript"/>
          <w:lang w:val="ru-RU"/>
        </w:rPr>
        <w:t>4</w:t>
      </w:r>
      <w:r w:rsidRPr="00534DA0">
        <w:rPr>
          <w:rFonts w:ascii="Times New Roman" w:eastAsia="Times New Roman" w:hAnsi="Times New Roman" w:cs="Times New Roman"/>
          <w:sz w:val="24"/>
          <w:szCs w:val="24"/>
          <w:lang w:val="ru-RU"/>
        </w:rPr>
        <w:t>, Н</w:t>
      </w:r>
      <w:r w:rsidRPr="00534DA0">
        <w:rPr>
          <w:rFonts w:ascii="Times New Roman" w:eastAsia="Times New Roman" w:hAnsi="Times New Roman" w:cs="Times New Roman"/>
          <w:sz w:val="24"/>
          <w:szCs w:val="24"/>
          <w:vertAlign w:val="subscript"/>
          <w:lang w:val="ru-RU"/>
        </w:rPr>
        <w:t>2</w:t>
      </w:r>
      <w:r w:rsidRPr="00555B85">
        <w:rPr>
          <w:rFonts w:ascii="Times New Roman" w:eastAsia="Times New Roman" w:hAnsi="Times New Roman" w:cs="Times New Roman"/>
          <w:sz w:val="24"/>
          <w:szCs w:val="24"/>
        </w:rPr>
        <w:t>S</w:t>
      </w:r>
      <w:r w:rsidRPr="00534DA0">
        <w:rPr>
          <w:rFonts w:ascii="Times New Roman" w:eastAsia="Times New Roman" w:hAnsi="Times New Roman" w:cs="Times New Roman"/>
          <w:sz w:val="24"/>
          <w:szCs w:val="24"/>
          <w:lang w:val="ru-RU"/>
        </w:rPr>
        <w:t>0</w:t>
      </w:r>
      <w:r w:rsidRPr="00534DA0">
        <w:rPr>
          <w:rFonts w:ascii="Times New Roman" w:eastAsia="Times New Roman" w:hAnsi="Times New Roman" w:cs="Times New Roman"/>
          <w:sz w:val="24"/>
          <w:szCs w:val="24"/>
          <w:vertAlign w:val="subscript"/>
          <w:lang w:val="ru-RU"/>
        </w:rPr>
        <w:t>3</w:t>
      </w:r>
      <w:r w:rsidRPr="00534DA0">
        <w:rPr>
          <w:rFonts w:ascii="Times New Roman" w:eastAsia="Times New Roman" w:hAnsi="Times New Roman" w:cs="Times New Roman"/>
          <w:sz w:val="24"/>
          <w:szCs w:val="24"/>
          <w:lang w:val="ru-RU"/>
        </w:rPr>
        <w:t>). Стекая по стенкам цилиндров и попа-дая в канавки поршневых колец, они вызывают сильную коррозию, кроме этого, стекают в картер и вместе с маслом разносятся по всей системе смазки. Серный ангидрид при работе прогретого двигателя вызывает газовую коррозию цилиндра, поршня и выпускных клапа-нов.</w:t>
      </w:r>
    </w:p>
    <w:p w:rsidR="00534DA0" w:rsidRPr="00534DA0" w:rsidRDefault="00534DA0" w:rsidP="00534DA0">
      <w:pPr>
        <w:spacing w:line="9" w:lineRule="exact"/>
        <w:jc w:val="both"/>
        <w:rPr>
          <w:rFonts w:ascii="Times New Roman" w:eastAsia="Times New Roman" w:hAnsi="Times New Roman" w:cs="Times New Roman"/>
          <w:sz w:val="24"/>
          <w:szCs w:val="24"/>
          <w:lang w:val="ru-RU"/>
        </w:rPr>
      </w:pPr>
    </w:p>
    <w:p w:rsidR="00534DA0" w:rsidRPr="00534DA0" w:rsidRDefault="00534DA0" w:rsidP="00534DA0">
      <w:pPr>
        <w:ind w:firstLine="566"/>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Наличие серы в топливе способствует также увеличению в вы-сокотемпературных зонах количества углистых отложений, обра-зующихся при сгорании сернистых соединений. Нагар, обладая вы-сокой твердостью, является одной из причин интенсивного абра-зивного изнашивания гильз цилиндров и поршневых колец.</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82" w:right="1400" w:bottom="711" w:left="1420" w:header="0" w:footer="0" w:gutter="0"/>
          <w:cols w:space="720" w:equalWidth="0">
            <w:col w:w="9080"/>
          </w:cols>
        </w:sectPr>
      </w:pPr>
    </w:p>
    <w:p w:rsidR="00534DA0" w:rsidRPr="00534DA0" w:rsidRDefault="00534DA0" w:rsidP="00534DA0">
      <w:pPr>
        <w:jc w:val="both"/>
        <w:rPr>
          <w:rFonts w:ascii="Times New Roman" w:hAnsi="Times New Roman" w:cs="Times New Roman"/>
          <w:sz w:val="24"/>
          <w:szCs w:val="24"/>
          <w:lang w:val="ru-RU"/>
        </w:rPr>
        <w:sectPr w:rsidR="00534DA0" w:rsidRPr="00534DA0">
          <w:type w:val="continuous"/>
          <w:pgSz w:w="11900" w:h="16840"/>
          <w:pgMar w:top="1382" w:right="1400" w:bottom="711" w:left="1420" w:header="0" w:footer="0" w:gutter="0"/>
          <w:cols w:space="720" w:equalWidth="0">
            <w:col w:w="9080"/>
          </w:cols>
        </w:sectPr>
      </w:pPr>
    </w:p>
    <w:p w:rsidR="00534DA0" w:rsidRPr="00534DA0" w:rsidRDefault="00534DA0" w:rsidP="00534DA0">
      <w:pPr>
        <w:spacing w:line="243" w:lineRule="auto"/>
        <w:ind w:left="2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Удаление серы из топлива – процесс трудоемкий и требует боль-ших затрат. Часть сернистых соединений в основном неактивных в количестве, практически не влияющем на износ двигателя, в топливе остается. Максимальное содержание серы в отечественных автомо-бильных бензинах регламентируется ГОСТ Р 51105-97 и составляет 0,05 %. Использование топлив с более высоким содержанием серы допустимо только при наличии в моторных маслах специальных про-тивокоррозионных присадок, уменьшающих вредное воздействие се-ры на двигатель.</w:t>
      </w:r>
    </w:p>
    <w:p w:rsidR="00534DA0" w:rsidRPr="00534DA0" w:rsidRDefault="00534DA0" w:rsidP="00534DA0">
      <w:pPr>
        <w:spacing w:line="12" w:lineRule="exact"/>
        <w:jc w:val="both"/>
        <w:rPr>
          <w:rFonts w:ascii="Times New Roman" w:hAnsi="Times New Roman" w:cs="Times New Roman"/>
          <w:sz w:val="24"/>
          <w:szCs w:val="24"/>
          <w:lang w:val="ru-RU"/>
        </w:rPr>
      </w:pPr>
    </w:p>
    <w:p w:rsidR="00534DA0" w:rsidRPr="00534DA0" w:rsidRDefault="00534DA0" w:rsidP="00534DA0">
      <w:pPr>
        <w:spacing w:line="239" w:lineRule="auto"/>
        <w:ind w:left="2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Для контроля топлив на отсутствие в них активных сернистых соединений разработаны стандартные методы испытания "на медную пластинку", так как особенно сильно сера и ее соединения воз-действуют на медь и ее сплавы. Принято два метода испытания топ-лив на медную пластинку – стандартный и ускоренный. По стандарт-ному методу испытание длится 3 ч при температуре 50 °С, по уско-ренному методу – 18 мин при температуре 100 °С.</w:t>
      </w:r>
    </w:p>
    <w:p w:rsidR="00534DA0" w:rsidRPr="00534DA0" w:rsidRDefault="00534DA0" w:rsidP="00534DA0">
      <w:pPr>
        <w:spacing w:line="305" w:lineRule="exact"/>
        <w:jc w:val="both"/>
        <w:rPr>
          <w:rFonts w:ascii="Times New Roman" w:hAnsi="Times New Roman" w:cs="Times New Roman"/>
          <w:sz w:val="24"/>
          <w:szCs w:val="24"/>
          <w:lang w:val="ru-RU"/>
        </w:rPr>
      </w:pPr>
    </w:p>
    <w:p w:rsidR="00534DA0" w:rsidRPr="00534DA0" w:rsidRDefault="00534DA0" w:rsidP="00534DA0">
      <w:pPr>
        <w:ind w:right="-579"/>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Определение активных сернистых соединений</w:t>
      </w:r>
    </w:p>
    <w:p w:rsidR="00534DA0" w:rsidRPr="00534DA0" w:rsidRDefault="00534DA0" w:rsidP="00534DA0">
      <w:pPr>
        <w:spacing w:line="52" w:lineRule="exact"/>
        <w:jc w:val="both"/>
        <w:rPr>
          <w:rFonts w:ascii="Times New Roman" w:hAnsi="Times New Roman" w:cs="Times New Roman"/>
          <w:sz w:val="24"/>
          <w:szCs w:val="24"/>
          <w:lang w:val="ru-RU"/>
        </w:rPr>
      </w:pPr>
    </w:p>
    <w:p w:rsidR="00534DA0" w:rsidRPr="00534DA0" w:rsidRDefault="00534DA0" w:rsidP="00534DA0">
      <w:pPr>
        <w:ind w:right="-579"/>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Проведение испытания</w:t>
      </w:r>
    </w:p>
    <w:p w:rsidR="00534DA0" w:rsidRPr="00534DA0" w:rsidRDefault="00534DA0" w:rsidP="00534DA0">
      <w:pPr>
        <w:jc w:val="both"/>
        <w:rPr>
          <w:rFonts w:ascii="Times New Roman" w:hAnsi="Times New Roman" w:cs="Times New Roman"/>
          <w:sz w:val="24"/>
          <w:szCs w:val="24"/>
          <w:lang w:val="ru-RU"/>
        </w:rPr>
        <w:sectPr w:rsidR="00534DA0" w:rsidRPr="00534DA0">
          <w:pgSz w:w="11900" w:h="16840"/>
          <w:pgMar w:top="1382" w:right="1400" w:bottom="711" w:left="1400" w:header="0" w:footer="0" w:gutter="0"/>
          <w:cols w:space="720" w:equalWidth="0">
            <w:col w:w="9100"/>
          </w:cols>
        </w:sect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316" w:lineRule="exact"/>
        <w:jc w:val="both"/>
        <w:rPr>
          <w:rFonts w:ascii="Times New Roman" w:hAnsi="Times New Roman" w:cs="Times New Roman"/>
          <w:sz w:val="24"/>
          <w:szCs w:val="24"/>
          <w:lang w:val="ru-RU"/>
        </w:rPr>
      </w:pPr>
    </w:p>
    <w:tbl>
      <w:tblPr>
        <w:tblW w:w="0" w:type="auto"/>
        <w:tblInd w:w="1000" w:type="dxa"/>
        <w:tblLayout w:type="fixed"/>
        <w:tblCellMar>
          <w:left w:w="0" w:type="dxa"/>
          <w:right w:w="0" w:type="dxa"/>
        </w:tblCellMar>
        <w:tblLook w:val="04A0"/>
      </w:tblPr>
      <w:tblGrid>
        <w:gridCol w:w="840"/>
        <w:gridCol w:w="1920"/>
        <w:gridCol w:w="20"/>
      </w:tblGrid>
      <w:tr w:rsidR="00534DA0" w:rsidRPr="00555B85" w:rsidTr="00AB5E67">
        <w:trPr>
          <w:trHeight w:val="323"/>
        </w:trPr>
        <w:tc>
          <w:tcPr>
            <w:tcW w:w="840" w:type="dxa"/>
            <w:vAlign w:val="bottom"/>
          </w:tcPr>
          <w:p w:rsidR="00534DA0" w:rsidRPr="00534DA0" w:rsidRDefault="00534DA0" w:rsidP="00AB5E67">
            <w:pPr>
              <w:jc w:val="both"/>
              <w:rPr>
                <w:rFonts w:ascii="Times New Roman" w:hAnsi="Times New Roman" w:cs="Times New Roman"/>
                <w:sz w:val="24"/>
                <w:szCs w:val="24"/>
                <w:lang w:val="ru-RU"/>
              </w:rPr>
            </w:pPr>
          </w:p>
        </w:tc>
        <w:tc>
          <w:tcPr>
            <w:tcW w:w="1920" w:type="dxa"/>
            <w:vAlign w:val="bottom"/>
          </w:tcPr>
          <w:p w:rsidR="00534DA0" w:rsidRPr="00555B85" w:rsidRDefault="00534DA0" w:rsidP="00AB5E67">
            <w:pPr>
              <w:ind w:right="1084"/>
              <w:jc w:val="both"/>
              <w:rPr>
                <w:rFonts w:ascii="Times New Roman" w:hAnsi="Times New Roman" w:cs="Times New Roman"/>
                <w:sz w:val="24"/>
                <w:szCs w:val="24"/>
              </w:rPr>
            </w:pPr>
            <w:r w:rsidRPr="00555B85">
              <w:rPr>
                <w:rFonts w:ascii="Times New Roman" w:eastAsia="Arial" w:hAnsi="Times New Roman" w:cs="Times New Roman"/>
                <w:i/>
                <w:iCs/>
                <w:sz w:val="24"/>
                <w:szCs w:val="24"/>
              </w:rPr>
              <w:t>5</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597"/>
        </w:trPr>
        <w:tc>
          <w:tcPr>
            <w:tcW w:w="840" w:type="dxa"/>
            <w:vAlign w:val="bottom"/>
          </w:tcPr>
          <w:p w:rsidR="00534DA0" w:rsidRPr="00555B85" w:rsidRDefault="00534DA0" w:rsidP="00AB5E67">
            <w:pPr>
              <w:jc w:val="both"/>
              <w:rPr>
                <w:rFonts w:ascii="Times New Roman" w:hAnsi="Times New Roman" w:cs="Times New Roman"/>
                <w:sz w:val="24"/>
                <w:szCs w:val="24"/>
              </w:rPr>
            </w:pPr>
          </w:p>
        </w:tc>
        <w:tc>
          <w:tcPr>
            <w:tcW w:w="1920" w:type="dxa"/>
            <w:vAlign w:val="bottom"/>
          </w:tcPr>
          <w:p w:rsidR="00534DA0" w:rsidRPr="00555B85" w:rsidRDefault="00534DA0" w:rsidP="00AB5E67">
            <w:pPr>
              <w:ind w:right="304"/>
              <w:jc w:val="both"/>
              <w:rPr>
                <w:rFonts w:ascii="Times New Roman" w:hAnsi="Times New Roman" w:cs="Times New Roman"/>
                <w:sz w:val="24"/>
                <w:szCs w:val="24"/>
              </w:rPr>
            </w:pPr>
            <w:r w:rsidRPr="00555B85">
              <w:rPr>
                <w:rFonts w:ascii="Times New Roman" w:eastAsia="Arial" w:hAnsi="Times New Roman" w:cs="Times New Roman"/>
                <w:i/>
                <w:iCs/>
                <w:sz w:val="24"/>
                <w:szCs w:val="24"/>
              </w:rPr>
              <w:t>Вода</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44"/>
        </w:trPr>
        <w:tc>
          <w:tcPr>
            <w:tcW w:w="840" w:type="dxa"/>
            <w:vAlign w:val="bottom"/>
          </w:tcPr>
          <w:p w:rsidR="00534DA0" w:rsidRPr="00555B85" w:rsidRDefault="00534DA0" w:rsidP="00AB5E67">
            <w:pPr>
              <w:ind w:right="497"/>
              <w:jc w:val="both"/>
              <w:rPr>
                <w:rFonts w:ascii="Times New Roman" w:hAnsi="Times New Roman" w:cs="Times New Roman"/>
                <w:sz w:val="24"/>
                <w:szCs w:val="24"/>
              </w:rPr>
            </w:pPr>
            <w:r w:rsidRPr="00555B85">
              <w:rPr>
                <w:rFonts w:ascii="Times New Roman" w:eastAsia="Arial" w:hAnsi="Times New Roman" w:cs="Times New Roman"/>
                <w:i/>
                <w:iCs/>
                <w:sz w:val="24"/>
                <w:szCs w:val="24"/>
              </w:rPr>
              <w:t>4</w:t>
            </w:r>
          </w:p>
        </w:tc>
        <w:tc>
          <w:tcPr>
            <w:tcW w:w="1920" w:type="dxa"/>
            <w:vMerge w:val="restart"/>
            <w:vAlign w:val="bottom"/>
          </w:tcPr>
          <w:p w:rsidR="00534DA0" w:rsidRPr="00555B85" w:rsidRDefault="00534DA0" w:rsidP="00AB5E67">
            <w:pPr>
              <w:ind w:right="344"/>
              <w:jc w:val="both"/>
              <w:rPr>
                <w:rFonts w:ascii="Times New Roman" w:hAnsi="Times New Roman" w:cs="Times New Roman"/>
                <w:sz w:val="24"/>
                <w:szCs w:val="24"/>
              </w:rPr>
            </w:pPr>
            <w:r w:rsidRPr="00555B85">
              <w:rPr>
                <w:rFonts w:ascii="Times New Roman" w:eastAsia="Arial" w:hAnsi="Times New Roman" w:cs="Times New Roman"/>
                <w:i/>
                <w:iCs/>
                <w:sz w:val="24"/>
                <w:szCs w:val="24"/>
              </w:rPr>
              <w:t>2</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10"/>
        </w:trPr>
        <w:tc>
          <w:tcPr>
            <w:tcW w:w="840" w:type="dxa"/>
            <w:vAlign w:val="bottom"/>
          </w:tcPr>
          <w:p w:rsidR="00534DA0" w:rsidRPr="00555B85" w:rsidRDefault="00534DA0" w:rsidP="00AB5E67">
            <w:pPr>
              <w:jc w:val="both"/>
              <w:rPr>
                <w:rFonts w:ascii="Times New Roman" w:hAnsi="Times New Roman" w:cs="Times New Roman"/>
                <w:sz w:val="24"/>
                <w:szCs w:val="24"/>
              </w:rPr>
            </w:pPr>
          </w:p>
        </w:tc>
        <w:tc>
          <w:tcPr>
            <w:tcW w:w="1920" w:type="dxa"/>
            <w:vMerge/>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46"/>
        </w:trPr>
        <w:tc>
          <w:tcPr>
            <w:tcW w:w="840" w:type="dxa"/>
            <w:vAlign w:val="bottom"/>
          </w:tcPr>
          <w:p w:rsidR="00534DA0" w:rsidRPr="00555B85" w:rsidRDefault="00534DA0" w:rsidP="00AB5E67">
            <w:pPr>
              <w:ind w:right="597"/>
              <w:jc w:val="both"/>
              <w:rPr>
                <w:rFonts w:ascii="Times New Roman" w:hAnsi="Times New Roman" w:cs="Times New Roman"/>
                <w:sz w:val="24"/>
                <w:szCs w:val="24"/>
              </w:rPr>
            </w:pPr>
            <w:r w:rsidRPr="00555B85">
              <w:rPr>
                <w:rFonts w:ascii="Times New Roman" w:eastAsia="Arial" w:hAnsi="Times New Roman" w:cs="Times New Roman"/>
                <w:i/>
                <w:iCs/>
                <w:w w:val="71"/>
                <w:sz w:val="24"/>
                <w:szCs w:val="24"/>
              </w:rPr>
              <w:t>3</w:t>
            </w:r>
          </w:p>
        </w:tc>
        <w:tc>
          <w:tcPr>
            <w:tcW w:w="1920" w:type="dxa"/>
            <w:vMerge w:val="restart"/>
            <w:vAlign w:val="bottom"/>
          </w:tcPr>
          <w:p w:rsidR="00534DA0" w:rsidRPr="00555B85" w:rsidRDefault="00534DA0" w:rsidP="00AB5E67">
            <w:pPr>
              <w:ind w:right="444"/>
              <w:jc w:val="both"/>
              <w:rPr>
                <w:rFonts w:ascii="Times New Roman" w:hAnsi="Times New Roman" w:cs="Times New Roman"/>
                <w:sz w:val="24"/>
                <w:szCs w:val="24"/>
              </w:rPr>
            </w:pPr>
            <w:r w:rsidRPr="00555B85">
              <w:rPr>
                <w:rFonts w:ascii="Times New Roman" w:eastAsia="Arial" w:hAnsi="Times New Roman" w:cs="Times New Roman"/>
                <w:i/>
                <w:iCs/>
                <w:sz w:val="24"/>
                <w:szCs w:val="24"/>
              </w:rPr>
              <w:t>1</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96"/>
        </w:trPr>
        <w:tc>
          <w:tcPr>
            <w:tcW w:w="840" w:type="dxa"/>
            <w:vAlign w:val="bottom"/>
          </w:tcPr>
          <w:p w:rsidR="00534DA0" w:rsidRPr="00555B85" w:rsidRDefault="00534DA0" w:rsidP="00AB5E67">
            <w:pPr>
              <w:jc w:val="both"/>
              <w:rPr>
                <w:rFonts w:ascii="Times New Roman" w:hAnsi="Times New Roman" w:cs="Times New Roman"/>
                <w:sz w:val="24"/>
                <w:szCs w:val="24"/>
              </w:rPr>
            </w:pPr>
          </w:p>
        </w:tc>
        <w:tc>
          <w:tcPr>
            <w:tcW w:w="1920" w:type="dxa"/>
            <w:vMerge/>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979"/>
        </w:trPr>
        <w:tc>
          <w:tcPr>
            <w:tcW w:w="840" w:type="dxa"/>
            <w:vAlign w:val="bottom"/>
          </w:tcPr>
          <w:p w:rsidR="00534DA0" w:rsidRPr="00555B85" w:rsidRDefault="00534DA0" w:rsidP="00AB5E67">
            <w:pPr>
              <w:jc w:val="both"/>
              <w:rPr>
                <w:rFonts w:ascii="Times New Roman" w:hAnsi="Times New Roman" w:cs="Times New Roman"/>
                <w:sz w:val="24"/>
                <w:szCs w:val="24"/>
              </w:rPr>
            </w:pPr>
          </w:p>
        </w:tc>
        <w:tc>
          <w:tcPr>
            <w:tcW w:w="1920" w:type="dxa"/>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Arial" w:hAnsi="Times New Roman" w:cs="Times New Roman"/>
                <w:i/>
                <w:iCs/>
                <w:sz w:val="24"/>
                <w:szCs w:val="24"/>
              </w:rPr>
              <w:t>6</w:t>
            </w:r>
          </w:p>
        </w:tc>
        <w:tc>
          <w:tcPr>
            <w:tcW w:w="0" w:type="dxa"/>
            <w:vAlign w:val="bottom"/>
          </w:tcPr>
          <w:p w:rsidR="00534DA0" w:rsidRPr="00555B85" w:rsidRDefault="00534DA0" w:rsidP="00AB5E67">
            <w:pPr>
              <w:jc w:val="both"/>
              <w:rPr>
                <w:rFonts w:ascii="Times New Roman" w:hAnsi="Times New Roman" w:cs="Times New Roman"/>
                <w:sz w:val="24"/>
                <w:szCs w:val="24"/>
              </w:rPr>
            </w:pPr>
          </w:p>
        </w:tc>
      </w:tr>
    </w:tbl>
    <w:p w:rsidR="00534DA0" w:rsidRPr="00555B85" w:rsidRDefault="00534DA0" w:rsidP="00534DA0">
      <w:pPr>
        <w:spacing w:line="20" w:lineRule="exact"/>
        <w:jc w:val="both"/>
        <w:rPr>
          <w:rFonts w:ascii="Times New Roman" w:hAnsi="Times New Roman" w:cs="Times New Roman"/>
          <w:sz w:val="24"/>
          <w:szCs w:val="24"/>
        </w:rPr>
      </w:pPr>
      <w:r w:rsidRPr="00555B85">
        <w:rPr>
          <w:rFonts w:ascii="Times New Roman" w:hAnsi="Times New Roman" w:cs="Times New Roman"/>
          <w:noProof/>
          <w:sz w:val="24"/>
          <w:szCs w:val="24"/>
          <w:lang w:val="ru-RU" w:eastAsia="ru-RU"/>
        </w:rPr>
        <w:drawing>
          <wp:anchor distT="0" distB="0" distL="114300" distR="114300" simplePos="0" relativeHeight="251887616" behindDoc="1" locked="0" layoutInCell="0" allowOverlap="1">
            <wp:simplePos x="0" y="0"/>
            <wp:positionH relativeFrom="column">
              <wp:posOffset>193040</wp:posOffset>
            </wp:positionH>
            <wp:positionV relativeFrom="paragraph">
              <wp:posOffset>-2167255</wp:posOffset>
            </wp:positionV>
            <wp:extent cx="2279015" cy="3073400"/>
            <wp:effectExtent l="0" t="0" r="0" b="0"/>
            <wp:wrapNone/>
            <wp:docPr id="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extLst>
                    </a:blip>
                    <a:srcRect/>
                    <a:stretch>
                      <a:fillRect/>
                    </a:stretch>
                  </pic:blipFill>
                  <pic:spPr bwMode="auto">
                    <a:xfrm>
                      <a:off x="0" y="0"/>
                      <a:ext cx="2279015" cy="3073400"/>
                    </a:xfrm>
                    <a:prstGeom prst="rect">
                      <a:avLst/>
                    </a:prstGeom>
                    <a:noFill/>
                  </pic:spPr>
                </pic:pic>
              </a:graphicData>
            </a:graphic>
          </wp:anchor>
        </w:drawing>
      </w: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353" w:lineRule="exact"/>
        <w:jc w:val="both"/>
        <w:rPr>
          <w:rFonts w:ascii="Times New Roman" w:hAnsi="Times New Roman" w:cs="Times New Roman"/>
          <w:sz w:val="24"/>
          <w:szCs w:val="24"/>
        </w:rPr>
      </w:pPr>
    </w:p>
    <w:p w:rsidR="00534DA0" w:rsidRPr="00534DA0" w:rsidRDefault="00534DA0" w:rsidP="00534DA0">
      <w:pPr>
        <w:spacing w:line="246" w:lineRule="auto"/>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 xml:space="preserve">Рис. 1.7. Установка для испытания на присутствие активной серы в топливе при помощи медной пластинки: </w:t>
      </w:r>
      <w:r w:rsidRPr="00534DA0">
        <w:rPr>
          <w:rFonts w:ascii="Times New Roman" w:eastAsia="Times New Roman" w:hAnsi="Times New Roman" w:cs="Times New Roman"/>
          <w:i/>
          <w:iCs/>
          <w:sz w:val="24"/>
          <w:szCs w:val="24"/>
          <w:lang w:val="ru-RU"/>
        </w:rPr>
        <w:t>1</w:t>
      </w:r>
      <w:r w:rsidRPr="00534DA0">
        <w:rPr>
          <w:rFonts w:ascii="Times New Roman" w:eastAsia="Times New Roman" w:hAnsi="Times New Roman" w:cs="Times New Roman"/>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 xml:space="preserve"> колба; </w:t>
      </w:r>
      <w:r w:rsidRPr="00534DA0">
        <w:rPr>
          <w:rFonts w:ascii="Times New Roman" w:eastAsia="Times New Roman" w:hAnsi="Times New Roman" w:cs="Times New Roman"/>
          <w:i/>
          <w:iCs/>
          <w:sz w:val="24"/>
          <w:szCs w:val="24"/>
          <w:lang w:val="ru-RU"/>
        </w:rPr>
        <w:t>2</w:t>
      </w:r>
      <w:r w:rsidRPr="00534DA0">
        <w:rPr>
          <w:rFonts w:ascii="Times New Roman" w:eastAsia="Times New Roman" w:hAnsi="Times New Roman" w:cs="Times New Roman"/>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 xml:space="preserve"> медная проволока; </w:t>
      </w:r>
      <w:r w:rsidRPr="00534DA0">
        <w:rPr>
          <w:rFonts w:ascii="Times New Roman" w:eastAsia="Times New Roman" w:hAnsi="Times New Roman" w:cs="Times New Roman"/>
          <w:i/>
          <w:iCs/>
          <w:sz w:val="24"/>
          <w:szCs w:val="24"/>
          <w:lang w:val="ru-RU"/>
        </w:rPr>
        <w:t>3</w:t>
      </w:r>
      <w:r w:rsidRPr="00534DA0">
        <w:rPr>
          <w:rFonts w:ascii="Times New Roman" w:eastAsia="Times New Roman" w:hAnsi="Times New Roman" w:cs="Times New Roman"/>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 xml:space="preserve"> мед-ная пластинка; </w:t>
      </w:r>
      <w:r w:rsidRPr="00534DA0">
        <w:rPr>
          <w:rFonts w:ascii="Times New Roman" w:eastAsia="Times New Roman" w:hAnsi="Times New Roman" w:cs="Times New Roman"/>
          <w:i/>
          <w:iCs/>
          <w:sz w:val="24"/>
          <w:szCs w:val="24"/>
          <w:lang w:val="ru-RU"/>
        </w:rPr>
        <w:t>4</w:t>
      </w:r>
      <w:r w:rsidRPr="00534DA0">
        <w:rPr>
          <w:rFonts w:ascii="Times New Roman" w:eastAsia="Times New Roman" w:hAnsi="Times New Roman" w:cs="Times New Roman"/>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 xml:space="preserve"> пробка; </w:t>
      </w:r>
      <w:r w:rsidRPr="00534DA0">
        <w:rPr>
          <w:rFonts w:ascii="Times New Roman" w:eastAsia="Times New Roman" w:hAnsi="Times New Roman" w:cs="Times New Roman"/>
          <w:i/>
          <w:iCs/>
          <w:sz w:val="24"/>
          <w:szCs w:val="24"/>
          <w:lang w:val="ru-RU"/>
        </w:rPr>
        <w:t>5</w:t>
      </w:r>
      <w:r w:rsidRPr="00534DA0">
        <w:rPr>
          <w:rFonts w:ascii="Times New Roman" w:eastAsia="Times New Roman" w:hAnsi="Times New Roman" w:cs="Times New Roman"/>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 xml:space="preserve"> холо-дильник; </w:t>
      </w:r>
      <w:r w:rsidRPr="00534DA0">
        <w:rPr>
          <w:rFonts w:ascii="Times New Roman" w:eastAsia="Times New Roman" w:hAnsi="Times New Roman" w:cs="Times New Roman"/>
          <w:i/>
          <w:iCs/>
          <w:sz w:val="24"/>
          <w:szCs w:val="24"/>
          <w:lang w:val="ru-RU"/>
        </w:rPr>
        <w:t>6</w:t>
      </w:r>
      <w:r w:rsidRPr="00534DA0">
        <w:rPr>
          <w:rFonts w:ascii="Times New Roman" w:eastAsia="Times New Roman" w:hAnsi="Times New Roman" w:cs="Times New Roman"/>
          <w:sz w:val="24"/>
          <w:szCs w:val="24"/>
          <w:lang w:val="ru-RU"/>
        </w:rPr>
        <w:t xml:space="preserve"> </w:t>
      </w:r>
      <w:r w:rsidRPr="00555B85">
        <w:rPr>
          <w:rFonts w:ascii="Times New Roman" w:eastAsia="Symbol" w:hAnsi="Times New Roman" w:cs="Times New Roman"/>
          <w:sz w:val="24"/>
          <w:szCs w:val="24"/>
        </w:rPr>
        <w:t></w:t>
      </w:r>
      <w:r w:rsidRPr="00534DA0">
        <w:rPr>
          <w:rFonts w:ascii="Times New Roman" w:eastAsia="Times New Roman" w:hAnsi="Times New Roman" w:cs="Times New Roman"/>
          <w:sz w:val="24"/>
          <w:szCs w:val="24"/>
          <w:lang w:val="ru-RU"/>
        </w:rPr>
        <w:t xml:space="preserve"> водяная баня</w:t>
      </w:r>
    </w:p>
    <w:p w:rsidR="00534DA0" w:rsidRPr="00534DA0" w:rsidRDefault="00534DA0" w:rsidP="00534DA0">
      <w:pPr>
        <w:spacing w:line="20" w:lineRule="exact"/>
        <w:jc w:val="both"/>
        <w:rPr>
          <w:rFonts w:ascii="Times New Roman" w:hAnsi="Times New Roman" w:cs="Times New Roman"/>
          <w:sz w:val="24"/>
          <w:szCs w:val="24"/>
          <w:lang w:val="ru-RU"/>
        </w:rPr>
      </w:pPr>
      <w:r w:rsidRPr="00534DA0">
        <w:rPr>
          <w:rFonts w:ascii="Times New Roman" w:hAnsi="Times New Roman" w:cs="Times New Roman"/>
          <w:sz w:val="24"/>
          <w:szCs w:val="24"/>
          <w:lang w:val="ru-RU"/>
        </w:rPr>
        <w:br w:type="column"/>
      </w:r>
    </w:p>
    <w:p w:rsidR="00534DA0" w:rsidRPr="00534DA0" w:rsidRDefault="00534DA0" w:rsidP="00534DA0">
      <w:pPr>
        <w:spacing w:line="276" w:lineRule="exact"/>
        <w:jc w:val="both"/>
        <w:rPr>
          <w:rFonts w:ascii="Times New Roman" w:hAnsi="Times New Roman" w:cs="Times New Roman"/>
          <w:sz w:val="24"/>
          <w:szCs w:val="24"/>
          <w:lang w:val="ru-RU"/>
        </w:rPr>
      </w:pPr>
    </w:p>
    <w:p w:rsidR="00534DA0" w:rsidRPr="00534DA0" w:rsidRDefault="00534DA0" w:rsidP="00516C47">
      <w:pPr>
        <w:numPr>
          <w:ilvl w:val="0"/>
          <w:numId w:val="108"/>
        </w:numPr>
        <w:tabs>
          <w:tab w:val="left" w:pos="902"/>
        </w:tabs>
        <w:spacing w:after="0" w:line="246" w:lineRule="auto"/>
        <w:ind w:firstLine="57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Медную пластинку полируют до блеска. Для полирования пла-стинки применяют наждачную бу-магу или суконку с полировочной пастой.</w:t>
      </w:r>
    </w:p>
    <w:p w:rsidR="00534DA0" w:rsidRPr="00534DA0" w:rsidRDefault="00534DA0" w:rsidP="00534DA0">
      <w:pPr>
        <w:spacing w:line="5"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108"/>
        </w:numPr>
        <w:tabs>
          <w:tab w:val="left" w:pos="1017"/>
        </w:tabs>
        <w:spacing w:after="0" w:line="240" w:lineRule="auto"/>
        <w:ind w:firstLine="57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Отполированную пластинку помещают в пробирку. Заливают в пробирку испытуемое топливо так, чтобы оно закрыло пластинку, и помещают в гнездо водяной бани</w:t>
      </w:r>
    </w:p>
    <w:p w:rsidR="00534DA0" w:rsidRPr="00534DA0" w:rsidRDefault="00534DA0" w:rsidP="00534DA0">
      <w:pPr>
        <w:spacing w:line="3" w:lineRule="exact"/>
        <w:jc w:val="both"/>
        <w:rPr>
          <w:rFonts w:ascii="Times New Roman" w:eastAsia="Times New Roman" w:hAnsi="Times New Roman" w:cs="Times New Roman"/>
          <w:sz w:val="24"/>
          <w:szCs w:val="24"/>
          <w:lang w:val="ru-RU"/>
        </w:rPr>
      </w:pPr>
    </w:p>
    <w:p w:rsidR="00534DA0" w:rsidRPr="00555B85" w:rsidRDefault="00534DA0" w:rsidP="00534DA0">
      <w:pPr>
        <w:spacing w:line="237" w:lineRule="auto"/>
        <w:jc w:val="both"/>
        <w:rPr>
          <w:rFonts w:ascii="Times New Roman" w:eastAsia="Times New Roman" w:hAnsi="Times New Roman" w:cs="Times New Roman"/>
          <w:sz w:val="24"/>
          <w:szCs w:val="24"/>
        </w:rPr>
      </w:pPr>
      <w:r w:rsidRPr="00555B85">
        <w:rPr>
          <w:rFonts w:ascii="Times New Roman" w:eastAsia="Times New Roman" w:hAnsi="Times New Roman" w:cs="Times New Roman"/>
          <w:sz w:val="24"/>
          <w:szCs w:val="24"/>
        </w:rPr>
        <w:t>(рис. 1.7).</w:t>
      </w:r>
    </w:p>
    <w:p w:rsidR="00534DA0" w:rsidRPr="00534DA0" w:rsidRDefault="00534DA0" w:rsidP="00516C47">
      <w:pPr>
        <w:numPr>
          <w:ilvl w:val="0"/>
          <w:numId w:val="108"/>
        </w:numPr>
        <w:tabs>
          <w:tab w:val="left" w:pos="936"/>
        </w:tabs>
        <w:spacing w:after="0" w:line="240" w:lineRule="auto"/>
        <w:ind w:firstLine="57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При ускоренном способе ис-пытания пробирку с испытуемым топливом выдерживают в кипящей воде 18 мин.</w:t>
      </w:r>
    </w:p>
    <w:p w:rsidR="00534DA0" w:rsidRPr="00534DA0" w:rsidRDefault="00534DA0" w:rsidP="00534DA0">
      <w:pPr>
        <w:spacing w:line="2"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108"/>
        </w:numPr>
        <w:tabs>
          <w:tab w:val="left" w:pos="883"/>
        </w:tabs>
        <w:spacing w:after="0" w:line="239" w:lineRule="auto"/>
        <w:ind w:firstLine="57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По окончании испытания пла-стинку вынимают и осматривают, а бензин выливают в ту же емкость, из которой наполнялась пробирка.</w:t>
      </w:r>
    </w:p>
    <w:p w:rsidR="00534DA0" w:rsidRPr="00534DA0" w:rsidRDefault="00534DA0" w:rsidP="00534DA0">
      <w:pPr>
        <w:spacing w:line="360" w:lineRule="exact"/>
        <w:jc w:val="both"/>
        <w:rPr>
          <w:rFonts w:ascii="Times New Roman" w:hAnsi="Times New Roman" w:cs="Times New Roman"/>
          <w:sz w:val="24"/>
          <w:szCs w:val="24"/>
          <w:lang w:val="ru-RU"/>
        </w:rPr>
      </w:pPr>
    </w:p>
    <w:p w:rsidR="00534DA0" w:rsidRPr="00534DA0" w:rsidRDefault="00534DA0" w:rsidP="00534DA0">
      <w:pPr>
        <w:jc w:val="both"/>
        <w:rPr>
          <w:rFonts w:ascii="Times New Roman" w:hAnsi="Times New Roman" w:cs="Times New Roman"/>
          <w:sz w:val="24"/>
          <w:szCs w:val="24"/>
          <w:lang w:val="ru-RU"/>
        </w:rPr>
        <w:sectPr w:rsidR="00534DA0" w:rsidRPr="00534DA0">
          <w:type w:val="continuous"/>
          <w:pgSz w:w="11900" w:h="16840"/>
          <w:pgMar w:top="1382" w:right="1400" w:bottom="711" w:left="1400" w:header="0" w:footer="0" w:gutter="0"/>
          <w:cols w:num="2" w:space="720" w:equalWidth="0">
            <w:col w:w="3900" w:space="380"/>
            <w:col w:w="4820"/>
          </w:cols>
        </w:sectPr>
      </w:pPr>
    </w:p>
    <w:p w:rsidR="00534DA0" w:rsidRPr="00534DA0" w:rsidRDefault="00534DA0" w:rsidP="00534DA0">
      <w:pPr>
        <w:spacing w:line="64" w:lineRule="exact"/>
        <w:jc w:val="both"/>
        <w:rPr>
          <w:rFonts w:ascii="Times New Roman" w:hAnsi="Times New Roman" w:cs="Times New Roman"/>
          <w:sz w:val="24"/>
          <w:szCs w:val="24"/>
          <w:lang w:val="ru-RU"/>
        </w:rPr>
      </w:pPr>
    </w:p>
    <w:p w:rsidR="00534DA0" w:rsidRPr="00534DA0" w:rsidRDefault="00534DA0" w:rsidP="00534DA0">
      <w:pPr>
        <w:ind w:right="40"/>
        <w:jc w:val="both"/>
        <w:rPr>
          <w:rFonts w:ascii="Times New Roman" w:hAnsi="Times New Roman" w:cs="Times New Roman"/>
          <w:sz w:val="24"/>
          <w:szCs w:val="24"/>
          <w:lang w:val="ru-RU"/>
        </w:rPr>
      </w:pPr>
      <w:r w:rsidRPr="00534DA0">
        <w:rPr>
          <w:rFonts w:ascii="Times New Roman" w:eastAsia="Times New Roman" w:hAnsi="Times New Roman" w:cs="Times New Roman"/>
          <w:i/>
          <w:iCs/>
          <w:sz w:val="24"/>
          <w:szCs w:val="24"/>
          <w:lang w:val="ru-RU"/>
        </w:rPr>
        <w:t>Оценка результатов испытания</w:t>
      </w:r>
    </w:p>
    <w:p w:rsidR="00534DA0" w:rsidRPr="00534DA0" w:rsidRDefault="00534DA0" w:rsidP="00534DA0">
      <w:pPr>
        <w:spacing w:line="351" w:lineRule="exact"/>
        <w:jc w:val="both"/>
        <w:rPr>
          <w:rFonts w:ascii="Times New Roman" w:hAnsi="Times New Roman" w:cs="Times New Roman"/>
          <w:sz w:val="24"/>
          <w:szCs w:val="24"/>
          <w:lang w:val="ru-RU"/>
        </w:rPr>
      </w:pPr>
    </w:p>
    <w:p w:rsidR="00534DA0" w:rsidRPr="00534DA0" w:rsidRDefault="00534DA0" w:rsidP="00534DA0">
      <w:pPr>
        <w:spacing w:line="252" w:lineRule="auto"/>
        <w:ind w:left="120" w:right="140"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Появление на пластинке пятен или налетов черного, бурого, темно-коричневого цвета или черных точек является признаком нали-чия в топливе свободной серы или активных сернистых соединений.</w:t>
      </w:r>
    </w:p>
    <w:p w:rsidR="00534DA0" w:rsidRPr="00534DA0" w:rsidRDefault="00534DA0" w:rsidP="00516C47">
      <w:pPr>
        <w:numPr>
          <w:ilvl w:val="0"/>
          <w:numId w:val="109"/>
        </w:numPr>
        <w:tabs>
          <w:tab w:val="left" w:pos="413"/>
        </w:tabs>
        <w:spacing w:after="0" w:line="239" w:lineRule="auto"/>
        <w:ind w:left="120" w:right="140" w:hanging="4"/>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таких случаях топливо считают не выдержавшим испытания и бра-куют. При всех других изменениях (порозовение пластинки и пр.) или при отсутствии изменений цвета пластинки топливо считается вы-державшим испытание.</w:t>
      </w:r>
    </w:p>
    <w:tbl>
      <w:tblPr>
        <w:tblW w:w="0" w:type="auto"/>
        <w:tblInd w:w="10" w:type="dxa"/>
        <w:tblLayout w:type="fixed"/>
        <w:tblCellMar>
          <w:left w:w="0" w:type="dxa"/>
          <w:right w:w="0" w:type="dxa"/>
        </w:tblCellMar>
        <w:tblLook w:val="04A0"/>
      </w:tblPr>
      <w:tblGrid>
        <w:gridCol w:w="4100"/>
        <w:gridCol w:w="60"/>
        <w:gridCol w:w="1220"/>
        <w:gridCol w:w="1280"/>
        <w:gridCol w:w="1120"/>
        <w:gridCol w:w="1480"/>
        <w:gridCol w:w="80"/>
        <w:gridCol w:w="30"/>
      </w:tblGrid>
      <w:tr w:rsidR="00534DA0" w:rsidRPr="00555B85" w:rsidTr="00AB5E67">
        <w:trPr>
          <w:trHeight w:val="265"/>
        </w:trPr>
        <w:tc>
          <w:tcPr>
            <w:tcW w:w="4100" w:type="dxa"/>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1220" w:type="dxa"/>
            <w:vAlign w:val="bottom"/>
          </w:tcPr>
          <w:p w:rsidR="00534DA0" w:rsidRPr="00534DA0" w:rsidRDefault="00534DA0" w:rsidP="00AB5E67">
            <w:pPr>
              <w:jc w:val="both"/>
              <w:rPr>
                <w:rFonts w:ascii="Times New Roman" w:hAnsi="Times New Roman" w:cs="Times New Roman"/>
                <w:sz w:val="24"/>
                <w:szCs w:val="24"/>
                <w:lang w:val="ru-RU"/>
              </w:rPr>
            </w:pPr>
          </w:p>
        </w:tc>
        <w:tc>
          <w:tcPr>
            <w:tcW w:w="1280" w:type="dxa"/>
            <w:vAlign w:val="bottom"/>
          </w:tcPr>
          <w:p w:rsidR="00534DA0" w:rsidRPr="00534DA0" w:rsidRDefault="00534DA0" w:rsidP="00AB5E67">
            <w:pPr>
              <w:jc w:val="both"/>
              <w:rPr>
                <w:rFonts w:ascii="Times New Roman" w:hAnsi="Times New Roman" w:cs="Times New Roman"/>
                <w:sz w:val="24"/>
                <w:szCs w:val="24"/>
                <w:lang w:val="ru-RU"/>
              </w:rPr>
            </w:pPr>
          </w:p>
        </w:tc>
        <w:tc>
          <w:tcPr>
            <w:tcW w:w="1120" w:type="dxa"/>
            <w:vAlign w:val="bottom"/>
          </w:tcPr>
          <w:p w:rsidR="00534DA0" w:rsidRPr="00534DA0" w:rsidRDefault="00534DA0" w:rsidP="00AB5E67">
            <w:pPr>
              <w:jc w:val="both"/>
              <w:rPr>
                <w:rFonts w:ascii="Times New Roman" w:hAnsi="Times New Roman" w:cs="Times New Roman"/>
                <w:sz w:val="24"/>
                <w:szCs w:val="24"/>
                <w:lang w:val="ru-RU"/>
              </w:rPr>
            </w:pPr>
          </w:p>
        </w:tc>
        <w:tc>
          <w:tcPr>
            <w:tcW w:w="1560" w:type="dxa"/>
            <w:gridSpan w:val="2"/>
            <w:vAlign w:val="bottom"/>
          </w:tcPr>
          <w:p w:rsidR="00534DA0" w:rsidRPr="00555B85" w:rsidRDefault="00534DA0" w:rsidP="00AB5E67">
            <w:pPr>
              <w:spacing w:line="265" w:lineRule="exact"/>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1.6</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F17AE7" w:rsidTr="00AB5E67">
        <w:trPr>
          <w:trHeight w:val="343"/>
        </w:trPr>
        <w:tc>
          <w:tcPr>
            <w:tcW w:w="9340" w:type="dxa"/>
            <w:gridSpan w:val="7"/>
            <w:vAlign w:val="bottom"/>
          </w:tcPr>
          <w:p w:rsidR="00534DA0" w:rsidRPr="00534DA0" w:rsidRDefault="00534DA0" w:rsidP="00AB5E67">
            <w:pPr>
              <w:ind w:left="2260"/>
              <w:jc w:val="both"/>
              <w:rPr>
                <w:rFonts w:ascii="Times New Roman" w:hAnsi="Times New Roman" w:cs="Times New Roman"/>
                <w:sz w:val="24"/>
                <w:szCs w:val="24"/>
                <w:lang w:val="ru-RU"/>
              </w:rPr>
            </w:pPr>
            <w:r w:rsidRPr="00534DA0">
              <w:rPr>
                <w:rFonts w:ascii="Times New Roman" w:eastAsia="Times New Roman" w:hAnsi="Times New Roman" w:cs="Times New Roman"/>
                <w:b/>
                <w:bCs/>
                <w:sz w:val="24"/>
                <w:szCs w:val="24"/>
                <w:lang w:val="ru-RU"/>
              </w:rPr>
              <w:t>Образец записи результатов анализа бензина</w:t>
            </w: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F17AE7" w:rsidTr="00AB5E67">
        <w:trPr>
          <w:trHeight w:val="210"/>
        </w:trPr>
        <w:tc>
          <w:tcPr>
            <w:tcW w:w="410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22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28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12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48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8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555B85" w:rsidTr="00AB5E67">
        <w:trPr>
          <w:trHeight w:val="239"/>
        </w:trPr>
        <w:tc>
          <w:tcPr>
            <w:tcW w:w="4100" w:type="dxa"/>
            <w:tcBorders>
              <w:left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2500" w:type="dxa"/>
            <w:gridSpan w:val="2"/>
            <w:tcBorders>
              <w:right w:val="single" w:sz="8" w:space="0" w:color="auto"/>
            </w:tcBorders>
            <w:vAlign w:val="bottom"/>
          </w:tcPr>
          <w:p w:rsidR="00534DA0" w:rsidRPr="00555B85" w:rsidRDefault="00534DA0" w:rsidP="00AB5E67">
            <w:pPr>
              <w:spacing w:line="239" w:lineRule="exact"/>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Значение показателей</w:t>
            </w:r>
          </w:p>
        </w:tc>
        <w:tc>
          <w:tcPr>
            <w:tcW w:w="2680" w:type="dxa"/>
            <w:gridSpan w:val="3"/>
            <w:tcBorders>
              <w:right w:val="single" w:sz="8" w:space="0" w:color="auto"/>
            </w:tcBorders>
            <w:vAlign w:val="bottom"/>
          </w:tcPr>
          <w:p w:rsidR="00534DA0" w:rsidRPr="00555B85" w:rsidRDefault="00534DA0" w:rsidP="00AB5E67">
            <w:pPr>
              <w:spacing w:line="239" w:lineRule="exact"/>
              <w:ind w:left="700"/>
              <w:jc w:val="both"/>
              <w:rPr>
                <w:rFonts w:ascii="Times New Roman" w:hAnsi="Times New Roman" w:cs="Times New Roman"/>
                <w:sz w:val="24"/>
                <w:szCs w:val="24"/>
              </w:rPr>
            </w:pPr>
            <w:r w:rsidRPr="00555B85">
              <w:rPr>
                <w:rFonts w:ascii="Times New Roman" w:eastAsia="Times New Roman" w:hAnsi="Times New Roman" w:cs="Times New Roman"/>
                <w:sz w:val="24"/>
                <w:szCs w:val="24"/>
              </w:rPr>
              <w:t>Отклонение</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03"/>
        </w:trPr>
        <w:tc>
          <w:tcPr>
            <w:tcW w:w="4100" w:type="dxa"/>
            <w:vMerge w:val="restart"/>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Показатель</w:t>
            </w:r>
          </w:p>
        </w:tc>
        <w:tc>
          <w:tcPr>
            <w:tcW w:w="6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2500" w:type="dxa"/>
            <w:gridSpan w:val="2"/>
            <w:tcBorders>
              <w:bottom w:val="single" w:sz="8" w:space="0" w:color="auto"/>
              <w:right w:val="single" w:sz="8" w:space="0" w:color="auto"/>
            </w:tcBorders>
            <w:vAlign w:val="bottom"/>
          </w:tcPr>
          <w:p w:rsidR="00534DA0" w:rsidRPr="00555B85" w:rsidRDefault="00534DA0" w:rsidP="00AB5E67">
            <w:pPr>
              <w:ind w:left="760"/>
              <w:jc w:val="both"/>
              <w:rPr>
                <w:rFonts w:ascii="Times New Roman" w:hAnsi="Times New Roman" w:cs="Times New Roman"/>
                <w:sz w:val="24"/>
                <w:szCs w:val="24"/>
              </w:rPr>
            </w:pPr>
            <w:r w:rsidRPr="00555B85">
              <w:rPr>
                <w:rFonts w:ascii="Times New Roman" w:eastAsia="Times New Roman" w:hAnsi="Times New Roman" w:cs="Times New Roman"/>
                <w:sz w:val="24"/>
                <w:szCs w:val="24"/>
              </w:rPr>
              <w:t>качества</w:t>
            </w:r>
          </w:p>
        </w:tc>
        <w:tc>
          <w:tcPr>
            <w:tcW w:w="2680" w:type="dxa"/>
            <w:gridSpan w:val="3"/>
            <w:tcBorders>
              <w:bottom w:val="single" w:sz="8" w:space="0" w:color="auto"/>
              <w:right w:val="single" w:sz="8" w:space="0" w:color="auto"/>
            </w:tcBorders>
            <w:vAlign w:val="bottom"/>
          </w:tcPr>
          <w:p w:rsidR="00534DA0" w:rsidRPr="00555B85" w:rsidRDefault="00534DA0" w:rsidP="00AB5E67">
            <w:pPr>
              <w:ind w:left="70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показателей</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90"/>
        </w:trPr>
        <w:tc>
          <w:tcPr>
            <w:tcW w:w="4100" w:type="dxa"/>
            <w:vMerge/>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vMerge w:val="restart"/>
            <w:tcBorders>
              <w:right w:val="single" w:sz="8" w:space="0" w:color="auto"/>
            </w:tcBorders>
            <w:vAlign w:val="bottom"/>
          </w:tcPr>
          <w:p w:rsidR="00534DA0" w:rsidRPr="00555B85" w:rsidRDefault="00534DA0" w:rsidP="00AB5E67">
            <w:pPr>
              <w:spacing w:line="239" w:lineRule="exact"/>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для испы-</w:t>
            </w:r>
          </w:p>
        </w:tc>
        <w:tc>
          <w:tcPr>
            <w:tcW w:w="1280" w:type="dxa"/>
            <w:vMerge w:val="restart"/>
            <w:tcBorders>
              <w:right w:val="single" w:sz="8" w:space="0" w:color="auto"/>
            </w:tcBorders>
            <w:vAlign w:val="bottom"/>
          </w:tcPr>
          <w:p w:rsidR="00534DA0" w:rsidRPr="00555B85" w:rsidRDefault="00534DA0" w:rsidP="00AB5E67">
            <w:pPr>
              <w:spacing w:line="239"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по ГОСТ</w:t>
            </w:r>
          </w:p>
        </w:tc>
        <w:tc>
          <w:tcPr>
            <w:tcW w:w="1120" w:type="dxa"/>
            <w:vMerge w:val="restart"/>
            <w:tcBorders>
              <w:right w:val="single" w:sz="8" w:space="0" w:color="auto"/>
            </w:tcBorders>
            <w:vAlign w:val="bottom"/>
          </w:tcPr>
          <w:p w:rsidR="00534DA0" w:rsidRPr="00555B85" w:rsidRDefault="00534DA0" w:rsidP="00AB5E67">
            <w:pPr>
              <w:spacing w:line="239"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Факти-</w:t>
            </w:r>
          </w:p>
        </w:tc>
        <w:tc>
          <w:tcPr>
            <w:tcW w:w="1560" w:type="dxa"/>
            <w:gridSpan w:val="2"/>
            <w:vMerge w:val="restart"/>
            <w:tcBorders>
              <w:right w:val="single" w:sz="8" w:space="0" w:color="auto"/>
            </w:tcBorders>
            <w:vAlign w:val="bottom"/>
          </w:tcPr>
          <w:p w:rsidR="00534DA0" w:rsidRPr="00555B85" w:rsidRDefault="00534DA0" w:rsidP="00AB5E67">
            <w:pPr>
              <w:spacing w:line="239" w:lineRule="exact"/>
              <w:ind w:right="2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Допустимое</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49"/>
        </w:trPr>
        <w:tc>
          <w:tcPr>
            <w:tcW w:w="4100" w:type="dxa"/>
            <w:vMerge w:val="restart"/>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качества</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64"/>
        </w:trPr>
        <w:tc>
          <w:tcPr>
            <w:tcW w:w="4100" w:type="dxa"/>
            <w:vMerge/>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vMerge w:val="restart"/>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туемого</w:t>
            </w:r>
          </w:p>
        </w:tc>
        <w:tc>
          <w:tcPr>
            <w:tcW w:w="1280" w:type="dxa"/>
            <w:vMerge w:val="restart"/>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Р 51105</w:t>
            </w:r>
          </w:p>
        </w:tc>
        <w:tc>
          <w:tcPr>
            <w:tcW w:w="1120" w:type="dxa"/>
            <w:vMerge w:val="restart"/>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ческое</w:t>
            </w: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115"/>
        </w:trPr>
        <w:tc>
          <w:tcPr>
            <w:tcW w:w="4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vMerge/>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98"/>
        </w:trPr>
        <w:tc>
          <w:tcPr>
            <w:tcW w:w="4100" w:type="dxa"/>
            <w:tcBorders>
              <w:left w:val="single" w:sz="8" w:space="0" w:color="auto"/>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6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534DA0" w:rsidRPr="00555B85" w:rsidRDefault="00534DA0" w:rsidP="00AB5E67">
            <w:pPr>
              <w:ind w:right="20"/>
              <w:jc w:val="both"/>
              <w:rPr>
                <w:rFonts w:ascii="Times New Roman" w:hAnsi="Times New Roman" w:cs="Times New Roman"/>
                <w:sz w:val="24"/>
                <w:szCs w:val="24"/>
              </w:rPr>
            </w:pPr>
            <w:r w:rsidRPr="00555B85">
              <w:rPr>
                <w:rFonts w:ascii="Times New Roman" w:eastAsia="Times New Roman" w:hAnsi="Times New Roman" w:cs="Times New Roman"/>
                <w:sz w:val="24"/>
                <w:szCs w:val="24"/>
              </w:rPr>
              <w:t>образца</w:t>
            </w:r>
          </w:p>
        </w:tc>
        <w:tc>
          <w:tcPr>
            <w:tcW w:w="12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44"/>
        </w:trPr>
        <w:tc>
          <w:tcPr>
            <w:tcW w:w="4100" w:type="dxa"/>
            <w:tcBorders>
              <w:left w:val="single" w:sz="8" w:space="0" w:color="auto"/>
              <w:right w:val="single" w:sz="8" w:space="0" w:color="auto"/>
            </w:tcBorders>
            <w:vAlign w:val="bottom"/>
          </w:tcPr>
          <w:p w:rsidR="00534DA0" w:rsidRPr="00555B85" w:rsidRDefault="00534DA0" w:rsidP="00AB5E67">
            <w:pPr>
              <w:spacing w:line="24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Детонационная стойкость</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spacing w:line="243" w:lineRule="exact"/>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- 1</w:t>
            </w: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46"/>
        </w:trPr>
        <w:tc>
          <w:tcPr>
            <w:tcW w:w="4100" w:type="dxa"/>
            <w:tcBorders>
              <w:left w:val="single" w:sz="8" w:space="0" w:color="auto"/>
              <w:right w:val="single" w:sz="8" w:space="0" w:color="auto"/>
            </w:tcBorders>
            <w:vAlign w:val="bottom"/>
          </w:tcPr>
          <w:p w:rsidR="00534DA0" w:rsidRPr="00555B85" w:rsidRDefault="00534DA0" w:rsidP="00AB5E67">
            <w:pPr>
              <w:spacing w:line="245"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Фракционный состав:</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97"/>
        </w:trPr>
        <w:tc>
          <w:tcPr>
            <w:tcW w:w="4100" w:type="dxa"/>
            <w:tcBorders>
              <w:left w:val="single" w:sz="8" w:space="0" w:color="auto"/>
              <w:right w:val="single" w:sz="8" w:space="0" w:color="auto"/>
            </w:tcBorders>
            <w:vAlign w:val="bottom"/>
          </w:tcPr>
          <w:p w:rsidR="00534DA0" w:rsidRPr="00555B85" w:rsidRDefault="00534DA0" w:rsidP="00AB5E67">
            <w:pPr>
              <w:spacing w:line="296" w:lineRule="exact"/>
              <w:ind w:left="40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н.к.</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96" w:lineRule="exact"/>
              <w:ind w:right="40"/>
              <w:jc w:val="both"/>
              <w:rPr>
                <w:rFonts w:ascii="Times New Roman" w:hAnsi="Times New Roman" w:cs="Times New Roman"/>
                <w:sz w:val="24"/>
                <w:szCs w:val="24"/>
              </w:rPr>
            </w:pPr>
            <w:r w:rsidRPr="00555B85">
              <w:rPr>
                <w:rFonts w:ascii="Times New Roman" w:eastAsia="Times New Roman" w:hAnsi="Times New Roman" w:cs="Times New Roman"/>
                <w:w w:val="95"/>
                <w:sz w:val="24"/>
                <w:szCs w:val="24"/>
              </w:rPr>
              <w:t xml:space="preserve">- 5 </w:t>
            </w:r>
            <w:r w:rsidRPr="00555B85">
              <w:rPr>
                <w:rFonts w:ascii="Times New Roman" w:eastAsia="Times New Roman" w:hAnsi="Times New Roman" w:cs="Times New Roman"/>
                <w:w w:val="95"/>
                <w:sz w:val="24"/>
                <w:szCs w:val="24"/>
                <w:vertAlign w:val="superscript"/>
              </w:rPr>
              <w:t>0</w:t>
            </w:r>
            <w:r w:rsidRPr="00555B85">
              <w:rPr>
                <w:rFonts w:ascii="Times New Roman" w:eastAsia="Times New Roman" w:hAnsi="Times New Roman" w:cs="Times New Roman"/>
                <w:w w:val="95"/>
                <w:sz w:val="24"/>
                <w:szCs w:val="24"/>
              </w:rPr>
              <w:t>С</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spacing w:line="278" w:lineRule="exact"/>
              <w:ind w:left="40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10%</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78" w:lineRule="exact"/>
              <w:ind w:right="20"/>
              <w:jc w:val="both"/>
              <w:rPr>
                <w:rFonts w:ascii="Times New Roman" w:hAnsi="Times New Roman" w:cs="Times New Roman"/>
                <w:sz w:val="24"/>
                <w:szCs w:val="24"/>
              </w:rPr>
            </w:pPr>
            <w:r w:rsidRPr="00555B85">
              <w:rPr>
                <w:rFonts w:ascii="Times New Roman" w:eastAsia="Times New Roman" w:hAnsi="Times New Roman" w:cs="Times New Roman"/>
                <w:w w:val="93"/>
                <w:sz w:val="24"/>
                <w:szCs w:val="24"/>
              </w:rPr>
              <w:t xml:space="preserve">+3 </w:t>
            </w:r>
            <w:r w:rsidRPr="00555B85">
              <w:rPr>
                <w:rFonts w:ascii="Times New Roman" w:eastAsia="Times New Roman" w:hAnsi="Times New Roman" w:cs="Times New Roman"/>
                <w:w w:val="93"/>
                <w:sz w:val="24"/>
                <w:szCs w:val="24"/>
                <w:vertAlign w:val="superscript"/>
              </w:rPr>
              <w:t>0</w:t>
            </w:r>
            <w:r w:rsidRPr="00555B85">
              <w:rPr>
                <w:rFonts w:ascii="Times New Roman" w:eastAsia="Times New Roman" w:hAnsi="Times New Roman" w:cs="Times New Roman"/>
                <w:w w:val="93"/>
                <w:sz w:val="24"/>
                <w:szCs w:val="24"/>
              </w:rPr>
              <w:t>С</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4" w:lineRule="exact"/>
              <w:ind w:left="40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50%</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74" w:lineRule="exact"/>
              <w:ind w:right="20"/>
              <w:jc w:val="both"/>
              <w:rPr>
                <w:rFonts w:ascii="Times New Roman" w:hAnsi="Times New Roman" w:cs="Times New Roman"/>
                <w:sz w:val="24"/>
                <w:szCs w:val="24"/>
              </w:rPr>
            </w:pPr>
            <w:r w:rsidRPr="00555B85">
              <w:rPr>
                <w:rFonts w:ascii="Times New Roman" w:eastAsia="Times New Roman" w:hAnsi="Times New Roman" w:cs="Times New Roman"/>
                <w:w w:val="93"/>
                <w:sz w:val="24"/>
                <w:szCs w:val="24"/>
              </w:rPr>
              <w:t xml:space="preserve">+2 </w:t>
            </w:r>
            <w:r w:rsidRPr="00555B85">
              <w:rPr>
                <w:rFonts w:ascii="Times New Roman" w:eastAsia="Times New Roman" w:hAnsi="Times New Roman" w:cs="Times New Roman"/>
                <w:w w:val="93"/>
                <w:sz w:val="24"/>
                <w:szCs w:val="24"/>
                <w:vertAlign w:val="superscript"/>
              </w:rPr>
              <w:t>0</w:t>
            </w:r>
            <w:r w:rsidRPr="00555B85">
              <w:rPr>
                <w:rFonts w:ascii="Times New Roman" w:eastAsia="Times New Roman" w:hAnsi="Times New Roman" w:cs="Times New Roman"/>
                <w:w w:val="93"/>
                <w:sz w:val="24"/>
                <w:szCs w:val="24"/>
              </w:rPr>
              <w:t>С</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spacing w:line="278" w:lineRule="exact"/>
              <w:ind w:left="40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90%</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78" w:lineRule="exact"/>
              <w:ind w:right="20"/>
              <w:jc w:val="both"/>
              <w:rPr>
                <w:rFonts w:ascii="Times New Roman" w:hAnsi="Times New Roman" w:cs="Times New Roman"/>
                <w:sz w:val="24"/>
                <w:szCs w:val="24"/>
              </w:rPr>
            </w:pPr>
            <w:r w:rsidRPr="00555B85">
              <w:rPr>
                <w:rFonts w:ascii="Times New Roman" w:eastAsia="Times New Roman" w:hAnsi="Times New Roman" w:cs="Times New Roman"/>
                <w:w w:val="93"/>
                <w:sz w:val="24"/>
                <w:szCs w:val="24"/>
              </w:rPr>
              <w:t xml:space="preserve">+3 </w:t>
            </w:r>
            <w:r w:rsidRPr="00555B85">
              <w:rPr>
                <w:rFonts w:ascii="Times New Roman" w:eastAsia="Times New Roman" w:hAnsi="Times New Roman" w:cs="Times New Roman"/>
                <w:w w:val="93"/>
                <w:sz w:val="24"/>
                <w:szCs w:val="24"/>
                <w:vertAlign w:val="superscript"/>
              </w:rPr>
              <w:t>0</w:t>
            </w:r>
            <w:r w:rsidRPr="00555B85">
              <w:rPr>
                <w:rFonts w:ascii="Times New Roman" w:eastAsia="Times New Roman" w:hAnsi="Times New Roman" w:cs="Times New Roman"/>
                <w:w w:val="93"/>
                <w:sz w:val="24"/>
                <w:szCs w:val="24"/>
              </w:rPr>
              <w:t>С</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83"/>
        </w:trPr>
        <w:tc>
          <w:tcPr>
            <w:tcW w:w="4100" w:type="dxa"/>
            <w:tcBorders>
              <w:left w:val="single" w:sz="8" w:space="0" w:color="auto"/>
              <w:right w:val="single" w:sz="8" w:space="0" w:color="auto"/>
            </w:tcBorders>
            <w:vAlign w:val="bottom"/>
          </w:tcPr>
          <w:p w:rsidR="00534DA0" w:rsidRPr="00555B85" w:rsidRDefault="00534DA0" w:rsidP="00AB5E67">
            <w:pPr>
              <w:spacing w:line="283" w:lineRule="exact"/>
              <w:ind w:left="400"/>
              <w:jc w:val="both"/>
              <w:rPr>
                <w:rFonts w:ascii="Times New Roman" w:hAnsi="Times New Roman" w:cs="Times New Roman"/>
                <w:sz w:val="24"/>
                <w:szCs w:val="24"/>
              </w:rPr>
            </w:pP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к.к.</w:t>
            </w:r>
            <w:r w:rsidRPr="00555B85">
              <w:rPr>
                <w:rFonts w:ascii="Times New Roman" w:eastAsia="Times New Roman" w:hAnsi="Times New Roman" w:cs="Times New Roman"/>
                <w:sz w:val="24"/>
                <w:szCs w:val="24"/>
              </w:rPr>
              <w:t>,</w:t>
            </w:r>
            <w:r w:rsidRPr="00555B85">
              <w:rPr>
                <w:rFonts w:ascii="Times New Roman" w:eastAsia="Times New Roman" w:hAnsi="Times New Roman" w:cs="Times New Roman"/>
                <w:sz w:val="24"/>
                <w:szCs w:val="24"/>
                <w:vertAlign w:val="superscript"/>
              </w:rPr>
              <w:t>0</w:t>
            </w:r>
            <w:r w:rsidRPr="00555B85">
              <w:rPr>
                <w:rFonts w:ascii="Times New Roman" w:eastAsia="Times New Roman" w:hAnsi="Times New Roman" w:cs="Times New Roman"/>
                <w:sz w:val="24"/>
                <w:szCs w:val="24"/>
              </w:rPr>
              <w:t>С</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83" w:lineRule="exact"/>
              <w:ind w:right="20"/>
              <w:jc w:val="both"/>
              <w:rPr>
                <w:rFonts w:ascii="Times New Roman" w:hAnsi="Times New Roman" w:cs="Times New Roman"/>
                <w:sz w:val="24"/>
                <w:szCs w:val="24"/>
              </w:rPr>
            </w:pPr>
            <w:r w:rsidRPr="00555B85">
              <w:rPr>
                <w:rFonts w:ascii="Times New Roman" w:eastAsia="Times New Roman" w:hAnsi="Times New Roman" w:cs="Times New Roman"/>
                <w:w w:val="93"/>
                <w:sz w:val="24"/>
                <w:szCs w:val="24"/>
              </w:rPr>
              <w:t xml:space="preserve">+5 </w:t>
            </w:r>
            <w:r w:rsidRPr="00555B85">
              <w:rPr>
                <w:rFonts w:ascii="Times New Roman" w:eastAsia="Times New Roman" w:hAnsi="Times New Roman" w:cs="Times New Roman"/>
                <w:w w:val="93"/>
                <w:sz w:val="24"/>
                <w:szCs w:val="24"/>
                <w:vertAlign w:val="superscript"/>
              </w:rPr>
              <w:t>0</w:t>
            </w:r>
            <w:r w:rsidRPr="00555B85">
              <w:rPr>
                <w:rFonts w:ascii="Times New Roman" w:eastAsia="Times New Roman" w:hAnsi="Times New Roman" w:cs="Times New Roman"/>
                <w:w w:val="93"/>
                <w:sz w:val="24"/>
                <w:szCs w:val="24"/>
              </w:rPr>
              <w:t>С</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Остаток в колбе, %</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Остаток и потери, %</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r w:rsidRPr="00555B85">
              <w:rPr>
                <w:rFonts w:ascii="Times New Roman" w:eastAsia="Times New Roman" w:hAnsi="Times New Roman" w:cs="Times New Roman"/>
                <w:sz w:val="24"/>
                <w:szCs w:val="24"/>
              </w:rPr>
              <w:t>+0,3 %</w:t>
            </w: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Кислотность, мг КОН</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73" w:lineRule="exact"/>
              <w:ind w:right="20"/>
              <w:jc w:val="both"/>
              <w:rPr>
                <w:rFonts w:ascii="Times New Roman" w:hAnsi="Times New Roman" w:cs="Times New Roman"/>
                <w:sz w:val="24"/>
                <w:szCs w:val="24"/>
              </w:rPr>
            </w:pPr>
            <w:r w:rsidRPr="00555B85">
              <w:rPr>
                <w:rFonts w:ascii="Times New Roman" w:eastAsia="Times New Roman" w:hAnsi="Times New Roman" w:cs="Times New Roman"/>
                <w:w w:val="98"/>
                <w:sz w:val="24"/>
                <w:szCs w:val="24"/>
              </w:rPr>
              <w:t>Не допуска-</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на 100 мл бензина</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ind w:right="20"/>
              <w:jc w:val="both"/>
              <w:rPr>
                <w:rFonts w:ascii="Times New Roman" w:hAnsi="Times New Roman" w:cs="Times New Roman"/>
                <w:sz w:val="24"/>
                <w:szCs w:val="24"/>
              </w:rPr>
            </w:pPr>
            <w:r w:rsidRPr="00555B85">
              <w:rPr>
                <w:rFonts w:ascii="Times New Roman" w:eastAsia="Times New Roman" w:hAnsi="Times New Roman" w:cs="Times New Roman"/>
                <w:w w:val="97"/>
                <w:sz w:val="24"/>
                <w:szCs w:val="24"/>
              </w:rPr>
              <w:t>ется</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Содержание фактических смол на</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F17AE7" w:rsidTr="00AB5E67">
        <w:trPr>
          <w:trHeight w:val="278"/>
        </w:trPr>
        <w:tc>
          <w:tcPr>
            <w:tcW w:w="4100" w:type="dxa"/>
            <w:tcBorders>
              <w:left w:val="single" w:sz="8" w:space="0" w:color="auto"/>
              <w:right w:val="single" w:sz="8" w:space="0" w:color="auto"/>
            </w:tcBorders>
            <w:vAlign w:val="bottom"/>
          </w:tcPr>
          <w:p w:rsidR="00534DA0" w:rsidRPr="00534DA0" w:rsidRDefault="00534DA0" w:rsidP="00AB5E67">
            <w:pPr>
              <w:ind w:left="12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lastRenderedPageBreak/>
              <w:t>месте потребления, мг на 100 мл бен-</w:t>
            </w: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1220" w:type="dxa"/>
            <w:tcBorders>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280" w:type="dxa"/>
            <w:tcBorders>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120" w:type="dxa"/>
            <w:tcBorders>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1480" w:type="dxa"/>
            <w:vAlign w:val="bottom"/>
          </w:tcPr>
          <w:p w:rsidR="00534DA0" w:rsidRPr="00534DA0" w:rsidRDefault="00534DA0" w:rsidP="00AB5E67">
            <w:pPr>
              <w:jc w:val="both"/>
              <w:rPr>
                <w:rFonts w:ascii="Times New Roman" w:hAnsi="Times New Roman" w:cs="Times New Roman"/>
                <w:sz w:val="24"/>
                <w:szCs w:val="24"/>
                <w:lang w:val="ru-RU"/>
              </w:rPr>
            </w:pPr>
          </w:p>
        </w:tc>
        <w:tc>
          <w:tcPr>
            <w:tcW w:w="80" w:type="dxa"/>
            <w:tcBorders>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зина</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73" w:lineRule="exact"/>
              <w:ind w:right="20"/>
              <w:jc w:val="both"/>
              <w:rPr>
                <w:rFonts w:ascii="Times New Roman" w:hAnsi="Times New Roman" w:cs="Times New Roman"/>
                <w:sz w:val="24"/>
                <w:szCs w:val="24"/>
              </w:rPr>
            </w:pPr>
            <w:r w:rsidRPr="00555B85">
              <w:rPr>
                <w:rFonts w:ascii="Times New Roman" w:eastAsia="Times New Roman" w:hAnsi="Times New Roman" w:cs="Times New Roman"/>
                <w:sz w:val="24"/>
                <w:szCs w:val="24"/>
              </w:rPr>
              <w:t>+5 мг</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Испытание на медной пластине</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ind w:right="4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Наличие водорастворимых кислот и</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щелочей</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ind w:right="4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Наличие механических</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vAlign w:val="bottom"/>
          </w:tcPr>
          <w:p w:rsidR="00534DA0" w:rsidRPr="00555B85" w:rsidRDefault="00534DA0" w:rsidP="00AB5E67">
            <w:pPr>
              <w:jc w:val="both"/>
              <w:rPr>
                <w:rFonts w:ascii="Times New Roman" w:hAnsi="Times New Roman" w:cs="Times New Roman"/>
                <w:sz w:val="24"/>
                <w:szCs w:val="24"/>
              </w:rPr>
            </w:pPr>
          </w:p>
        </w:tc>
        <w:tc>
          <w:tcPr>
            <w:tcW w:w="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примесей</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ind w:right="4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55B85" w:rsidRDefault="00534DA0" w:rsidP="00AB5E67">
            <w:pPr>
              <w:spacing w:line="273"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Наличие воды</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spacing w:line="273" w:lineRule="exact"/>
              <w:ind w:right="4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12"/>
        </w:trPr>
        <w:tc>
          <w:tcPr>
            <w:tcW w:w="4100" w:type="dxa"/>
            <w:tcBorders>
              <w:left w:val="single" w:sz="8" w:space="0" w:color="auto"/>
              <w:right w:val="single" w:sz="8" w:space="0" w:color="auto"/>
            </w:tcBorders>
            <w:vAlign w:val="bottom"/>
          </w:tcPr>
          <w:p w:rsidR="00534DA0" w:rsidRPr="00555B85" w:rsidRDefault="00534DA0" w:rsidP="00AB5E67">
            <w:pPr>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Цвет</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12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right w:val="single" w:sz="8" w:space="0" w:color="auto"/>
            </w:tcBorders>
            <w:vAlign w:val="bottom"/>
          </w:tcPr>
          <w:p w:rsidR="00534DA0" w:rsidRPr="00555B85" w:rsidRDefault="00534DA0" w:rsidP="00AB5E67">
            <w:pPr>
              <w:ind w:right="4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555B85" w:rsidTr="00AB5E67">
        <w:trPr>
          <w:trHeight w:val="38"/>
        </w:trPr>
        <w:tc>
          <w:tcPr>
            <w:tcW w:w="4100" w:type="dxa"/>
            <w:tcBorders>
              <w:left w:val="single" w:sz="8" w:space="0" w:color="auto"/>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6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F17AE7" w:rsidTr="00AB5E67">
        <w:trPr>
          <w:trHeight w:val="239"/>
        </w:trPr>
        <w:tc>
          <w:tcPr>
            <w:tcW w:w="4100" w:type="dxa"/>
            <w:tcBorders>
              <w:left w:val="single" w:sz="8" w:space="0" w:color="auto"/>
              <w:right w:val="single" w:sz="8" w:space="0" w:color="auto"/>
            </w:tcBorders>
            <w:vAlign w:val="bottom"/>
          </w:tcPr>
          <w:p w:rsidR="00534DA0" w:rsidRPr="00555B85" w:rsidRDefault="00534DA0" w:rsidP="00AB5E67">
            <w:pPr>
              <w:spacing w:line="239" w:lineRule="exact"/>
              <w:ind w:left="120"/>
              <w:jc w:val="both"/>
              <w:rPr>
                <w:rFonts w:ascii="Times New Roman" w:hAnsi="Times New Roman" w:cs="Times New Roman"/>
                <w:sz w:val="24"/>
                <w:szCs w:val="24"/>
              </w:rPr>
            </w:pPr>
            <w:r w:rsidRPr="00555B85">
              <w:rPr>
                <w:rFonts w:ascii="Times New Roman" w:eastAsia="Times New Roman" w:hAnsi="Times New Roman" w:cs="Times New Roman"/>
                <w:sz w:val="24"/>
                <w:szCs w:val="24"/>
              </w:rPr>
              <w:t>Заключение</w:t>
            </w: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5180" w:type="dxa"/>
            <w:gridSpan w:val="5"/>
            <w:tcBorders>
              <w:right w:val="single" w:sz="8" w:space="0" w:color="auto"/>
            </w:tcBorders>
            <w:vAlign w:val="bottom"/>
          </w:tcPr>
          <w:p w:rsidR="00534DA0" w:rsidRPr="00534DA0" w:rsidRDefault="00534DA0" w:rsidP="00AB5E67">
            <w:pPr>
              <w:spacing w:line="239" w:lineRule="exact"/>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По данным лабораторного анализа установлено,</w:t>
            </w: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F17AE7" w:rsidTr="00AB5E67">
        <w:trPr>
          <w:trHeight w:val="331"/>
        </w:trPr>
        <w:tc>
          <w:tcPr>
            <w:tcW w:w="4100" w:type="dxa"/>
            <w:tcBorders>
              <w:left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5180" w:type="dxa"/>
            <w:gridSpan w:val="5"/>
            <w:tcBorders>
              <w:right w:val="single" w:sz="8" w:space="0" w:color="auto"/>
            </w:tcBorders>
            <w:vAlign w:val="bottom"/>
          </w:tcPr>
          <w:p w:rsidR="00534DA0" w:rsidRPr="00534DA0" w:rsidRDefault="00534DA0" w:rsidP="00AB5E67">
            <w:pPr>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что образец № ______ является бензином марки</w:t>
            </w: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F17AE7" w:rsidTr="00AB5E67">
        <w:trPr>
          <w:trHeight w:val="254"/>
        </w:trPr>
        <w:tc>
          <w:tcPr>
            <w:tcW w:w="4100" w:type="dxa"/>
            <w:tcBorders>
              <w:left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5100" w:type="dxa"/>
            <w:gridSpan w:val="4"/>
            <w:tcBorders>
              <w:top w:val="single" w:sz="8" w:space="0" w:color="auto"/>
            </w:tcBorders>
            <w:vAlign w:val="bottom"/>
          </w:tcPr>
          <w:p w:rsidR="00534DA0" w:rsidRPr="00534DA0" w:rsidRDefault="00534DA0" w:rsidP="00AB5E67">
            <w:pPr>
              <w:spacing w:line="253" w:lineRule="exact"/>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и по всем показателям соответствует ГОСТ Р</w:t>
            </w:r>
          </w:p>
        </w:tc>
        <w:tc>
          <w:tcPr>
            <w:tcW w:w="80" w:type="dxa"/>
            <w:tcBorders>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555B85" w:rsidTr="00AB5E67">
        <w:trPr>
          <w:trHeight w:val="274"/>
        </w:trPr>
        <w:tc>
          <w:tcPr>
            <w:tcW w:w="4100" w:type="dxa"/>
            <w:tcBorders>
              <w:left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5180" w:type="dxa"/>
            <w:gridSpan w:val="5"/>
            <w:tcBorders>
              <w:right w:val="single" w:sz="8" w:space="0" w:color="auto"/>
            </w:tcBorders>
            <w:vAlign w:val="bottom"/>
          </w:tcPr>
          <w:p w:rsidR="00534DA0" w:rsidRPr="00555B85" w:rsidRDefault="00534DA0" w:rsidP="00AB5E67">
            <w:pPr>
              <w:spacing w:line="273" w:lineRule="exact"/>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51105-97; в случае несоответствия перечислить</w:t>
            </w:r>
          </w:p>
        </w:tc>
        <w:tc>
          <w:tcPr>
            <w:tcW w:w="0" w:type="dxa"/>
            <w:vAlign w:val="bottom"/>
          </w:tcPr>
          <w:p w:rsidR="00534DA0" w:rsidRPr="00555B85" w:rsidRDefault="00534DA0" w:rsidP="00AB5E67">
            <w:pPr>
              <w:jc w:val="both"/>
              <w:rPr>
                <w:rFonts w:ascii="Times New Roman" w:hAnsi="Times New Roman" w:cs="Times New Roman"/>
                <w:sz w:val="24"/>
                <w:szCs w:val="24"/>
              </w:rPr>
            </w:pPr>
          </w:p>
        </w:tc>
      </w:tr>
      <w:tr w:rsidR="00534DA0" w:rsidRPr="00F17AE7" w:rsidTr="00AB5E67">
        <w:trPr>
          <w:trHeight w:val="278"/>
        </w:trPr>
        <w:tc>
          <w:tcPr>
            <w:tcW w:w="4100" w:type="dxa"/>
            <w:tcBorders>
              <w:left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60" w:type="dxa"/>
            <w:vAlign w:val="bottom"/>
          </w:tcPr>
          <w:p w:rsidR="00534DA0" w:rsidRPr="00555B85" w:rsidRDefault="00534DA0" w:rsidP="00AB5E67">
            <w:pPr>
              <w:jc w:val="both"/>
              <w:rPr>
                <w:rFonts w:ascii="Times New Roman" w:hAnsi="Times New Roman" w:cs="Times New Roman"/>
                <w:sz w:val="24"/>
                <w:szCs w:val="24"/>
              </w:rPr>
            </w:pPr>
          </w:p>
        </w:tc>
        <w:tc>
          <w:tcPr>
            <w:tcW w:w="5180" w:type="dxa"/>
            <w:gridSpan w:val="5"/>
            <w:tcBorders>
              <w:right w:val="single" w:sz="8" w:space="0" w:color="auto"/>
            </w:tcBorders>
            <w:vAlign w:val="bottom"/>
          </w:tcPr>
          <w:p w:rsidR="00534DA0" w:rsidRPr="00534DA0" w:rsidRDefault="00534DA0" w:rsidP="00AB5E67">
            <w:pPr>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показатели, входящие за установленные нормы</w:t>
            </w: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F17AE7" w:rsidTr="00AB5E67">
        <w:trPr>
          <w:trHeight w:val="274"/>
        </w:trPr>
        <w:tc>
          <w:tcPr>
            <w:tcW w:w="4100" w:type="dxa"/>
            <w:tcBorders>
              <w:left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5180" w:type="dxa"/>
            <w:gridSpan w:val="5"/>
            <w:tcBorders>
              <w:right w:val="single" w:sz="8" w:space="0" w:color="auto"/>
            </w:tcBorders>
            <w:vAlign w:val="bottom"/>
          </w:tcPr>
          <w:p w:rsidR="00534DA0" w:rsidRPr="00534DA0" w:rsidRDefault="00534DA0" w:rsidP="00AB5E67">
            <w:pPr>
              <w:spacing w:line="273" w:lineRule="exact"/>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стандартов, указать характер возможных нару-</w:t>
            </w: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F17AE7" w:rsidTr="00AB5E67">
        <w:trPr>
          <w:trHeight w:val="278"/>
        </w:trPr>
        <w:tc>
          <w:tcPr>
            <w:tcW w:w="4100" w:type="dxa"/>
            <w:tcBorders>
              <w:left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vAlign w:val="bottom"/>
          </w:tcPr>
          <w:p w:rsidR="00534DA0" w:rsidRPr="00534DA0" w:rsidRDefault="00534DA0" w:rsidP="00AB5E67">
            <w:pPr>
              <w:jc w:val="both"/>
              <w:rPr>
                <w:rFonts w:ascii="Times New Roman" w:hAnsi="Times New Roman" w:cs="Times New Roman"/>
                <w:sz w:val="24"/>
                <w:szCs w:val="24"/>
                <w:lang w:val="ru-RU"/>
              </w:rPr>
            </w:pPr>
          </w:p>
        </w:tc>
        <w:tc>
          <w:tcPr>
            <w:tcW w:w="5180" w:type="dxa"/>
            <w:gridSpan w:val="5"/>
            <w:tcBorders>
              <w:right w:val="single" w:sz="8" w:space="0" w:color="auto"/>
            </w:tcBorders>
            <w:vAlign w:val="bottom"/>
          </w:tcPr>
          <w:p w:rsidR="00534DA0" w:rsidRPr="00534DA0" w:rsidRDefault="00534DA0" w:rsidP="00AB5E67">
            <w:pPr>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шений в работе двигателя и рекомендации по</w:t>
            </w:r>
          </w:p>
        </w:tc>
        <w:tc>
          <w:tcPr>
            <w:tcW w:w="0" w:type="dxa"/>
            <w:vAlign w:val="bottom"/>
          </w:tcPr>
          <w:p w:rsidR="00534DA0" w:rsidRPr="00534DA0" w:rsidRDefault="00534DA0" w:rsidP="00AB5E67">
            <w:pPr>
              <w:jc w:val="both"/>
              <w:rPr>
                <w:rFonts w:ascii="Times New Roman" w:hAnsi="Times New Roman" w:cs="Times New Roman"/>
                <w:sz w:val="24"/>
                <w:szCs w:val="24"/>
                <w:lang w:val="ru-RU"/>
              </w:rPr>
            </w:pPr>
          </w:p>
        </w:tc>
      </w:tr>
      <w:tr w:rsidR="00534DA0" w:rsidRPr="00555B85" w:rsidTr="00AB5E67">
        <w:trPr>
          <w:trHeight w:val="298"/>
        </w:trPr>
        <w:tc>
          <w:tcPr>
            <w:tcW w:w="4100" w:type="dxa"/>
            <w:tcBorders>
              <w:left w:val="single" w:sz="8" w:space="0" w:color="auto"/>
              <w:bottom w:val="single" w:sz="8" w:space="0" w:color="auto"/>
              <w:right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60" w:type="dxa"/>
            <w:tcBorders>
              <w:bottom w:val="single" w:sz="8" w:space="0" w:color="auto"/>
            </w:tcBorders>
            <w:vAlign w:val="bottom"/>
          </w:tcPr>
          <w:p w:rsidR="00534DA0" w:rsidRPr="00534DA0" w:rsidRDefault="00534DA0" w:rsidP="00AB5E67">
            <w:pPr>
              <w:jc w:val="both"/>
              <w:rPr>
                <w:rFonts w:ascii="Times New Roman" w:hAnsi="Times New Roman" w:cs="Times New Roman"/>
                <w:sz w:val="24"/>
                <w:szCs w:val="24"/>
                <w:lang w:val="ru-RU"/>
              </w:rPr>
            </w:pPr>
          </w:p>
        </w:tc>
        <w:tc>
          <w:tcPr>
            <w:tcW w:w="2500" w:type="dxa"/>
            <w:gridSpan w:val="2"/>
            <w:tcBorders>
              <w:bottom w:val="single" w:sz="8" w:space="0" w:color="auto"/>
            </w:tcBorders>
            <w:vAlign w:val="bottom"/>
          </w:tcPr>
          <w:p w:rsidR="00534DA0" w:rsidRPr="00555B85" w:rsidRDefault="00534DA0" w:rsidP="00AB5E67">
            <w:pPr>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исправлению бензина</w:t>
            </w:r>
          </w:p>
        </w:tc>
        <w:tc>
          <w:tcPr>
            <w:tcW w:w="112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1480" w:type="dxa"/>
            <w:tcBorders>
              <w:bottom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80" w:type="dxa"/>
            <w:tcBorders>
              <w:bottom w:val="single" w:sz="8" w:space="0" w:color="auto"/>
              <w:right w:val="single" w:sz="8" w:space="0" w:color="auto"/>
            </w:tcBorders>
            <w:vAlign w:val="bottom"/>
          </w:tcPr>
          <w:p w:rsidR="00534DA0" w:rsidRPr="00555B85" w:rsidRDefault="00534DA0" w:rsidP="00AB5E67">
            <w:pPr>
              <w:jc w:val="both"/>
              <w:rPr>
                <w:rFonts w:ascii="Times New Roman" w:hAnsi="Times New Roman" w:cs="Times New Roman"/>
                <w:sz w:val="24"/>
                <w:szCs w:val="24"/>
              </w:rPr>
            </w:pPr>
          </w:p>
        </w:tc>
        <w:tc>
          <w:tcPr>
            <w:tcW w:w="0" w:type="dxa"/>
            <w:vAlign w:val="bottom"/>
          </w:tcPr>
          <w:p w:rsidR="00534DA0" w:rsidRPr="00555B85" w:rsidRDefault="00534DA0" w:rsidP="00AB5E67">
            <w:pPr>
              <w:jc w:val="both"/>
              <w:rPr>
                <w:rFonts w:ascii="Times New Roman" w:hAnsi="Times New Roman" w:cs="Times New Roman"/>
                <w:sz w:val="24"/>
                <w:szCs w:val="24"/>
              </w:rPr>
            </w:pPr>
          </w:p>
        </w:tc>
      </w:tr>
    </w:tbl>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jc w:val="both"/>
        <w:rPr>
          <w:rFonts w:ascii="Times New Roman" w:hAnsi="Times New Roman" w:cs="Times New Roman"/>
          <w:sz w:val="24"/>
          <w:szCs w:val="24"/>
        </w:rPr>
        <w:sectPr w:rsidR="00534DA0" w:rsidRPr="00555B85">
          <w:pgSz w:w="11900" w:h="16840"/>
          <w:pgMar w:top="1378" w:right="1260" w:bottom="711" w:left="1300" w:header="0" w:footer="0" w:gutter="0"/>
          <w:cols w:space="720" w:equalWidth="0">
            <w:col w:w="9340"/>
          </w:cols>
        </w:sectPr>
      </w:pPr>
    </w:p>
    <w:p w:rsidR="00534DA0" w:rsidRPr="00555B85" w:rsidRDefault="00534DA0" w:rsidP="00534DA0">
      <w:pPr>
        <w:spacing w:line="227" w:lineRule="exact"/>
        <w:jc w:val="both"/>
        <w:rPr>
          <w:rFonts w:ascii="Times New Roman" w:hAnsi="Times New Roman" w:cs="Times New Roman"/>
          <w:sz w:val="24"/>
          <w:szCs w:val="24"/>
        </w:rPr>
      </w:pPr>
    </w:p>
    <w:p w:rsidR="00534DA0" w:rsidRPr="00555B85" w:rsidRDefault="00534DA0" w:rsidP="00534DA0">
      <w:pPr>
        <w:ind w:right="40"/>
        <w:jc w:val="both"/>
        <w:rPr>
          <w:rFonts w:ascii="Times New Roman" w:hAnsi="Times New Roman" w:cs="Times New Roman"/>
          <w:sz w:val="24"/>
          <w:szCs w:val="24"/>
        </w:rPr>
      </w:pPr>
      <w:r w:rsidRPr="00555B85">
        <w:rPr>
          <w:rFonts w:ascii="Times New Roman" w:eastAsia="Calibri" w:hAnsi="Times New Roman" w:cs="Times New Roman"/>
          <w:sz w:val="24"/>
          <w:szCs w:val="24"/>
        </w:rPr>
        <w:t>23</w:t>
      </w:r>
    </w:p>
    <w:p w:rsidR="00534DA0" w:rsidRPr="00555B85" w:rsidRDefault="00534DA0" w:rsidP="00534DA0">
      <w:pPr>
        <w:jc w:val="both"/>
        <w:rPr>
          <w:rFonts w:ascii="Times New Roman" w:hAnsi="Times New Roman" w:cs="Times New Roman"/>
          <w:sz w:val="24"/>
          <w:szCs w:val="24"/>
        </w:rPr>
        <w:sectPr w:rsidR="00534DA0" w:rsidRPr="00555B85">
          <w:type w:val="continuous"/>
          <w:pgSz w:w="11900" w:h="16840"/>
          <w:pgMar w:top="1378" w:right="1260" w:bottom="711" w:left="1300" w:header="0" w:footer="0" w:gutter="0"/>
          <w:cols w:space="720" w:equalWidth="0">
            <w:col w:w="9340"/>
          </w:cols>
        </w:sectPr>
      </w:pPr>
    </w:p>
    <w:p w:rsidR="00534DA0" w:rsidRPr="00555B85" w:rsidRDefault="00534DA0" w:rsidP="00534DA0">
      <w:pPr>
        <w:ind w:right="20"/>
        <w:jc w:val="both"/>
        <w:rPr>
          <w:rFonts w:ascii="Times New Roman" w:hAnsi="Times New Roman" w:cs="Times New Roman"/>
          <w:sz w:val="24"/>
          <w:szCs w:val="24"/>
        </w:rPr>
      </w:pPr>
      <w:r w:rsidRPr="00555B85">
        <w:rPr>
          <w:rFonts w:ascii="Times New Roman" w:eastAsia="Times New Roman" w:hAnsi="Times New Roman" w:cs="Times New Roman"/>
          <w:b/>
          <w:bCs/>
          <w:sz w:val="24"/>
          <w:szCs w:val="24"/>
        </w:rPr>
        <w:lastRenderedPageBreak/>
        <w:t>1.4. Оценка результатов лабораторного анализа</w:t>
      </w:r>
    </w:p>
    <w:p w:rsidR="00534DA0" w:rsidRPr="00555B85" w:rsidRDefault="00534DA0" w:rsidP="00534DA0">
      <w:pPr>
        <w:spacing w:line="323" w:lineRule="exact"/>
        <w:jc w:val="both"/>
        <w:rPr>
          <w:rFonts w:ascii="Times New Roman" w:hAnsi="Times New Roman" w:cs="Times New Roman"/>
          <w:sz w:val="24"/>
          <w:szCs w:val="24"/>
        </w:rPr>
      </w:pPr>
    </w:p>
    <w:p w:rsidR="00534DA0" w:rsidRPr="00534DA0" w:rsidRDefault="00534DA0" w:rsidP="00534DA0">
      <w:pPr>
        <w:spacing w:line="243"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Данные анализа нефтепродуктов, полученные в лаборатории, обычно сводят в паспорт, в котором приведены показатели качества, нормируемые ГОСТом. В зависимости от объема произведенного ис-пытания (полный анализ, контрольный и т.д.) в паспорте заполняют соответствующие графы. Результаты качественных определений за-писывают текстом ("Отсутствие", "Выдерживает" и т.п.), а в графах для показателей, которые не проверялись при анализе, ставят про-черки. Образец записи результатов анализа бензина приведен в табл. 1.6, требования ГОСТ Р 51105 на основные марки бензинов – в табл.1.1.</w:t>
      </w:r>
    </w:p>
    <w:p w:rsidR="00534DA0" w:rsidRPr="00534DA0" w:rsidRDefault="00534DA0" w:rsidP="00534DA0">
      <w:pPr>
        <w:spacing w:line="8" w:lineRule="exact"/>
        <w:jc w:val="both"/>
        <w:rPr>
          <w:rFonts w:ascii="Times New Roman" w:hAnsi="Times New Roman" w:cs="Times New Roman"/>
          <w:sz w:val="24"/>
          <w:szCs w:val="24"/>
          <w:lang w:val="ru-RU"/>
        </w:rPr>
      </w:pPr>
    </w:p>
    <w:p w:rsidR="00534DA0" w:rsidRPr="00534DA0" w:rsidRDefault="00534DA0" w:rsidP="00534DA0">
      <w:pPr>
        <w:spacing w:line="239" w:lineRule="auto"/>
        <w:ind w:firstLine="566"/>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Паспорт является документом, на основании которого прини-мается решение о возможности использования нефтепродукта. Чтобы дать правильную оценку рассматриваемому нефтепродукту, необхо-димо знать требования ГОСТов и допустимые отклонения, уметь свя-зывать значения показателей качества нефтепродукта с работой и техническим состоянием автомобиля.</w:t>
      </w:r>
    </w:p>
    <w:p w:rsidR="00534DA0" w:rsidRPr="00534DA0" w:rsidRDefault="00534DA0" w:rsidP="00534DA0">
      <w:pPr>
        <w:spacing w:line="8" w:lineRule="exact"/>
        <w:jc w:val="both"/>
        <w:rPr>
          <w:rFonts w:ascii="Times New Roman" w:hAnsi="Times New Roman" w:cs="Times New Roman"/>
          <w:sz w:val="24"/>
          <w:szCs w:val="24"/>
          <w:lang w:val="ru-RU"/>
        </w:rPr>
      </w:pPr>
    </w:p>
    <w:p w:rsidR="00534DA0" w:rsidRPr="00555B85" w:rsidRDefault="00534DA0" w:rsidP="00534DA0">
      <w:pPr>
        <w:ind w:firstLine="566"/>
        <w:jc w:val="both"/>
        <w:rPr>
          <w:rFonts w:ascii="Times New Roman" w:hAnsi="Times New Roman" w:cs="Times New Roman"/>
          <w:sz w:val="24"/>
          <w:szCs w:val="24"/>
        </w:rPr>
      </w:pPr>
      <w:r w:rsidRPr="00534DA0">
        <w:rPr>
          <w:rFonts w:ascii="Times New Roman" w:eastAsia="Times New Roman" w:hAnsi="Times New Roman" w:cs="Times New Roman"/>
          <w:sz w:val="24"/>
          <w:szCs w:val="24"/>
          <w:lang w:val="ru-RU"/>
        </w:rPr>
        <w:t xml:space="preserve">Если значения показателей качества выходят за нормы ГОСТов, браковать нефтепродукт сразу не следует, надо выяснить величину допустимых отклонений на качество нефтепродукта. Наличие таких допусков связано с тем, что в процессе транспортирования и хране-ния возможно некоторое изменение качества нефтепродукта. В слу-чае, когда отдельные показатели образца имеют отклонения от стан-дарта, но не выходят за пределы допускаемых отклонений, такой неф-тепродукт может быть рекомендован к применению, однако надо иметь в виду, что качественные показатели его находятся на пределе. Если же большинство показателей качества выходят за пределы тре-бований ГОСТа и норм допускаемых отклонений, то это нестандарт-ный нефтепродукт. Без предварительного исправления качества такой нефтепродукт нельзя рекомендовать к применению. Попытка исполь-зовать его в том виде, как он есть, скажется на надежности и долго-вечности работы автомобиля. Влияние применения некачественных топлив на долговечность машин (по результатам многочисленных экспериментов и практических данных) отражено в табл. </w:t>
      </w:r>
      <w:r w:rsidRPr="00555B85">
        <w:rPr>
          <w:rFonts w:ascii="Times New Roman" w:eastAsia="Times New Roman" w:hAnsi="Times New Roman" w:cs="Times New Roman"/>
          <w:sz w:val="24"/>
          <w:szCs w:val="24"/>
        </w:rPr>
        <w:t>1.7.</w:t>
      </w:r>
    </w:p>
    <w:p w:rsidR="00534DA0" w:rsidRPr="00555B85" w:rsidRDefault="00534DA0" w:rsidP="00534DA0">
      <w:pPr>
        <w:jc w:val="both"/>
        <w:rPr>
          <w:rFonts w:ascii="Times New Roman" w:hAnsi="Times New Roman" w:cs="Times New Roman"/>
          <w:sz w:val="24"/>
          <w:szCs w:val="24"/>
        </w:rPr>
        <w:sectPr w:rsidR="00534DA0" w:rsidRPr="00555B85">
          <w:pgSz w:w="11900" w:h="16840"/>
          <w:pgMar w:top="1382" w:right="1400" w:bottom="711" w:left="1420" w:header="0" w:footer="0" w:gutter="0"/>
          <w:cols w:space="720" w:equalWidth="0">
            <w:col w:w="9080"/>
          </w:cols>
        </w:sect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00" w:lineRule="exact"/>
        <w:jc w:val="both"/>
        <w:rPr>
          <w:rFonts w:ascii="Times New Roman" w:hAnsi="Times New Roman" w:cs="Times New Roman"/>
          <w:sz w:val="24"/>
          <w:szCs w:val="24"/>
        </w:rPr>
      </w:pPr>
    </w:p>
    <w:p w:rsidR="00534DA0" w:rsidRPr="00555B85" w:rsidRDefault="00534DA0" w:rsidP="00534DA0">
      <w:pPr>
        <w:spacing w:line="224" w:lineRule="exact"/>
        <w:jc w:val="both"/>
        <w:rPr>
          <w:rFonts w:ascii="Times New Roman" w:hAnsi="Times New Roman" w:cs="Times New Roman"/>
          <w:sz w:val="24"/>
          <w:szCs w:val="24"/>
        </w:rPr>
      </w:pPr>
    </w:p>
    <w:p w:rsidR="00534DA0" w:rsidRPr="009F4682" w:rsidRDefault="00534DA0" w:rsidP="009F4682">
      <w:pPr>
        <w:ind w:right="20"/>
        <w:jc w:val="both"/>
        <w:rPr>
          <w:rFonts w:ascii="Times New Roman" w:hAnsi="Times New Roman" w:cs="Times New Roman"/>
          <w:sz w:val="24"/>
          <w:szCs w:val="24"/>
          <w:lang w:val="ru-RU"/>
        </w:rPr>
        <w:sectPr w:rsidR="00534DA0" w:rsidRPr="009F4682">
          <w:type w:val="continuous"/>
          <w:pgSz w:w="11900" w:h="16840"/>
          <w:pgMar w:top="1382" w:right="1400" w:bottom="711" w:left="1420" w:header="0" w:footer="0" w:gutter="0"/>
          <w:cols w:space="720" w:equalWidth="0">
            <w:col w:w="9080"/>
          </w:cols>
        </w:sectPr>
      </w:pPr>
    </w:p>
    <w:tbl>
      <w:tblPr>
        <w:tblW w:w="14410" w:type="dxa"/>
        <w:tblLayout w:type="fixed"/>
        <w:tblCellMar>
          <w:left w:w="0" w:type="dxa"/>
          <w:right w:w="0" w:type="dxa"/>
        </w:tblCellMar>
        <w:tblLook w:val="04A0"/>
      </w:tblPr>
      <w:tblGrid>
        <w:gridCol w:w="440"/>
        <w:gridCol w:w="4120"/>
        <w:gridCol w:w="5160"/>
        <w:gridCol w:w="4660"/>
        <w:gridCol w:w="30"/>
      </w:tblGrid>
      <w:tr w:rsidR="00534DA0" w:rsidRPr="00555B85" w:rsidTr="0008576F">
        <w:trPr>
          <w:trHeight w:val="301"/>
        </w:trPr>
        <w:tc>
          <w:tcPr>
            <w:tcW w:w="44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vAlign w:val="bottom"/>
          </w:tcPr>
          <w:p w:rsidR="00534DA0" w:rsidRPr="00555B85" w:rsidRDefault="00534DA0" w:rsidP="009F4682">
            <w:pPr>
              <w:spacing w:after="0" w:line="240" w:lineRule="auto"/>
              <w:ind w:left="322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Таблица 1.7</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F17AE7" w:rsidTr="0008576F">
        <w:trPr>
          <w:trHeight w:val="343"/>
        </w:trPr>
        <w:tc>
          <w:tcPr>
            <w:tcW w:w="44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3940" w:type="dxa"/>
            <w:gridSpan w:val="3"/>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r w:rsidRPr="00534DA0">
              <w:rPr>
                <w:rFonts w:ascii="Times New Roman" w:eastAsia="Times New Roman" w:hAnsi="Times New Roman" w:cs="Times New Roman"/>
                <w:b/>
                <w:bCs/>
                <w:w w:val="99"/>
                <w:sz w:val="24"/>
                <w:szCs w:val="24"/>
                <w:lang w:val="ru-RU"/>
              </w:rPr>
              <w:t>Влияние изменений показателей качества бензина на работу двигателя</w:t>
            </w:r>
          </w:p>
        </w:tc>
        <w:tc>
          <w:tcPr>
            <w:tcW w:w="3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r>
      <w:tr w:rsidR="00534DA0" w:rsidRPr="00F17AE7" w:rsidTr="0008576F">
        <w:trPr>
          <w:trHeight w:val="210"/>
        </w:trPr>
        <w:tc>
          <w:tcPr>
            <w:tcW w:w="44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120" w:type="dxa"/>
            <w:tcBorders>
              <w:bottom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bottom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660" w:type="dxa"/>
            <w:tcBorders>
              <w:bottom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3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r>
      <w:tr w:rsidR="00534DA0" w:rsidRPr="00555B85" w:rsidTr="0008576F">
        <w:trPr>
          <w:trHeight w:val="239"/>
        </w:trPr>
        <w:tc>
          <w:tcPr>
            <w:tcW w:w="44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Изменение показателя</w:t>
            </w:r>
          </w:p>
        </w:tc>
        <w:tc>
          <w:tcPr>
            <w:tcW w:w="516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Влияние изменения на работу двигателя</w:t>
            </w:r>
          </w:p>
        </w:tc>
        <w:tc>
          <w:tcPr>
            <w:tcW w:w="46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Признаки нарушения работы</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51"/>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относительно нормы</w:t>
            </w: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двигателя</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87"/>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1</w:t>
            </w: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ind w:right="2392"/>
              <w:jc w:val="both"/>
              <w:rPr>
                <w:rFonts w:ascii="Times New Roman" w:hAnsi="Times New Roman" w:cs="Times New Roman"/>
                <w:sz w:val="24"/>
                <w:szCs w:val="24"/>
              </w:rPr>
            </w:pPr>
            <w:r w:rsidRPr="00555B85">
              <w:rPr>
                <w:rFonts w:ascii="Times New Roman" w:eastAsia="Times New Roman" w:hAnsi="Times New Roman" w:cs="Times New Roman"/>
                <w:sz w:val="24"/>
                <w:szCs w:val="24"/>
              </w:rPr>
              <w:t>2</w:t>
            </w: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r w:rsidRPr="00555B85">
              <w:rPr>
                <w:rFonts w:ascii="Times New Roman" w:eastAsia="Times New Roman" w:hAnsi="Times New Roman" w:cs="Times New Roman"/>
                <w:sz w:val="24"/>
                <w:szCs w:val="24"/>
              </w:rPr>
              <w:t>3</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08576F" w:rsidRPr="00534DA0" w:rsidTr="0008576F">
        <w:trPr>
          <w:trHeight w:val="263"/>
        </w:trPr>
        <w:tc>
          <w:tcPr>
            <w:tcW w:w="440" w:type="dxa"/>
            <w:tcBorders>
              <w:right w:val="single" w:sz="8" w:space="0" w:color="auto"/>
            </w:tcBorders>
            <w:vAlign w:val="bottom"/>
          </w:tcPr>
          <w:p w:rsidR="0008576F" w:rsidRPr="00555B85" w:rsidRDefault="0008576F" w:rsidP="009F4682">
            <w:pPr>
              <w:spacing w:after="0" w:line="240" w:lineRule="auto"/>
              <w:jc w:val="both"/>
              <w:rPr>
                <w:rFonts w:ascii="Times New Roman" w:hAnsi="Times New Roman" w:cs="Times New Roman"/>
                <w:sz w:val="24"/>
                <w:szCs w:val="24"/>
              </w:rPr>
            </w:pPr>
          </w:p>
        </w:tc>
        <w:tc>
          <w:tcPr>
            <w:tcW w:w="4120" w:type="dxa"/>
            <w:vMerge w:val="restart"/>
            <w:tcBorders>
              <w:right w:val="single" w:sz="8" w:space="0" w:color="auto"/>
            </w:tcBorders>
            <w:vAlign w:val="bottom"/>
          </w:tcPr>
          <w:p w:rsidR="0008576F" w:rsidRPr="00555B85" w:rsidRDefault="0008576F"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Октановое число:</w:t>
            </w:r>
          </w:p>
          <w:p w:rsidR="0008576F" w:rsidRPr="00555B85" w:rsidRDefault="0008576F"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уменьшение</w:t>
            </w:r>
          </w:p>
        </w:tc>
        <w:tc>
          <w:tcPr>
            <w:tcW w:w="5160" w:type="dxa"/>
            <w:vMerge w:val="restart"/>
            <w:tcBorders>
              <w:right w:val="single" w:sz="8" w:space="0" w:color="auto"/>
            </w:tcBorders>
            <w:vAlign w:val="bottom"/>
          </w:tcPr>
          <w:p w:rsidR="0008576F" w:rsidRPr="00555B85" w:rsidRDefault="0008576F"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Проявляется процесс детонации</w:t>
            </w:r>
          </w:p>
        </w:tc>
        <w:tc>
          <w:tcPr>
            <w:tcW w:w="4660" w:type="dxa"/>
            <w:vMerge w:val="restart"/>
            <w:tcBorders>
              <w:right w:val="single" w:sz="8" w:space="0" w:color="auto"/>
            </w:tcBorders>
            <w:vAlign w:val="bottom"/>
          </w:tcPr>
          <w:p w:rsidR="0008576F" w:rsidRPr="00534DA0" w:rsidRDefault="0008576F" w:rsidP="009F4682">
            <w:pPr>
              <w:spacing w:after="0" w:line="240" w:lineRule="auto"/>
              <w:ind w:left="79"/>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Металлический стук в цилиндрах, виб-</w:t>
            </w:r>
          </w:p>
          <w:p w:rsidR="0008576F" w:rsidRPr="00534DA0" w:rsidRDefault="0008576F" w:rsidP="009F4682">
            <w:pPr>
              <w:spacing w:after="0" w:line="240" w:lineRule="auto"/>
              <w:ind w:left="79"/>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рация в двигателе, перегрев головок</w:t>
            </w:r>
          </w:p>
          <w:p w:rsidR="0008576F" w:rsidRPr="0008576F" w:rsidRDefault="0008576F" w:rsidP="009F4682">
            <w:pPr>
              <w:spacing w:after="0" w:line="240" w:lineRule="auto"/>
              <w:ind w:left="79"/>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цилиндра, дымный выхлоп, снижается</w:t>
            </w:r>
          </w:p>
          <w:p w:rsidR="0008576F" w:rsidRPr="00534DA0" w:rsidRDefault="0008576F" w:rsidP="009F4682">
            <w:pPr>
              <w:spacing w:after="0" w:line="240" w:lineRule="auto"/>
              <w:ind w:left="79"/>
              <w:jc w:val="both"/>
              <w:rPr>
                <w:rFonts w:ascii="Times New Roman" w:hAnsi="Times New Roman" w:cs="Times New Roman"/>
                <w:sz w:val="24"/>
                <w:szCs w:val="24"/>
                <w:lang w:val="ru-RU"/>
              </w:rPr>
            </w:pPr>
            <w:r w:rsidRPr="00555B85">
              <w:rPr>
                <w:rFonts w:ascii="Times New Roman" w:eastAsia="Times New Roman" w:hAnsi="Times New Roman" w:cs="Times New Roman"/>
                <w:sz w:val="24"/>
                <w:szCs w:val="24"/>
              </w:rPr>
              <w:t>мощность двигателя</w:t>
            </w:r>
          </w:p>
        </w:tc>
        <w:tc>
          <w:tcPr>
            <w:tcW w:w="30" w:type="dxa"/>
            <w:vAlign w:val="bottom"/>
          </w:tcPr>
          <w:p w:rsidR="0008576F" w:rsidRPr="00534DA0" w:rsidRDefault="0008576F" w:rsidP="009F4682">
            <w:pPr>
              <w:spacing w:after="0" w:line="240" w:lineRule="auto"/>
              <w:jc w:val="both"/>
              <w:rPr>
                <w:rFonts w:ascii="Times New Roman" w:hAnsi="Times New Roman" w:cs="Times New Roman"/>
                <w:sz w:val="24"/>
                <w:szCs w:val="24"/>
                <w:lang w:val="ru-RU"/>
              </w:rPr>
            </w:pPr>
          </w:p>
        </w:tc>
      </w:tr>
      <w:tr w:rsidR="0008576F" w:rsidRPr="00534DA0" w:rsidTr="0008576F">
        <w:trPr>
          <w:trHeight w:val="302"/>
        </w:trPr>
        <w:tc>
          <w:tcPr>
            <w:tcW w:w="440" w:type="dxa"/>
            <w:tcBorders>
              <w:right w:val="single" w:sz="8" w:space="0" w:color="auto"/>
            </w:tcBorders>
            <w:vAlign w:val="bottom"/>
          </w:tcPr>
          <w:p w:rsidR="0008576F" w:rsidRPr="00534DA0" w:rsidRDefault="0008576F" w:rsidP="009F4682">
            <w:pPr>
              <w:spacing w:after="0" w:line="240" w:lineRule="auto"/>
              <w:jc w:val="both"/>
              <w:rPr>
                <w:rFonts w:ascii="Times New Roman" w:hAnsi="Times New Roman" w:cs="Times New Roman"/>
                <w:sz w:val="24"/>
                <w:szCs w:val="24"/>
                <w:lang w:val="ru-RU"/>
              </w:rPr>
            </w:pPr>
          </w:p>
        </w:tc>
        <w:tc>
          <w:tcPr>
            <w:tcW w:w="4120" w:type="dxa"/>
            <w:vMerge/>
            <w:tcBorders>
              <w:right w:val="single" w:sz="8" w:space="0" w:color="auto"/>
            </w:tcBorders>
            <w:vAlign w:val="bottom"/>
          </w:tcPr>
          <w:p w:rsidR="0008576F" w:rsidRPr="00555B85" w:rsidRDefault="0008576F" w:rsidP="009F4682">
            <w:pPr>
              <w:spacing w:after="0" w:line="240" w:lineRule="auto"/>
              <w:ind w:left="660"/>
              <w:jc w:val="both"/>
              <w:rPr>
                <w:rFonts w:ascii="Times New Roman" w:hAnsi="Times New Roman" w:cs="Times New Roman"/>
                <w:sz w:val="24"/>
                <w:szCs w:val="24"/>
              </w:rPr>
            </w:pPr>
          </w:p>
        </w:tc>
        <w:tc>
          <w:tcPr>
            <w:tcW w:w="5160" w:type="dxa"/>
            <w:vMerge/>
            <w:tcBorders>
              <w:right w:val="single" w:sz="8" w:space="0" w:color="auto"/>
            </w:tcBorders>
            <w:vAlign w:val="bottom"/>
          </w:tcPr>
          <w:p w:rsidR="0008576F" w:rsidRPr="00555B85" w:rsidRDefault="0008576F" w:rsidP="009F4682">
            <w:pPr>
              <w:spacing w:after="0" w:line="240" w:lineRule="auto"/>
              <w:ind w:left="100"/>
              <w:jc w:val="both"/>
              <w:rPr>
                <w:rFonts w:ascii="Times New Roman" w:hAnsi="Times New Roman" w:cs="Times New Roman"/>
                <w:sz w:val="24"/>
                <w:szCs w:val="24"/>
              </w:rPr>
            </w:pPr>
          </w:p>
        </w:tc>
        <w:tc>
          <w:tcPr>
            <w:tcW w:w="4660" w:type="dxa"/>
            <w:vMerge/>
            <w:tcBorders>
              <w:right w:val="single" w:sz="8" w:space="0" w:color="auto"/>
            </w:tcBorders>
            <w:vAlign w:val="bottom"/>
          </w:tcPr>
          <w:p w:rsidR="0008576F" w:rsidRPr="00534DA0" w:rsidRDefault="0008576F" w:rsidP="009F4682">
            <w:pPr>
              <w:spacing w:after="0" w:line="240" w:lineRule="auto"/>
              <w:ind w:left="80"/>
              <w:jc w:val="both"/>
              <w:rPr>
                <w:rFonts w:ascii="Times New Roman" w:hAnsi="Times New Roman" w:cs="Times New Roman"/>
                <w:sz w:val="24"/>
                <w:szCs w:val="24"/>
                <w:lang w:val="ru-RU"/>
              </w:rPr>
            </w:pPr>
          </w:p>
        </w:tc>
        <w:tc>
          <w:tcPr>
            <w:tcW w:w="30" w:type="dxa"/>
            <w:vAlign w:val="bottom"/>
          </w:tcPr>
          <w:p w:rsidR="0008576F" w:rsidRPr="00534DA0" w:rsidRDefault="0008576F" w:rsidP="009F4682">
            <w:pPr>
              <w:spacing w:after="0" w:line="240" w:lineRule="auto"/>
              <w:jc w:val="both"/>
              <w:rPr>
                <w:rFonts w:ascii="Times New Roman" w:hAnsi="Times New Roman" w:cs="Times New Roman"/>
                <w:sz w:val="24"/>
                <w:szCs w:val="24"/>
                <w:lang w:val="ru-RU"/>
              </w:rPr>
            </w:pPr>
          </w:p>
        </w:tc>
      </w:tr>
      <w:tr w:rsidR="0008576F" w:rsidRPr="00555B85" w:rsidTr="0008576F">
        <w:trPr>
          <w:trHeight w:val="298"/>
        </w:trPr>
        <w:tc>
          <w:tcPr>
            <w:tcW w:w="440" w:type="dxa"/>
            <w:tcBorders>
              <w:right w:val="single" w:sz="8" w:space="0" w:color="auto"/>
            </w:tcBorders>
            <w:vAlign w:val="bottom"/>
          </w:tcPr>
          <w:p w:rsidR="0008576F" w:rsidRPr="00534DA0" w:rsidRDefault="0008576F" w:rsidP="009F4682">
            <w:pPr>
              <w:spacing w:after="0" w:line="240" w:lineRule="auto"/>
              <w:jc w:val="both"/>
              <w:rPr>
                <w:rFonts w:ascii="Times New Roman" w:hAnsi="Times New Roman" w:cs="Times New Roman"/>
                <w:sz w:val="24"/>
                <w:szCs w:val="24"/>
                <w:lang w:val="ru-RU"/>
              </w:rPr>
            </w:pPr>
          </w:p>
        </w:tc>
        <w:tc>
          <w:tcPr>
            <w:tcW w:w="4120" w:type="dxa"/>
            <w:vMerge/>
            <w:tcBorders>
              <w:right w:val="single" w:sz="8" w:space="0" w:color="auto"/>
            </w:tcBorders>
            <w:vAlign w:val="bottom"/>
          </w:tcPr>
          <w:p w:rsidR="0008576F" w:rsidRPr="00534DA0" w:rsidRDefault="0008576F" w:rsidP="009F4682">
            <w:pPr>
              <w:spacing w:after="0" w:line="240" w:lineRule="auto"/>
              <w:jc w:val="both"/>
              <w:rPr>
                <w:rFonts w:ascii="Times New Roman" w:hAnsi="Times New Roman" w:cs="Times New Roman"/>
                <w:sz w:val="24"/>
                <w:szCs w:val="24"/>
                <w:lang w:val="ru-RU"/>
              </w:rPr>
            </w:pPr>
          </w:p>
        </w:tc>
        <w:tc>
          <w:tcPr>
            <w:tcW w:w="5160" w:type="dxa"/>
            <w:vMerge/>
            <w:tcBorders>
              <w:right w:val="single" w:sz="8" w:space="0" w:color="auto"/>
            </w:tcBorders>
            <w:vAlign w:val="bottom"/>
          </w:tcPr>
          <w:p w:rsidR="0008576F" w:rsidRPr="00534DA0" w:rsidRDefault="0008576F" w:rsidP="009F4682">
            <w:pPr>
              <w:spacing w:after="0" w:line="240" w:lineRule="auto"/>
              <w:jc w:val="both"/>
              <w:rPr>
                <w:rFonts w:ascii="Times New Roman" w:hAnsi="Times New Roman" w:cs="Times New Roman"/>
                <w:sz w:val="24"/>
                <w:szCs w:val="24"/>
                <w:lang w:val="ru-RU"/>
              </w:rPr>
            </w:pPr>
          </w:p>
        </w:tc>
        <w:tc>
          <w:tcPr>
            <w:tcW w:w="4660" w:type="dxa"/>
            <w:vMerge/>
            <w:tcBorders>
              <w:right w:val="single" w:sz="8" w:space="0" w:color="auto"/>
            </w:tcBorders>
            <w:vAlign w:val="bottom"/>
          </w:tcPr>
          <w:p w:rsidR="0008576F" w:rsidRPr="00555B85" w:rsidRDefault="0008576F" w:rsidP="009F4682">
            <w:pPr>
              <w:spacing w:after="0" w:line="240" w:lineRule="auto"/>
              <w:ind w:left="80"/>
              <w:jc w:val="both"/>
              <w:rPr>
                <w:rFonts w:ascii="Times New Roman" w:hAnsi="Times New Roman" w:cs="Times New Roman"/>
                <w:sz w:val="24"/>
                <w:szCs w:val="24"/>
              </w:rPr>
            </w:pPr>
          </w:p>
        </w:tc>
        <w:tc>
          <w:tcPr>
            <w:tcW w:w="30" w:type="dxa"/>
            <w:vAlign w:val="bottom"/>
          </w:tcPr>
          <w:p w:rsidR="0008576F" w:rsidRPr="00555B85" w:rsidRDefault="0008576F" w:rsidP="009F4682">
            <w:pPr>
              <w:spacing w:after="0" w:line="240" w:lineRule="auto"/>
              <w:jc w:val="both"/>
              <w:rPr>
                <w:rFonts w:ascii="Times New Roman" w:hAnsi="Times New Roman" w:cs="Times New Roman"/>
                <w:sz w:val="24"/>
                <w:szCs w:val="24"/>
              </w:rPr>
            </w:pPr>
          </w:p>
        </w:tc>
      </w:tr>
      <w:tr w:rsidR="0008576F" w:rsidRPr="00555B85" w:rsidTr="0008576F">
        <w:trPr>
          <w:trHeight w:val="80"/>
        </w:trPr>
        <w:tc>
          <w:tcPr>
            <w:tcW w:w="440" w:type="dxa"/>
            <w:tcBorders>
              <w:right w:val="single" w:sz="8" w:space="0" w:color="auto"/>
            </w:tcBorders>
            <w:vAlign w:val="bottom"/>
          </w:tcPr>
          <w:p w:rsidR="0008576F" w:rsidRPr="00555B85" w:rsidRDefault="0008576F"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08576F" w:rsidRPr="00555B85" w:rsidRDefault="0008576F" w:rsidP="009F4682">
            <w:pPr>
              <w:spacing w:after="0" w:line="240" w:lineRule="auto"/>
              <w:jc w:val="both"/>
              <w:rPr>
                <w:rFonts w:ascii="Times New Roman" w:hAnsi="Times New Roman" w:cs="Times New Roman"/>
                <w:sz w:val="24"/>
                <w:szCs w:val="24"/>
              </w:rPr>
            </w:pPr>
          </w:p>
        </w:tc>
        <w:tc>
          <w:tcPr>
            <w:tcW w:w="5160" w:type="dxa"/>
            <w:vMerge/>
            <w:tcBorders>
              <w:bottom w:val="single" w:sz="8" w:space="0" w:color="auto"/>
              <w:right w:val="single" w:sz="8" w:space="0" w:color="auto"/>
            </w:tcBorders>
            <w:vAlign w:val="bottom"/>
          </w:tcPr>
          <w:p w:rsidR="0008576F" w:rsidRPr="00555B85" w:rsidRDefault="0008576F" w:rsidP="009F4682">
            <w:pPr>
              <w:spacing w:after="0" w:line="240" w:lineRule="auto"/>
              <w:jc w:val="both"/>
              <w:rPr>
                <w:rFonts w:ascii="Times New Roman" w:hAnsi="Times New Roman" w:cs="Times New Roman"/>
                <w:sz w:val="24"/>
                <w:szCs w:val="24"/>
              </w:rPr>
            </w:pPr>
          </w:p>
        </w:tc>
        <w:tc>
          <w:tcPr>
            <w:tcW w:w="4660" w:type="dxa"/>
            <w:vMerge/>
            <w:tcBorders>
              <w:bottom w:val="single" w:sz="8" w:space="0" w:color="auto"/>
              <w:right w:val="single" w:sz="8" w:space="0" w:color="auto"/>
            </w:tcBorders>
            <w:vAlign w:val="bottom"/>
          </w:tcPr>
          <w:p w:rsidR="0008576F" w:rsidRPr="00555B85" w:rsidRDefault="0008576F" w:rsidP="009F4682">
            <w:pPr>
              <w:spacing w:after="0" w:line="240" w:lineRule="auto"/>
              <w:ind w:left="80"/>
              <w:jc w:val="both"/>
              <w:rPr>
                <w:rFonts w:ascii="Times New Roman" w:hAnsi="Times New Roman" w:cs="Times New Roman"/>
                <w:sz w:val="24"/>
                <w:szCs w:val="24"/>
              </w:rPr>
            </w:pPr>
          </w:p>
        </w:tc>
        <w:tc>
          <w:tcPr>
            <w:tcW w:w="30" w:type="dxa"/>
            <w:vAlign w:val="bottom"/>
          </w:tcPr>
          <w:p w:rsidR="0008576F" w:rsidRPr="00555B85" w:rsidRDefault="0008576F" w:rsidP="009F4682">
            <w:pPr>
              <w:spacing w:after="0" w:line="240" w:lineRule="auto"/>
              <w:jc w:val="both"/>
              <w:rPr>
                <w:rFonts w:ascii="Times New Roman" w:hAnsi="Times New Roman" w:cs="Times New Roman"/>
                <w:sz w:val="24"/>
                <w:szCs w:val="24"/>
              </w:rPr>
            </w:pPr>
          </w:p>
        </w:tc>
      </w:tr>
      <w:tr w:rsidR="00534DA0" w:rsidRPr="00555B85" w:rsidTr="0008576F">
        <w:trPr>
          <w:trHeight w:val="263"/>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увеличение</w:t>
            </w:r>
          </w:p>
        </w:tc>
        <w:tc>
          <w:tcPr>
            <w:tcW w:w="5160" w:type="dxa"/>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Обеспечивается  возможность  увеличения</w:t>
            </w: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Повышение мощности при нормальной</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02"/>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степени сжатия</w:t>
            </w:r>
          </w:p>
        </w:tc>
        <w:tc>
          <w:tcPr>
            <w:tcW w:w="4660" w:type="dxa"/>
            <w:tcBorders>
              <w:right w:val="single" w:sz="8" w:space="0" w:color="auto"/>
            </w:tcBorders>
            <w:vAlign w:val="bottom"/>
          </w:tcPr>
          <w:p w:rsidR="00534DA0" w:rsidRPr="00555B85" w:rsidRDefault="00534DA0" w:rsidP="009F4682">
            <w:pPr>
              <w:spacing w:after="0" w:line="240" w:lineRule="auto"/>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работе двигателя, увеличение вероятно-</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F17AE7" w:rsidTr="0008576F">
        <w:trPr>
          <w:trHeight w:val="298"/>
        </w:trPr>
        <w:tc>
          <w:tcPr>
            <w:tcW w:w="440" w:type="dxa"/>
            <w:vMerge w:val="restart"/>
            <w:tcBorders>
              <w:right w:val="single" w:sz="8" w:space="0" w:color="auto"/>
            </w:tcBorders>
            <w:textDirection w:val="tbRl"/>
            <w:vAlign w:val="bottom"/>
          </w:tcPr>
          <w:p w:rsidR="00534DA0" w:rsidRPr="00555B85" w:rsidRDefault="00534DA0" w:rsidP="009F4682">
            <w:pPr>
              <w:spacing w:after="0" w:line="240" w:lineRule="auto"/>
              <w:ind w:right="11"/>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25</w:t>
            </w: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34DA0" w:rsidRDefault="00534DA0" w:rsidP="009F4682">
            <w:pPr>
              <w:spacing w:after="0" w:line="240" w:lineRule="auto"/>
              <w:ind w:left="4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сти разрушения клапанов и поршней</w:t>
            </w:r>
          </w:p>
        </w:tc>
        <w:tc>
          <w:tcPr>
            <w:tcW w:w="3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r>
      <w:tr w:rsidR="00534DA0" w:rsidRPr="00555B85" w:rsidTr="0008576F">
        <w:trPr>
          <w:trHeight w:val="159"/>
        </w:trPr>
        <w:tc>
          <w:tcPr>
            <w:tcW w:w="440" w:type="dxa"/>
            <w:vMerge/>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1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660" w:type="dxa"/>
            <w:vMerge w:val="restart"/>
            <w:tcBorders>
              <w:right w:val="single" w:sz="8" w:space="0" w:color="auto"/>
            </w:tcBorders>
            <w:vAlign w:val="bottom"/>
          </w:tcPr>
          <w:p w:rsidR="00534DA0" w:rsidRPr="00555B85" w:rsidRDefault="00534DA0" w:rsidP="009F4682">
            <w:pPr>
              <w:spacing w:after="0" w:line="240" w:lineRule="auto"/>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вследствие повышения температурного</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139"/>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vMerge/>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02"/>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55B85" w:rsidRDefault="00534DA0" w:rsidP="009F4682">
            <w:pPr>
              <w:spacing w:after="0" w:line="240" w:lineRule="auto"/>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режима, прогорание выпускных клапа-</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22"/>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ind w:left="4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нов</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59"/>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Фракционный состав:</w:t>
            </w: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Затруднен запуск двигателя, увеличи-</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F17AE7" w:rsidTr="0008576F">
        <w:trPr>
          <w:trHeight w:val="307"/>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температуры </w:t>
            </w: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HK</w:t>
            </w:r>
            <w:r w:rsidRPr="00555B85">
              <w:rPr>
                <w:rFonts w:ascii="Times New Roman" w:eastAsia="Times New Roman" w:hAnsi="Times New Roman" w:cs="Times New Roman"/>
                <w:sz w:val="24"/>
                <w:szCs w:val="24"/>
              </w:rPr>
              <w:t xml:space="preserve">, </w:t>
            </w: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10%</w:t>
            </w:r>
          </w:p>
        </w:tc>
        <w:tc>
          <w:tcPr>
            <w:tcW w:w="5160" w:type="dxa"/>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Ухудшаются пусковые качества</w:t>
            </w:r>
          </w:p>
        </w:tc>
        <w:tc>
          <w:tcPr>
            <w:tcW w:w="4660" w:type="dxa"/>
            <w:tcBorders>
              <w:right w:val="single" w:sz="8" w:space="0" w:color="auto"/>
            </w:tcBorders>
            <w:vAlign w:val="bottom"/>
          </w:tcPr>
          <w:p w:rsidR="00534DA0" w:rsidRPr="00534DA0" w:rsidRDefault="00534DA0"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вается износ узлов трения двигателя</w:t>
            </w:r>
          </w:p>
        </w:tc>
        <w:tc>
          <w:tcPr>
            <w:tcW w:w="3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r>
      <w:tr w:rsidR="00534DA0" w:rsidRPr="00555B85" w:rsidTr="0008576F">
        <w:trPr>
          <w:trHeight w:val="322"/>
        </w:trPr>
        <w:tc>
          <w:tcPr>
            <w:tcW w:w="44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повышены</w:t>
            </w: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63"/>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понижены</w:t>
            </w:r>
          </w:p>
        </w:tc>
        <w:tc>
          <w:tcPr>
            <w:tcW w:w="5160" w:type="dxa"/>
            <w:tcBorders>
              <w:right w:val="single" w:sz="8" w:space="0" w:color="auto"/>
            </w:tcBorders>
            <w:vAlign w:val="bottom"/>
          </w:tcPr>
          <w:p w:rsidR="00534DA0" w:rsidRPr="00534DA0" w:rsidRDefault="00534DA0" w:rsidP="009F4682">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Образуются паровые пробки в системе пи-</w:t>
            </w: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Двигатель работает с перебоями</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27"/>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тания</w:t>
            </w: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F17AE7" w:rsidTr="0008576F">
        <w:trPr>
          <w:trHeight w:val="263"/>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температура </w:t>
            </w: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50%</w:t>
            </w:r>
          </w:p>
        </w:tc>
        <w:tc>
          <w:tcPr>
            <w:tcW w:w="5160" w:type="dxa"/>
            <w:vMerge w:val="restart"/>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Замедляется прогрев двигателя</w:t>
            </w:r>
          </w:p>
        </w:tc>
        <w:tc>
          <w:tcPr>
            <w:tcW w:w="4660" w:type="dxa"/>
            <w:tcBorders>
              <w:right w:val="single" w:sz="8" w:space="0" w:color="auto"/>
            </w:tcBorders>
            <w:vAlign w:val="bottom"/>
          </w:tcPr>
          <w:p w:rsidR="00534DA0" w:rsidRPr="00534DA0" w:rsidRDefault="00534DA0"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Затрудненный переход с малых на</w:t>
            </w:r>
          </w:p>
        </w:tc>
        <w:tc>
          <w:tcPr>
            <w:tcW w:w="3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r>
      <w:tr w:rsidR="00534DA0" w:rsidRPr="00555B85" w:rsidTr="0008576F">
        <w:trPr>
          <w:trHeight w:val="297"/>
        </w:trPr>
        <w:tc>
          <w:tcPr>
            <w:tcW w:w="44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повышена</w:t>
            </w:r>
          </w:p>
        </w:tc>
        <w:tc>
          <w:tcPr>
            <w:tcW w:w="5160" w:type="dxa"/>
            <w:vMerge/>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большие обороты коленчатого вала,</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98"/>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нарушается динамика движения авто-</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27"/>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мобиля</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63"/>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 xml:space="preserve">температуры </w:t>
            </w: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90%</w:t>
            </w:r>
            <w:r w:rsidRPr="00555B85">
              <w:rPr>
                <w:rFonts w:ascii="Times New Roman" w:eastAsia="Times New Roman" w:hAnsi="Times New Roman" w:cs="Times New Roman"/>
                <w:sz w:val="24"/>
                <w:szCs w:val="24"/>
              </w:rPr>
              <w:t xml:space="preserve">, </w:t>
            </w:r>
            <w:r w:rsidRPr="00555B85">
              <w:rPr>
                <w:rFonts w:ascii="Times New Roman" w:eastAsia="Times New Roman" w:hAnsi="Times New Roman" w:cs="Times New Roman"/>
                <w:i/>
                <w:iCs/>
                <w:sz w:val="24"/>
                <w:szCs w:val="24"/>
              </w:rPr>
              <w:t>t</w:t>
            </w:r>
            <w:r w:rsidRPr="00555B85">
              <w:rPr>
                <w:rFonts w:ascii="Times New Roman" w:eastAsia="Times New Roman" w:hAnsi="Times New Roman" w:cs="Times New Roman"/>
                <w:sz w:val="24"/>
                <w:szCs w:val="24"/>
                <w:vertAlign w:val="subscript"/>
              </w:rPr>
              <w:t>KK</w:t>
            </w:r>
          </w:p>
        </w:tc>
        <w:tc>
          <w:tcPr>
            <w:tcW w:w="5160" w:type="dxa"/>
            <w:vMerge w:val="restart"/>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Ухудшаются условия сгорания топлива</w:t>
            </w:r>
          </w:p>
        </w:tc>
        <w:tc>
          <w:tcPr>
            <w:tcW w:w="4660" w:type="dxa"/>
            <w:vMerge w:val="restart"/>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Увеличивается  вредность  выхлопных</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97"/>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ind w:left="660"/>
              <w:jc w:val="both"/>
              <w:rPr>
                <w:rFonts w:ascii="Times New Roman" w:hAnsi="Times New Roman" w:cs="Times New Roman"/>
                <w:sz w:val="24"/>
                <w:szCs w:val="24"/>
              </w:rPr>
            </w:pPr>
            <w:r w:rsidRPr="00555B85">
              <w:rPr>
                <w:rFonts w:ascii="Times New Roman" w:eastAsia="Times New Roman" w:hAnsi="Times New Roman" w:cs="Times New Roman"/>
                <w:sz w:val="24"/>
                <w:szCs w:val="24"/>
              </w:rPr>
              <w:t>повышены</w:t>
            </w:r>
          </w:p>
        </w:tc>
        <w:tc>
          <w:tcPr>
            <w:tcW w:w="5160" w:type="dxa"/>
            <w:vMerge/>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vMerge/>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02"/>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газов, происходит более интенсивное</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298"/>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разжижение моторного масла, повыша-</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322"/>
        </w:trPr>
        <w:tc>
          <w:tcPr>
            <w:tcW w:w="44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ind w:left="80"/>
              <w:jc w:val="both"/>
              <w:rPr>
                <w:rFonts w:ascii="Times New Roman" w:hAnsi="Times New Roman" w:cs="Times New Roman"/>
                <w:sz w:val="24"/>
                <w:szCs w:val="24"/>
              </w:rPr>
            </w:pPr>
            <w:r w:rsidRPr="00555B85">
              <w:rPr>
                <w:rFonts w:ascii="Times New Roman" w:eastAsia="Times New Roman" w:hAnsi="Times New Roman" w:cs="Times New Roman"/>
                <w:sz w:val="24"/>
                <w:szCs w:val="24"/>
              </w:rPr>
              <w:t>ется нагарообразование</w:t>
            </w: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08576F">
        <w:trPr>
          <w:trHeight w:val="550"/>
        </w:trPr>
        <w:tc>
          <w:tcPr>
            <w:tcW w:w="44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vAlign w:val="bottom"/>
          </w:tcPr>
          <w:p w:rsidR="00534DA0" w:rsidRPr="00555B85" w:rsidRDefault="00534DA0" w:rsidP="009F4682">
            <w:pPr>
              <w:spacing w:after="0" w:line="240" w:lineRule="auto"/>
              <w:ind w:right="2072"/>
              <w:jc w:val="both"/>
              <w:rPr>
                <w:rFonts w:ascii="Times New Roman" w:hAnsi="Times New Roman" w:cs="Times New Roman"/>
                <w:sz w:val="24"/>
                <w:szCs w:val="24"/>
              </w:rPr>
            </w:pPr>
            <w:r w:rsidRPr="00555B85">
              <w:rPr>
                <w:rFonts w:ascii="Times New Roman" w:eastAsia="Calibri" w:hAnsi="Times New Roman" w:cs="Times New Roman"/>
                <w:sz w:val="24"/>
                <w:szCs w:val="24"/>
              </w:rPr>
              <w:t>25</w:t>
            </w:r>
          </w:p>
        </w:tc>
        <w:tc>
          <w:tcPr>
            <w:tcW w:w="466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3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r>
    </w:tbl>
    <w:p w:rsidR="00534DA0" w:rsidRPr="00555B85" w:rsidRDefault="00534DA0" w:rsidP="009F4682">
      <w:pPr>
        <w:spacing w:after="0" w:line="240" w:lineRule="auto"/>
        <w:jc w:val="both"/>
        <w:rPr>
          <w:rFonts w:ascii="Times New Roman" w:hAnsi="Times New Roman" w:cs="Times New Roman"/>
          <w:sz w:val="24"/>
          <w:szCs w:val="24"/>
        </w:rPr>
        <w:sectPr w:rsidR="00534DA0" w:rsidRPr="00555B85">
          <w:pgSz w:w="16840" w:h="11900" w:orient="landscape"/>
          <w:pgMar w:top="1387" w:right="1300" w:bottom="373" w:left="1160" w:header="0" w:footer="0" w:gutter="0"/>
          <w:cols w:space="720" w:equalWidth="0">
            <w:col w:w="14380"/>
          </w:cols>
        </w:sectPr>
      </w:pPr>
    </w:p>
    <w:tbl>
      <w:tblPr>
        <w:tblW w:w="0" w:type="auto"/>
        <w:tblLayout w:type="fixed"/>
        <w:tblCellMar>
          <w:left w:w="0" w:type="dxa"/>
          <w:right w:w="0" w:type="dxa"/>
        </w:tblCellMar>
        <w:tblLook w:val="04A0"/>
      </w:tblPr>
      <w:tblGrid>
        <w:gridCol w:w="420"/>
        <w:gridCol w:w="1700"/>
        <w:gridCol w:w="1800"/>
        <w:gridCol w:w="620"/>
        <w:gridCol w:w="5160"/>
        <w:gridCol w:w="4660"/>
      </w:tblGrid>
      <w:tr w:rsidR="00534DA0" w:rsidRPr="00555B85" w:rsidTr="00AB5E67">
        <w:trPr>
          <w:trHeight w:val="338"/>
        </w:trPr>
        <w:tc>
          <w:tcPr>
            <w:tcW w:w="42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70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80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62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vAlign w:val="bottom"/>
          </w:tcPr>
          <w:p w:rsidR="00534DA0" w:rsidRPr="00555B85" w:rsidRDefault="00534DA0" w:rsidP="009F4682">
            <w:pPr>
              <w:spacing w:after="0" w:line="240" w:lineRule="auto"/>
              <w:ind w:left="2300"/>
              <w:jc w:val="both"/>
              <w:rPr>
                <w:rFonts w:ascii="Times New Roman" w:hAnsi="Times New Roman" w:cs="Times New Roman"/>
                <w:sz w:val="24"/>
                <w:szCs w:val="24"/>
              </w:rPr>
            </w:pPr>
            <w:r w:rsidRPr="00555B85">
              <w:rPr>
                <w:rFonts w:ascii="Times New Roman" w:eastAsia="Times New Roman" w:hAnsi="Times New Roman" w:cs="Times New Roman"/>
                <w:sz w:val="24"/>
                <w:szCs w:val="24"/>
              </w:rPr>
              <w:t>Окончание табл. 1.7</w:t>
            </w:r>
          </w:p>
        </w:tc>
      </w:tr>
      <w:tr w:rsidR="00534DA0" w:rsidRPr="00555B85" w:rsidTr="00AB5E67">
        <w:trPr>
          <w:trHeight w:val="229"/>
        </w:trPr>
        <w:tc>
          <w:tcPr>
            <w:tcW w:w="420" w:type="dxa"/>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700" w:type="dxa"/>
            <w:tcBorders>
              <w:bottom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800" w:type="dxa"/>
            <w:tcBorders>
              <w:bottom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620" w:type="dxa"/>
            <w:tcBorders>
              <w:bottom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bottom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660" w:type="dxa"/>
            <w:tcBorders>
              <w:bottom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r>
      <w:tr w:rsidR="00534DA0" w:rsidRPr="00555B85" w:rsidTr="00AB5E67">
        <w:trPr>
          <w:trHeight w:val="287"/>
        </w:trPr>
        <w:tc>
          <w:tcPr>
            <w:tcW w:w="4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700" w:type="dxa"/>
            <w:tcBorders>
              <w:bottom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1800" w:type="dxa"/>
            <w:tcBorders>
              <w:bottom w:val="single" w:sz="8" w:space="0" w:color="auto"/>
            </w:tcBorders>
            <w:vAlign w:val="bottom"/>
          </w:tcPr>
          <w:p w:rsidR="00534DA0" w:rsidRPr="00555B85" w:rsidRDefault="00534DA0" w:rsidP="009F4682">
            <w:pPr>
              <w:spacing w:after="0" w:line="240" w:lineRule="auto"/>
              <w:ind w:right="1260"/>
              <w:jc w:val="both"/>
              <w:rPr>
                <w:rFonts w:ascii="Times New Roman" w:hAnsi="Times New Roman" w:cs="Times New Roman"/>
                <w:sz w:val="24"/>
                <w:szCs w:val="24"/>
              </w:rPr>
            </w:pPr>
            <w:r w:rsidRPr="00555B85">
              <w:rPr>
                <w:rFonts w:ascii="Times New Roman" w:eastAsia="Times New Roman" w:hAnsi="Times New Roman" w:cs="Times New Roman"/>
                <w:sz w:val="24"/>
                <w:szCs w:val="24"/>
              </w:rPr>
              <w:t>1</w:t>
            </w:r>
          </w:p>
        </w:tc>
        <w:tc>
          <w:tcPr>
            <w:tcW w:w="62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ind w:left="2500"/>
              <w:jc w:val="both"/>
              <w:rPr>
                <w:rFonts w:ascii="Times New Roman" w:hAnsi="Times New Roman" w:cs="Times New Roman"/>
                <w:sz w:val="24"/>
                <w:szCs w:val="24"/>
              </w:rPr>
            </w:pPr>
            <w:r w:rsidRPr="00555B85">
              <w:rPr>
                <w:rFonts w:ascii="Times New Roman" w:eastAsia="Times New Roman" w:hAnsi="Times New Roman" w:cs="Times New Roman"/>
                <w:sz w:val="24"/>
                <w:szCs w:val="24"/>
              </w:rPr>
              <w:t>2</w:t>
            </w: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ind w:left="2240"/>
              <w:jc w:val="both"/>
              <w:rPr>
                <w:rFonts w:ascii="Times New Roman" w:hAnsi="Times New Roman" w:cs="Times New Roman"/>
                <w:sz w:val="24"/>
                <w:szCs w:val="24"/>
              </w:rPr>
            </w:pPr>
            <w:r w:rsidRPr="00555B85">
              <w:rPr>
                <w:rFonts w:ascii="Times New Roman" w:eastAsia="Times New Roman" w:hAnsi="Times New Roman" w:cs="Times New Roman"/>
                <w:sz w:val="24"/>
                <w:szCs w:val="24"/>
              </w:rPr>
              <w:t>3</w:t>
            </w:r>
          </w:p>
        </w:tc>
      </w:tr>
      <w:tr w:rsidR="009F4682" w:rsidRPr="00F17AE7" w:rsidTr="00F17AE7">
        <w:trPr>
          <w:trHeight w:val="244"/>
        </w:trPr>
        <w:tc>
          <w:tcPr>
            <w:tcW w:w="420" w:type="dxa"/>
            <w:tcBorders>
              <w:right w:val="single" w:sz="8" w:space="0" w:color="auto"/>
            </w:tcBorders>
            <w:vAlign w:val="bottom"/>
          </w:tcPr>
          <w:p w:rsidR="009F4682" w:rsidRPr="00555B85" w:rsidRDefault="009F4682" w:rsidP="009F4682">
            <w:pPr>
              <w:spacing w:after="0" w:line="240" w:lineRule="auto"/>
              <w:jc w:val="both"/>
              <w:rPr>
                <w:rFonts w:ascii="Times New Roman" w:hAnsi="Times New Roman" w:cs="Times New Roman"/>
                <w:sz w:val="24"/>
                <w:szCs w:val="24"/>
              </w:rPr>
            </w:pPr>
          </w:p>
        </w:tc>
        <w:tc>
          <w:tcPr>
            <w:tcW w:w="4120" w:type="dxa"/>
            <w:gridSpan w:val="3"/>
            <w:tcBorders>
              <w:right w:val="single" w:sz="8" w:space="0" w:color="auto"/>
            </w:tcBorders>
            <w:vAlign w:val="bottom"/>
          </w:tcPr>
          <w:p w:rsidR="009F4682" w:rsidRPr="009F4682" w:rsidRDefault="009F4682" w:rsidP="009F4682">
            <w:pPr>
              <w:spacing w:after="0" w:line="240" w:lineRule="auto"/>
              <w:ind w:left="100"/>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Содержание</w:t>
            </w:r>
            <w:r>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sz w:val="24"/>
                <w:szCs w:val="24"/>
                <w:lang w:val="ru-RU"/>
              </w:rPr>
              <w:t>фактических</w:t>
            </w:r>
          </w:p>
          <w:p w:rsidR="009F4682" w:rsidRPr="009F4682" w:rsidRDefault="009F4682" w:rsidP="009F4682">
            <w:pPr>
              <w:spacing w:after="0" w:line="240" w:lineRule="auto"/>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смол больше нормы</w:t>
            </w:r>
          </w:p>
        </w:tc>
        <w:tc>
          <w:tcPr>
            <w:tcW w:w="5160" w:type="dxa"/>
            <w:tcBorders>
              <w:right w:val="single" w:sz="8" w:space="0" w:color="auto"/>
            </w:tcBorders>
            <w:vAlign w:val="bottom"/>
          </w:tcPr>
          <w:p w:rsidR="009F4682" w:rsidRPr="00534DA0" w:rsidRDefault="009F4682" w:rsidP="009F4682">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Образование нагара, осаждение смол на де-</w:t>
            </w:r>
            <w:r w:rsidRPr="009F4682">
              <w:rPr>
                <w:rFonts w:ascii="Times New Roman" w:eastAsia="Times New Roman" w:hAnsi="Times New Roman" w:cs="Times New Roman"/>
                <w:sz w:val="24"/>
                <w:szCs w:val="24"/>
                <w:lang w:val="ru-RU"/>
              </w:rPr>
              <w:t xml:space="preserve"> талях камеры сгорания</w:t>
            </w:r>
          </w:p>
        </w:tc>
        <w:tc>
          <w:tcPr>
            <w:tcW w:w="4660" w:type="dxa"/>
            <w:tcBorders>
              <w:right w:val="single" w:sz="8" w:space="0" w:color="auto"/>
            </w:tcBorders>
            <w:vAlign w:val="bottom"/>
          </w:tcPr>
          <w:p w:rsidR="009F4682" w:rsidRPr="00534DA0" w:rsidRDefault="009F4682"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Засоряются сопла форсунок, на свечах</w:t>
            </w:r>
            <w:r w:rsidRPr="009F4682">
              <w:rPr>
                <w:rFonts w:ascii="Times New Roman" w:eastAsia="Times New Roman" w:hAnsi="Times New Roman" w:cs="Times New Roman"/>
                <w:sz w:val="24"/>
                <w:szCs w:val="24"/>
                <w:lang w:val="ru-RU"/>
              </w:rPr>
              <w:t xml:space="preserve"> образуется нагар</w:t>
            </w:r>
          </w:p>
        </w:tc>
      </w:tr>
      <w:tr w:rsidR="009F4682" w:rsidRPr="009F4682" w:rsidTr="009F4682">
        <w:trPr>
          <w:trHeight w:val="263"/>
        </w:trPr>
        <w:tc>
          <w:tcPr>
            <w:tcW w:w="420" w:type="dxa"/>
            <w:tcBorders>
              <w:right w:val="single" w:sz="8" w:space="0" w:color="auto"/>
            </w:tcBorders>
            <w:vAlign w:val="bottom"/>
          </w:tcPr>
          <w:p w:rsidR="009F4682" w:rsidRPr="00F17AE7" w:rsidRDefault="009F4682" w:rsidP="009F4682">
            <w:pPr>
              <w:spacing w:after="0" w:line="240" w:lineRule="auto"/>
              <w:jc w:val="both"/>
              <w:rPr>
                <w:rFonts w:ascii="Times New Roman" w:hAnsi="Times New Roman" w:cs="Times New Roman"/>
                <w:sz w:val="24"/>
                <w:szCs w:val="24"/>
                <w:lang w:val="ru-RU"/>
              </w:rPr>
            </w:pPr>
          </w:p>
        </w:tc>
        <w:tc>
          <w:tcPr>
            <w:tcW w:w="3500" w:type="dxa"/>
            <w:gridSpan w:val="2"/>
            <w:vAlign w:val="bottom"/>
          </w:tcPr>
          <w:p w:rsidR="009F4682" w:rsidRPr="00555B85" w:rsidRDefault="009F4682"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w w:val="99"/>
                <w:sz w:val="24"/>
                <w:szCs w:val="24"/>
              </w:rPr>
              <w:t>Содержание серы больше нормы</w:t>
            </w:r>
          </w:p>
        </w:tc>
        <w:tc>
          <w:tcPr>
            <w:tcW w:w="620" w:type="dxa"/>
            <w:tcBorders>
              <w:right w:val="single" w:sz="8" w:space="0" w:color="auto"/>
            </w:tcBorders>
            <w:vAlign w:val="bottom"/>
          </w:tcPr>
          <w:p w:rsidR="009F4682" w:rsidRPr="00555B85" w:rsidRDefault="009F4682" w:rsidP="009F4682">
            <w:pPr>
              <w:spacing w:after="0" w:line="240" w:lineRule="auto"/>
              <w:jc w:val="both"/>
              <w:rPr>
                <w:rFonts w:ascii="Times New Roman" w:hAnsi="Times New Roman" w:cs="Times New Roman"/>
                <w:sz w:val="24"/>
                <w:szCs w:val="24"/>
              </w:rPr>
            </w:pPr>
          </w:p>
        </w:tc>
        <w:tc>
          <w:tcPr>
            <w:tcW w:w="5160" w:type="dxa"/>
            <w:vMerge w:val="restart"/>
            <w:tcBorders>
              <w:right w:val="single" w:sz="8" w:space="0" w:color="auto"/>
            </w:tcBorders>
          </w:tcPr>
          <w:p w:rsidR="009F4682" w:rsidRPr="00534DA0" w:rsidRDefault="009F4682" w:rsidP="009F4682">
            <w:pPr>
              <w:spacing w:after="0" w:line="240" w:lineRule="auto"/>
              <w:ind w:left="102"/>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Образующиеся при сгорании окислы в зоне</w:t>
            </w:r>
          </w:p>
          <w:p w:rsidR="009F4682" w:rsidRPr="009F4682" w:rsidRDefault="009F4682" w:rsidP="009F4682">
            <w:pPr>
              <w:spacing w:after="0" w:line="240" w:lineRule="auto"/>
              <w:ind w:left="102"/>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высоких  температур  вызывают  газовую</w:t>
            </w:r>
          </w:p>
          <w:p w:rsidR="009F4682" w:rsidRPr="00534DA0" w:rsidRDefault="009F4682" w:rsidP="009F4682">
            <w:pPr>
              <w:spacing w:after="0" w:line="240" w:lineRule="auto"/>
              <w:ind w:left="102"/>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коррозию металлов. Взаимодействуя с вла-</w:t>
            </w:r>
          </w:p>
          <w:p w:rsidR="009F4682" w:rsidRPr="00534DA0" w:rsidRDefault="009F4682" w:rsidP="009F4682">
            <w:pPr>
              <w:spacing w:after="0" w:line="240" w:lineRule="auto"/>
              <w:ind w:left="102"/>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гой, превращаются в серную кислоту и вы-</w:t>
            </w:r>
          </w:p>
          <w:p w:rsidR="009F4682" w:rsidRPr="00534DA0" w:rsidRDefault="009F4682" w:rsidP="009F4682">
            <w:pPr>
              <w:spacing w:after="0" w:line="240" w:lineRule="auto"/>
              <w:ind w:left="102"/>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зываю</w:t>
            </w:r>
            <w:r>
              <w:rPr>
                <w:rFonts w:ascii="Times New Roman" w:eastAsia="Times New Roman" w:hAnsi="Times New Roman" w:cs="Times New Roman"/>
                <w:sz w:val="24"/>
                <w:szCs w:val="24"/>
                <w:lang w:val="ru-RU"/>
              </w:rPr>
              <w:t>т более сильную кислотную корро</w:t>
            </w:r>
            <w:r w:rsidRPr="009F4682">
              <w:rPr>
                <w:rFonts w:ascii="Times New Roman" w:eastAsia="Times New Roman" w:hAnsi="Times New Roman" w:cs="Times New Roman"/>
                <w:sz w:val="24"/>
                <w:szCs w:val="24"/>
                <w:lang w:val="ru-RU"/>
              </w:rPr>
              <w:t>зию</w:t>
            </w:r>
          </w:p>
        </w:tc>
        <w:tc>
          <w:tcPr>
            <w:tcW w:w="4660" w:type="dxa"/>
            <w:vMerge w:val="restart"/>
            <w:tcBorders>
              <w:right w:val="single" w:sz="8" w:space="0" w:color="auto"/>
            </w:tcBorders>
          </w:tcPr>
          <w:p w:rsidR="009F4682" w:rsidRPr="00F17AE7" w:rsidRDefault="009F4682" w:rsidP="009F4682">
            <w:pPr>
              <w:spacing w:after="0" w:line="240" w:lineRule="auto"/>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Разрушаются  система  выпуска  газов</w:t>
            </w:r>
          </w:p>
          <w:p w:rsidR="009F4682" w:rsidRPr="00534DA0" w:rsidRDefault="009F4682" w:rsidP="009F4682">
            <w:pPr>
              <w:spacing w:after="0" w:line="240" w:lineRule="auto"/>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(выпускные клапаны) и подшипники из</w:t>
            </w:r>
          </w:p>
          <w:p w:rsidR="009F4682" w:rsidRPr="009F4682" w:rsidRDefault="009F4682" w:rsidP="009F4682">
            <w:pPr>
              <w:spacing w:after="0" w:line="240" w:lineRule="auto"/>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свинцовой бронзы, образуются твердые</w:t>
            </w:r>
          </w:p>
          <w:p w:rsidR="009F4682" w:rsidRPr="009F4682" w:rsidRDefault="009F4682" w:rsidP="009F4682">
            <w:pPr>
              <w:spacing w:after="0" w:line="240" w:lineRule="auto"/>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нагары и отложения, увеличивающие</w:t>
            </w:r>
          </w:p>
          <w:p w:rsidR="009F4682" w:rsidRPr="009F4682" w:rsidRDefault="009F4682" w:rsidP="009F4682">
            <w:pPr>
              <w:spacing w:after="0" w:line="240" w:lineRule="auto"/>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абразивный износ узлов трения</w:t>
            </w:r>
          </w:p>
        </w:tc>
      </w:tr>
      <w:tr w:rsidR="009F4682" w:rsidRPr="00534DA0" w:rsidTr="00F17AE7">
        <w:trPr>
          <w:trHeight w:val="80"/>
        </w:trPr>
        <w:tc>
          <w:tcPr>
            <w:tcW w:w="420" w:type="dxa"/>
            <w:tcBorders>
              <w:right w:val="single" w:sz="8" w:space="0" w:color="auto"/>
            </w:tcBorders>
            <w:vAlign w:val="bottom"/>
          </w:tcPr>
          <w:p w:rsidR="009F4682" w:rsidRPr="009F4682" w:rsidRDefault="009F4682" w:rsidP="009F4682">
            <w:pPr>
              <w:spacing w:after="0" w:line="240" w:lineRule="auto"/>
              <w:jc w:val="both"/>
              <w:rPr>
                <w:rFonts w:ascii="Times New Roman" w:hAnsi="Times New Roman" w:cs="Times New Roman"/>
                <w:sz w:val="24"/>
                <w:szCs w:val="24"/>
                <w:lang w:val="ru-RU"/>
              </w:rPr>
            </w:pPr>
          </w:p>
        </w:tc>
        <w:tc>
          <w:tcPr>
            <w:tcW w:w="3500" w:type="dxa"/>
            <w:gridSpan w:val="2"/>
            <w:vAlign w:val="bottom"/>
          </w:tcPr>
          <w:p w:rsidR="009F4682" w:rsidRPr="009F4682" w:rsidRDefault="009F4682" w:rsidP="009F4682">
            <w:pPr>
              <w:spacing w:after="0" w:line="240" w:lineRule="auto"/>
              <w:jc w:val="both"/>
              <w:rPr>
                <w:rFonts w:ascii="Times New Roman" w:hAnsi="Times New Roman" w:cs="Times New Roman"/>
                <w:sz w:val="24"/>
                <w:szCs w:val="24"/>
                <w:lang w:val="ru-RU"/>
              </w:rPr>
            </w:pPr>
            <w:r w:rsidRPr="00555B85">
              <w:rPr>
                <w:rFonts w:ascii="Times New Roman" w:eastAsia="Times New Roman" w:hAnsi="Times New Roman" w:cs="Times New Roman"/>
                <w:sz w:val="24"/>
                <w:szCs w:val="24"/>
              </w:rPr>
              <w:t>Загрязненность:</w:t>
            </w:r>
            <w:r>
              <w:rPr>
                <w:rFonts w:ascii="Times New Roman" w:eastAsia="Times New Roman" w:hAnsi="Times New Roman" w:cs="Times New Roman"/>
                <w:sz w:val="24"/>
                <w:szCs w:val="24"/>
              </w:rPr>
              <w:t xml:space="preserve"> наличие механических приме</w:t>
            </w:r>
            <w:r w:rsidRPr="00555B85">
              <w:rPr>
                <w:rFonts w:ascii="Times New Roman" w:eastAsia="Times New Roman" w:hAnsi="Times New Roman" w:cs="Times New Roman"/>
                <w:sz w:val="24"/>
                <w:szCs w:val="24"/>
              </w:rPr>
              <w:t>сей</w:t>
            </w:r>
          </w:p>
        </w:tc>
        <w:tc>
          <w:tcPr>
            <w:tcW w:w="620" w:type="dxa"/>
            <w:tcBorders>
              <w:right w:val="single" w:sz="8" w:space="0" w:color="auto"/>
            </w:tcBorders>
            <w:vAlign w:val="bottom"/>
          </w:tcPr>
          <w:p w:rsidR="009F4682" w:rsidRPr="009F4682" w:rsidRDefault="009F4682" w:rsidP="009F4682">
            <w:pPr>
              <w:spacing w:after="0" w:line="240" w:lineRule="auto"/>
              <w:jc w:val="both"/>
              <w:rPr>
                <w:rFonts w:ascii="Times New Roman" w:hAnsi="Times New Roman" w:cs="Times New Roman"/>
                <w:sz w:val="24"/>
                <w:szCs w:val="24"/>
                <w:lang w:val="ru-RU"/>
              </w:rPr>
            </w:pPr>
          </w:p>
        </w:tc>
        <w:tc>
          <w:tcPr>
            <w:tcW w:w="5160" w:type="dxa"/>
            <w:vMerge/>
            <w:tcBorders>
              <w:right w:val="single" w:sz="8" w:space="0" w:color="auto"/>
            </w:tcBorders>
          </w:tcPr>
          <w:p w:rsidR="009F4682" w:rsidRPr="009F4682" w:rsidRDefault="009F4682" w:rsidP="009F4682">
            <w:pPr>
              <w:spacing w:after="0" w:line="240" w:lineRule="auto"/>
              <w:ind w:left="100"/>
              <w:rPr>
                <w:rFonts w:ascii="Times New Roman" w:hAnsi="Times New Roman" w:cs="Times New Roman"/>
                <w:sz w:val="24"/>
                <w:szCs w:val="24"/>
                <w:lang w:val="ru-RU"/>
              </w:rPr>
            </w:pPr>
          </w:p>
        </w:tc>
        <w:tc>
          <w:tcPr>
            <w:tcW w:w="4660" w:type="dxa"/>
            <w:vMerge/>
            <w:tcBorders>
              <w:right w:val="single" w:sz="8" w:space="0" w:color="auto"/>
            </w:tcBorders>
          </w:tcPr>
          <w:p w:rsidR="009F4682" w:rsidRPr="00534DA0" w:rsidRDefault="009F4682" w:rsidP="009F4682">
            <w:pPr>
              <w:spacing w:after="0" w:line="240" w:lineRule="auto"/>
              <w:ind w:left="80"/>
              <w:rPr>
                <w:rFonts w:ascii="Times New Roman" w:hAnsi="Times New Roman" w:cs="Times New Roman"/>
                <w:sz w:val="24"/>
                <w:szCs w:val="24"/>
                <w:lang w:val="ru-RU"/>
              </w:rPr>
            </w:pPr>
          </w:p>
        </w:tc>
      </w:tr>
      <w:tr w:rsidR="009F4682" w:rsidRPr="009F4682" w:rsidTr="009F4682">
        <w:trPr>
          <w:trHeight w:val="302"/>
        </w:trPr>
        <w:tc>
          <w:tcPr>
            <w:tcW w:w="420" w:type="dxa"/>
            <w:tcBorders>
              <w:right w:val="single" w:sz="8" w:space="0" w:color="auto"/>
            </w:tcBorders>
            <w:vAlign w:val="bottom"/>
          </w:tcPr>
          <w:p w:rsidR="009F4682" w:rsidRPr="00534DA0" w:rsidRDefault="009F4682" w:rsidP="009F4682">
            <w:pPr>
              <w:spacing w:after="0" w:line="240" w:lineRule="auto"/>
              <w:jc w:val="both"/>
              <w:rPr>
                <w:rFonts w:ascii="Times New Roman" w:hAnsi="Times New Roman" w:cs="Times New Roman"/>
                <w:sz w:val="24"/>
                <w:szCs w:val="24"/>
                <w:lang w:val="ru-RU"/>
              </w:rPr>
            </w:pPr>
          </w:p>
        </w:tc>
        <w:tc>
          <w:tcPr>
            <w:tcW w:w="1700" w:type="dxa"/>
            <w:vAlign w:val="bottom"/>
          </w:tcPr>
          <w:p w:rsidR="009F4682" w:rsidRPr="00534DA0" w:rsidRDefault="009F4682" w:rsidP="009F4682">
            <w:pPr>
              <w:spacing w:after="0" w:line="240" w:lineRule="auto"/>
              <w:jc w:val="both"/>
              <w:rPr>
                <w:rFonts w:ascii="Times New Roman" w:hAnsi="Times New Roman" w:cs="Times New Roman"/>
                <w:sz w:val="24"/>
                <w:szCs w:val="24"/>
                <w:lang w:val="ru-RU"/>
              </w:rPr>
            </w:pPr>
          </w:p>
        </w:tc>
        <w:tc>
          <w:tcPr>
            <w:tcW w:w="1800" w:type="dxa"/>
            <w:vAlign w:val="bottom"/>
          </w:tcPr>
          <w:p w:rsidR="009F4682" w:rsidRPr="00534DA0" w:rsidRDefault="009F4682" w:rsidP="009F4682">
            <w:pPr>
              <w:spacing w:after="0" w:line="240" w:lineRule="auto"/>
              <w:jc w:val="both"/>
              <w:rPr>
                <w:rFonts w:ascii="Times New Roman" w:hAnsi="Times New Roman" w:cs="Times New Roman"/>
                <w:sz w:val="24"/>
                <w:szCs w:val="24"/>
                <w:lang w:val="ru-RU"/>
              </w:rPr>
            </w:pPr>
          </w:p>
        </w:tc>
        <w:tc>
          <w:tcPr>
            <w:tcW w:w="620" w:type="dxa"/>
            <w:tcBorders>
              <w:right w:val="single" w:sz="8" w:space="0" w:color="auto"/>
            </w:tcBorders>
            <w:vAlign w:val="bottom"/>
          </w:tcPr>
          <w:p w:rsidR="009F4682" w:rsidRPr="00534DA0" w:rsidRDefault="009F4682" w:rsidP="009F4682">
            <w:pPr>
              <w:spacing w:after="0" w:line="240" w:lineRule="auto"/>
              <w:jc w:val="both"/>
              <w:rPr>
                <w:rFonts w:ascii="Times New Roman" w:hAnsi="Times New Roman" w:cs="Times New Roman"/>
                <w:sz w:val="24"/>
                <w:szCs w:val="24"/>
                <w:lang w:val="ru-RU"/>
              </w:rPr>
            </w:pPr>
          </w:p>
        </w:tc>
        <w:tc>
          <w:tcPr>
            <w:tcW w:w="5160" w:type="dxa"/>
            <w:vMerge/>
            <w:tcBorders>
              <w:right w:val="single" w:sz="8" w:space="0" w:color="auto"/>
            </w:tcBorders>
          </w:tcPr>
          <w:p w:rsidR="009F4682" w:rsidRPr="00534DA0" w:rsidRDefault="009F4682" w:rsidP="009F4682">
            <w:pPr>
              <w:spacing w:after="0" w:line="240" w:lineRule="auto"/>
              <w:ind w:left="100"/>
              <w:rPr>
                <w:rFonts w:ascii="Times New Roman" w:hAnsi="Times New Roman" w:cs="Times New Roman"/>
                <w:sz w:val="24"/>
                <w:szCs w:val="24"/>
                <w:lang w:val="ru-RU"/>
              </w:rPr>
            </w:pPr>
          </w:p>
        </w:tc>
        <w:tc>
          <w:tcPr>
            <w:tcW w:w="4660" w:type="dxa"/>
            <w:vMerge/>
            <w:tcBorders>
              <w:right w:val="single" w:sz="8" w:space="0" w:color="auto"/>
            </w:tcBorders>
          </w:tcPr>
          <w:p w:rsidR="009F4682" w:rsidRPr="009F4682" w:rsidRDefault="009F4682" w:rsidP="009F4682">
            <w:pPr>
              <w:spacing w:after="0" w:line="240" w:lineRule="auto"/>
              <w:ind w:left="80"/>
              <w:rPr>
                <w:rFonts w:ascii="Times New Roman" w:hAnsi="Times New Roman" w:cs="Times New Roman"/>
                <w:sz w:val="24"/>
                <w:szCs w:val="24"/>
                <w:lang w:val="ru-RU"/>
              </w:rPr>
            </w:pPr>
          </w:p>
        </w:tc>
      </w:tr>
      <w:tr w:rsidR="00534DA0" w:rsidRPr="00F17AE7" w:rsidTr="00AB5E67">
        <w:trPr>
          <w:trHeight w:val="227"/>
        </w:trPr>
        <w:tc>
          <w:tcPr>
            <w:tcW w:w="4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4120" w:type="dxa"/>
            <w:gridSpan w:val="3"/>
            <w:tcBorders>
              <w:right w:val="single" w:sz="8" w:space="0" w:color="auto"/>
            </w:tcBorders>
            <w:vAlign w:val="bottom"/>
          </w:tcPr>
          <w:p w:rsidR="00534DA0" w:rsidRPr="00555B85" w:rsidRDefault="00534DA0" w:rsidP="009F4682">
            <w:pPr>
              <w:spacing w:after="0" w:line="240" w:lineRule="auto"/>
              <w:ind w:left="520"/>
              <w:jc w:val="both"/>
              <w:rPr>
                <w:rFonts w:ascii="Times New Roman" w:hAnsi="Times New Roman" w:cs="Times New Roman"/>
                <w:sz w:val="24"/>
                <w:szCs w:val="24"/>
              </w:rPr>
            </w:pPr>
          </w:p>
        </w:tc>
        <w:tc>
          <w:tcPr>
            <w:tcW w:w="5160" w:type="dxa"/>
            <w:tcBorders>
              <w:right w:val="single" w:sz="8" w:space="0" w:color="auto"/>
            </w:tcBorders>
            <w:vAlign w:val="bottom"/>
          </w:tcPr>
          <w:p w:rsidR="00534DA0" w:rsidRPr="0008576F" w:rsidRDefault="00534DA0" w:rsidP="009F4682">
            <w:pPr>
              <w:spacing w:after="0" w:line="240" w:lineRule="auto"/>
              <w:ind w:left="100"/>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Повышается износ цилиндропоршневой</w:t>
            </w:r>
            <w:r w:rsidR="0008576F" w:rsidRPr="0008576F">
              <w:rPr>
                <w:rFonts w:ascii="Times New Roman" w:eastAsia="Times New Roman" w:hAnsi="Times New Roman" w:cs="Times New Roman"/>
                <w:sz w:val="24"/>
                <w:szCs w:val="24"/>
                <w:lang w:val="ru-RU"/>
              </w:rPr>
              <w:t xml:space="preserve"> группы и топливной аппаратуры</w:t>
            </w:r>
          </w:p>
        </w:tc>
        <w:tc>
          <w:tcPr>
            <w:tcW w:w="4660" w:type="dxa"/>
            <w:tcBorders>
              <w:right w:val="single" w:sz="8" w:space="0" w:color="auto"/>
            </w:tcBorders>
            <w:vAlign w:val="bottom"/>
          </w:tcPr>
          <w:p w:rsidR="00534DA0" w:rsidRPr="0008576F" w:rsidRDefault="00534DA0" w:rsidP="009F4682">
            <w:pPr>
              <w:spacing w:after="0" w:line="240" w:lineRule="auto"/>
              <w:ind w:left="80"/>
              <w:jc w:val="both"/>
              <w:rPr>
                <w:rFonts w:ascii="Times New Roman" w:hAnsi="Times New Roman" w:cs="Times New Roman"/>
                <w:sz w:val="24"/>
                <w:szCs w:val="24"/>
                <w:lang w:val="ru-RU"/>
              </w:rPr>
            </w:pPr>
            <w:r w:rsidRPr="0008576F">
              <w:rPr>
                <w:rFonts w:ascii="Times New Roman" w:eastAsia="Times New Roman" w:hAnsi="Times New Roman" w:cs="Times New Roman"/>
                <w:sz w:val="24"/>
                <w:szCs w:val="24"/>
                <w:lang w:val="ru-RU"/>
              </w:rPr>
              <w:t>Засорение жиклеров карбюраторов, за</w:t>
            </w:r>
            <w:r w:rsidR="0008576F" w:rsidRPr="0008576F">
              <w:rPr>
                <w:rFonts w:ascii="Times New Roman" w:eastAsia="Times New Roman" w:hAnsi="Times New Roman" w:cs="Times New Roman"/>
                <w:sz w:val="24"/>
                <w:szCs w:val="24"/>
                <w:lang w:val="ru-RU"/>
              </w:rPr>
              <w:t xml:space="preserve"> грязнение фильтров </w:t>
            </w:r>
            <w:r w:rsidRPr="0008576F">
              <w:rPr>
                <w:rFonts w:ascii="Times New Roman" w:eastAsia="Times New Roman" w:hAnsi="Times New Roman" w:cs="Times New Roman"/>
                <w:sz w:val="24"/>
                <w:szCs w:val="24"/>
                <w:lang w:val="ru-RU"/>
              </w:rPr>
              <w:t>-</w:t>
            </w:r>
          </w:p>
        </w:tc>
      </w:tr>
      <w:tr w:rsidR="00534DA0" w:rsidRPr="00F17AE7" w:rsidTr="0008576F">
        <w:trPr>
          <w:trHeight w:val="80"/>
        </w:trPr>
        <w:tc>
          <w:tcPr>
            <w:tcW w:w="420" w:type="dxa"/>
            <w:tcBorders>
              <w:right w:val="single" w:sz="8" w:space="0" w:color="auto"/>
            </w:tcBorders>
            <w:vAlign w:val="bottom"/>
          </w:tcPr>
          <w:p w:rsidR="00534DA0" w:rsidRPr="0008576F" w:rsidRDefault="00534DA0" w:rsidP="009F4682">
            <w:pPr>
              <w:spacing w:after="0" w:line="240" w:lineRule="auto"/>
              <w:jc w:val="both"/>
              <w:rPr>
                <w:rFonts w:ascii="Times New Roman" w:hAnsi="Times New Roman" w:cs="Times New Roman"/>
                <w:sz w:val="24"/>
                <w:szCs w:val="24"/>
                <w:lang w:val="ru-RU"/>
              </w:rPr>
            </w:pPr>
          </w:p>
        </w:tc>
        <w:tc>
          <w:tcPr>
            <w:tcW w:w="1700" w:type="dxa"/>
            <w:tcBorders>
              <w:bottom w:val="single" w:sz="8" w:space="0" w:color="auto"/>
            </w:tcBorders>
            <w:vAlign w:val="bottom"/>
          </w:tcPr>
          <w:p w:rsidR="00534DA0" w:rsidRPr="00F17AE7" w:rsidRDefault="00534DA0" w:rsidP="009F4682">
            <w:pPr>
              <w:spacing w:after="0" w:line="240" w:lineRule="auto"/>
              <w:ind w:left="100"/>
              <w:jc w:val="both"/>
              <w:rPr>
                <w:rFonts w:ascii="Times New Roman" w:hAnsi="Times New Roman" w:cs="Times New Roman"/>
                <w:sz w:val="24"/>
                <w:szCs w:val="24"/>
                <w:lang w:val="ru-RU"/>
              </w:rPr>
            </w:pPr>
          </w:p>
        </w:tc>
        <w:tc>
          <w:tcPr>
            <w:tcW w:w="1800" w:type="dxa"/>
            <w:tcBorders>
              <w:bottom w:val="single" w:sz="8" w:space="0" w:color="auto"/>
            </w:tcBorders>
            <w:vAlign w:val="bottom"/>
          </w:tcPr>
          <w:p w:rsidR="00534DA0" w:rsidRPr="00F17AE7" w:rsidRDefault="00534DA0" w:rsidP="009F4682">
            <w:pPr>
              <w:spacing w:after="0" w:line="240" w:lineRule="auto"/>
              <w:jc w:val="both"/>
              <w:rPr>
                <w:rFonts w:ascii="Times New Roman" w:hAnsi="Times New Roman" w:cs="Times New Roman"/>
                <w:sz w:val="24"/>
                <w:szCs w:val="24"/>
                <w:lang w:val="ru-RU"/>
              </w:rPr>
            </w:pPr>
          </w:p>
        </w:tc>
        <w:tc>
          <w:tcPr>
            <w:tcW w:w="620" w:type="dxa"/>
            <w:tcBorders>
              <w:bottom w:val="single" w:sz="8" w:space="0" w:color="auto"/>
              <w:right w:val="single" w:sz="8" w:space="0" w:color="auto"/>
            </w:tcBorders>
            <w:vAlign w:val="bottom"/>
          </w:tcPr>
          <w:p w:rsidR="00534DA0" w:rsidRPr="00F17AE7" w:rsidRDefault="00534DA0" w:rsidP="009F4682">
            <w:pPr>
              <w:spacing w:after="0" w:line="240" w:lineRule="auto"/>
              <w:jc w:val="both"/>
              <w:rPr>
                <w:rFonts w:ascii="Times New Roman" w:hAnsi="Times New Roman" w:cs="Times New Roman"/>
                <w:sz w:val="24"/>
                <w:szCs w:val="24"/>
                <w:lang w:val="ru-RU"/>
              </w:rPr>
            </w:pPr>
          </w:p>
        </w:tc>
        <w:tc>
          <w:tcPr>
            <w:tcW w:w="5160" w:type="dxa"/>
            <w:tcBorders>
              <w:bottom w:val="single" w:sz="8" w:space="0" w:color="auto"/>
              <w:right w:val="single" w:sz="8" w:space="0" w:color="auto"/>
            </w:tcBorders>
            <w:vAlign w:val="bottom"/>
          </w:tcPr>
          <w:p w:rsidR="00534DA0" w:rsidRPr="00F17AE7" w:rsidRDefault="00534DA0" w:rsidP="009F4682">
            <w:pPr>
              <w:spacing w:after="0" w:line="240" w:lineRule="auto"/>
              <w:ind w:left="100"/>
              <w:jc w:val="both"/>
              <w:rPr>
                <w:rFonts w:ascii="Times New Roman" w:hAnsi="Times New Roman" w:cs="Times New Roman"/>
                <w:sz w:val="24"/>
                <w:szCs w:val="24"/>
                <w:lang w:val="ru-RU"/>
              </w:rPr>
            </w:pPr>
          </w:p>
        </w:tc>
        <w:tc>
          <w:tcPr>
            <w:tcW w:w="4660" w:type="dxa"/>
            <w:tcBorders>
              <w:bottom w:val="single" w:sz="8" w:space="0" w:color="auto"/>
              <w:right w:val="single" w:sz="8" w:space="0" w:color="auto"/>
            </w:tcBorders>
            <w:vAlign w:val="bottom"/>
          </w:tcPr>
          <w:p w:rsidR="00534DA0" w:rsidRPr="00F17AE7" w:rsidRDefault="00534DA0" w:rsidP="009F4682">
            <w:pPr>
              <w:spacing w:after="0" w:line="240" w:lineRule="auto"/>
              <w:ind w:left="80"/>
              <w:jc w:val="both"/>
              <w:rPr>
                <w:rFonts w:ascii="Times New Roman" w:hAnsi="Times New Roman" w:cs="Times New Roman"/>
                <w:sz w:val="24"/>
                <w:szCs w:val="24"/>
                <w:lang w:val="ru-RU"/>
              </w:rPr>
            </w:pPr>
          </w:p>
        </w:tc>
      </w:tr>
      <w:tr w:rsidR="00534DA0" w:rsidRPr="00F17AE7" w:rsidTr="00AB5E67">
        <w:trPr>
          <w:trHeight w:val="268"/>
        </w:trPr>
        <w:tc>
          <w:tcPr>
            <w:tcW w:w="420" w:type="dxa"/>
            <w:tcBorders>
              <w:right w:val="single" w:sz="8" w:space="0" w:color="auto"/>
            </w:tcBorders>
            <w:vAlign w:val="bottom"/>
          </w:tcPr>
          <w:p w:rsidR="00534DA0" w:rsidRPr="00F17AE7" w:rsidRDefault="00534DA0" w:rsidP="009F4682">
            <w:pPr>
              <w:spacing w:after="0" w:line="240" w:lineRule="auto"/>
              <w:jc w:val="both"/>
              <w:rPr>
                <w:rFonts w:ascii="Times New Roman" w:hAnsi="Times New Roman" w:cs="Times New Roman"/>
                <w:sz w:val="24"/>
                <w:szCs w:val="24"/>
                <w:lang w:val="ru-RU"/>
              </w:rPr>
            </w:pPr>
          </w:p>
        </w:tc>
        <w:tc>
          <w:tcPr>
            <w:tcW w:w="3500" w:type="dxa"/>
            <w:gridSpan w:val="2"/>
            <w:vAlign w:val="bottom"/>
          </w:tcPr>
          <w:p w:rsidR="00534DA0" w:rsidRPr="00555B85" w:rsidRDefault="00534DA0" w:rsidP="009F4682">
            <w:pPr>
              <w:spacing w:after="0" w:line="240" w:lineRule="auto"/>
              <w:ind w:left="520"/>
              <w:jc w:val="both"/>
              <w:rPr>
                <w:rFonts w:ascii="Times New Roman" w:hAnsi="Times New Roman" w:cs="Times New Roman"/>
                <w:sz w:val="24"/>
                <w:szCs w:val="24"/>
              </w:rPr>
            </w:pPr>
            <w:r w:rsidRPr="00555B85">
              <w:rPr>
                <w:rFonts w:ascii="Times New Roman" w:eastAsia="Times New Roman" w:hAnsi="Times New Roman" w:cs="Times New Roman"/>
                <w:sz w:val="24"/>
                <w:szCs w:val="24"/>
              </w:rPr>
              <w:t>наличие воды</w:t>
            </w:r>
          </w:p>
        </w:tc>
        <w:tc>
          <w:tcPr>
            <w:tcW w:w="620" w:type="dxa"/>
            <w:tcBorders>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c>
          <w:tcPr>
            <w:tcW w:w="5160" w:type="dxa"/>
            <w:tcBorders>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Снижается теплотворная способность топ-</w:t>
            </w:r>
          </w:p>
        </w:tc>
        <w:tc>
          <w:tcPr>
            <w:tcW w:w="4660" w:type="dxa"/>
            <w:tcBorders>
              <w:right w:val="single" w:sz="8" w:space="0" w:color="auto"/>
            </w:tcBorders>
            <w:vAlign w:val="bottom"/>
          </w:tcPr>
          <w:p w:rsidR="00534DA0" w:rsidRPr="00534DA0" w:rsidRDefault="00534DA0"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Перебои  в  работе  двигателя  из-за</w:t>
            </w:r>
          </w:p>
        </w:tc>
      </w:tr>
      <w:tr w:rsidR="00534DA0" w:rsidRPr="00F17AE7" w:rsidTr="00AB5E67">
        <w:trPr>
          <w:trHeight w:val="298"/>
        </w:trPr>
        <w:tc>
          <w:tcPr>
            <w:tcW w:w="4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7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8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6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right w:val="single" w:sz="8" w:space="0" w:color="auto"/>
            </w:tcBorders>
            <w:vAlign w:val="bottom"/>
          </w:tcPr>
          <w:p w:rsidR="00534DA0" w:rsidRPr="00534DA0" w:rsidRDefault="00534DA0" w:rsidP="009F4682">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лива, при низких температурах возможно</w:t>
            </w:r>
          </w:p>
        </w:tc>
        <w:tc>
          <w:tcPr>
            <w:tcW w:w="4660" w:type="dxa"/>
            <w:tcBorders>
              <w:right w:val="single" w:sz="8" w:space="0" w:color="auto"/>
            </w:tcBorders>
            <w:vAlign w:val="bottom"/>
          </w:tcPr>
          <w:p w:rsidR="00534DA0" w:rsidRPr="00534DA0" w:rsidRDefault="00534DA0"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ухудшения процесса горения, при низ-</w:t>
            </w:r>
          </w:p>
        </w:tc>
      </w:tr>
      <w:tr w:rsidR="00534DA0" w:rsidRPr="00F17AE7" w:rsidTr="00AB5E67">
        <w:trPr>
          <w:trHeight w:val="298"/>
        </w:trPr>
        <w:tc>
          <w:tcPr>
            <w:tcW w:w="4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7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8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6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right w:val="single" w:sz="8" w:space="0" w:color="auto"/>
            </w:tcBorders>
            <w:vAlign w:val="bottom"/>
          </w:tcPr>
          <w:p w:rsidR="00534DA0" w:rsidRPr="00534DA0" w:rsidRDefault="00534DA0" w:rsidP="009F4682">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прекращение подачи бензина в двигатель</w:t>
            </w:r>
          </w:p>
        </w:tc>
        <w:tc>
          <w:tcPr>
            <w:tcW w:w="4660" w:type="dxa"/>
            <w:tcBorders>
              <w:right w:val="single" w:sz="8" w:space="0" w:color="auto"/>
            </w:tcBorders>
            <w:vAlign w:val="bottom"/>
          </w:tcPr>
          <w:p w:rsidR="00534DA0" w:rsidRPr="00534DA0" w:rsidRDefault="00534DA0"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ких температурах – из-за нарушения</w:t>
            </w:r>
          </w:p>
        </w:tc>
      </w:tr>
      <w:tr w:rsidR="00534DA0" w:rsidRPr="00F17AE7" w:rsidTr="00AB5E67">
        <w:trPr>
          <w:trHeight w:val="302"/>
        </w:trPr>
        <w:tc>
          <w:tcPr>
            <w:tcW w:w="4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7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8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6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right w:val="single" w:sz="8" w:space="0" w:color="auto"/>
            </w:tcBorders>
            <w:vAlign w:val="bottom"/>
          </w:tcPr>
          <w:p w:rsidR="00534DA0" w:rsidRPr="00534DA0" w:rsidRDefault="00534DA0" w:rsidP="009F4682">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вследствие выпадения кристаллов льда или</w:t>
            </w:r>
          </w:p>
        </w:tc>
        <w:tc>
          <w:tcPr>
            <w:tcW w:w="4660" w:type="dxa"/>
            <w:tcBorders>
              <w:right w:val="single" w:sz="8" w:space="0" w:color="auto"/>
            </w:tcBorders>
            <w:vAlign w:val="bottom"/>
          </w:tcPr>
          <w:p w:rsidR="00534DA0" w:rsidRPr="00534DA0" w:rsidRDefault="00534DA0" w:rsidP="009F4682">
            <w:pPr>
              <w:spacing w:after="0" w:line="240" w:lineRule="auto"/>
              <w:ind w:left="8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подачи топлива в цилиндры двигателя</w:t>
            </w:r>
          </w:p>
        </w:tc>
      </w:tr>
      <w:tr w:rsidR="00534DA0" w:rsidRPr="00F17AE7" w:rsidTr="00AB5E67">
        <w:trPr>
          <w:trHeight w:val="298"/>
        </w:trPr>
        <w:tc>
          <w:tcPr>
            <w:tcW w:w="4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7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800" w:type="dxa"/>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6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right w:val="single" w:sz="8" w:space="0" w:color="auto"/>
            </w:tcBorders>
            <w:vAlign w:val="bottom"/>
          </w:tcPr>
          <w:p w:rsidR="00534DA0" w:rsidRPr="00534DA0" w:rsidRDefault="00534DA0" w:rsidP="009F4682">
            <w:pPr>
              <w:spacing w:after="0" w:line="240" w:lineRule="auto"/>
              <w:ind w:left="100"/>
              <w:jc w:val="both"/>
              <w:rPr>
                <w:rFonts w:ascii="Times New Roman" w:hAnsi="Times New Roman" w:cs="Times New Roman"/>
                <w:sz w:val="24"/>
                <w:szCs w:val="24"/>
                <w:lang w:val="ru-RU"/>
              </w:rPr>
            </w:pPr>
            <w:r w:rsidRPr="00534DA0">
              <w:rPr>
                <w:rFonts w:ascii="Times New Roman" w:eastAsia="Times New Roman" w:hAnsi="Times New Roman" w:cs="Times New Roman"/>
                <w:sz w:val="24"/>
                <w:szCs w:val="24"/>
                <w:lang w:val="ru-RU"/>
              </w:rPr>
              <w:t>образования ледяных отложений на долях</w:t>
            </w:r>
          </w:p>
        </w:tc>
        <w:tc>
          <w:tcPr>
            <w:tcW w:w="466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r>
      <w:tr w:rsidR="00534DA0" w:rsidRPr="00555B85" w:rsidTr="00AB5E67">
        <w:trPr>
          <w:trHeight w:val="322"/>
        </w:trPr>
        <w:tc>
          <w:tcPr>
            <w:tcW w:w="420" w:type="dxa"/>
            <w:tcBorders>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700" w:type="dxa"/>
            <w:tcBorders>
              <w:bottom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1800" w:type="dxa"/>
            <w:tcBorders>
              <w:bottom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620" w:type="dxa"/>
            <w:tcBorders>
              <w:bottom w:val="single" w:sz="8" w:space="0" w:color="auto"/>
              <w:right w:val="single" w:sz="8" w:space="0" w:color="auto"/>
            </w:tcBorders>
            <w:vAlign w:val="bottom"/>
          </w:tcPr>
          <w:p w:rsidR="00534DA0" w:rsidRPr="00534DA0" w:rsidRDefault="00534DA0" w:rsidP="009F4682">
            <w:pPr>
              <w:spacing w:after="0" w:line="240" w:lineRule="auto"/>
              <w:jc w:val="both"/>
              <w:rPr>
                <w:rFonts w:ascii="Times New Roman" w:hAnsi="Times New Roman" w:cs="Times New Roman"/>
                <w:sz w:val="24"/>
                <w:szCs w:val="24"/>
                <w:lang w:val="ru-RU"/>
              </w:rPr>
            </w:pPr>
          </w:p>
        </w:tc>
        <w:tc>
          <w:tcPr>
            <w:tcW w:w="5160" w:type="dxa"/>
            <w:tcBorders>
              <w:bottom w:val="single" w:sz="8" w:space="0" w:color="auto"/>
              <w:right w:val="single" w:sz="8" w:space="0" w:color="auto"/>
            </w:tcBorders>
            <w:vAlign w:val="bottom"/>
          </w:tcPr>
          <w:p w:rsidR="00534DA0" w:rsidRPr="00555B85" w:rsidRDefault="00534DA0" w:rsidP="009F4682">
            <w:pPr>
              <w:spacing w:after="0" w:line="240" w:lineRule="auto"/>
              <w:ind w:left="100"/>
              <w:jc w:val="both"/>
              <w:rPr>
                <w:rFonts w:ascii="Times New Roman" w:hAnsi="Times New Roman" w:cs="Times New Roman"/>
                <w:sz w:val="24"/>
                <w:szCs w:val="24"/>
              </w:rPr>
            </w:pPr>
            <w:r w:rsidRPr="00555B85">
              <w:rPr>
                <w:rFonts w:ascii="Times New Roman" w:eastAsia="Times New Roman" w:hAnsi="Times New Roman" w:cs="Times New Roman"/>
                <w:sz w:val="24"/>
                <w:szCs w:val="24"/>
              </w:rPr>
              <w:t>карбюратора и впускной системы</w:t>
            </w:r>
          </w:p>
        </w:tc>
        <w:tc>
          <w:tcPr>
            <w:tcW w:w="4660" w:type="dxa"/>
            <w:tcBorders>
              <w:bottom w:val="single" w:sz="8" w:space="0" w:color="auto"/>
              <w:right w:val="single" w:sz="8" w:space="0" w:color="auto"/>
            </w:tcBorders>
            <w:vAlign w:val="bottom"/>
          </w:tcPr>
          <w:p w:rsidR="00534DA0" w:rsidRPr="00555B85" w:rsidRDefault="00534DA0" w:rsidP="009F4682">
            <w:pPr>
              <w:spacing w:after="0" w:line="240" w:lineRule="auto"/>
              <w:jc w:val="both"/>
              <w:rPr>
                <w:rFonts w:ascii="Times New Roman" w:hAnsi="Times New Roman" w:cs="Times New Roman"/>
                <w:sz w:val="24"/>
                <w:szCs w:val="24"/>
              </w:rPr>
            </w:pPr>
          </w:p>
        </w:tc>
      </w:tr>
    </w:tbl>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555B85" w:rsidRDefault="00534DA0" w:rsidP="009F4682">
      <w:pPr>
        <w:spacing w:after="0" w:line="240" w:lineRule="auto"/>
        <w:jc w:val="both"/>
        <w:rPr>
          <w:rFonts w:ascii="Times New Roman" w:hAnsi="Times New Roman" w:cs="Times New Roman"/>
          <w:sz w:val="24"/>
          <w:szCs w:val="24"/>
        </w:rPr>
      </w:pPr>
    </w:p>
    <w:p w:rsidR="00534DA0" w:rsidRPr="009F4682" w:rsidRDefault="00534DA0" w:rsidP="009F4682">
      <w:pPr>
        <w:spacing w:after="0" w:line="240" w:lineRule="auto"/>
        <w:ind w:right="-399"/>
        <w:jc w:val="both"/>
        <w:rPr>
          <w:rFonts w:ascii="Times New Roman" w:hAnsi="Times New Roman" w:cs="Times New Roman"/>
          <w:sz w:val="24"/>
          <w:szCs w:val="24"/>
          <w:lang w:val="ru-RU"/>
        </w:rPr>
        <w:sectPr w:rsidR="00534DA0" w:rsidRPr="009F4682">
          <w:pgSz w:w="16840" w:h="11900" w:orient="landscape"/>
          <w:pgMar w:top="1387" w:right="1300" w:bottom="382" w:left="1180" w:header="0" w:footer="0" w:gutter="0"/>
          <w:cols w:space="720" w:equalWidth="0">
            <w:col w:w="14360"/>
          </w:cols>
        </w:sectPr>
      </w:pPr>
    </w:p>
    <w:p w:rsidR="00534DA0" w:rsidRPr="00555B85" w:rsidRDefault="00534DA0" w:rsidP="00534DA0">
      <w:pPr>
        <w:jc w:val="both"/>
        <w:rPr>
          <w:rFonts w:ascii="Times New Roman" w:hAnsi="Times New Roman" w:cs="Times New Roman"/>
          <w:sz w:val="24"/>
          <w:szCs w:val="24"/>
        </w:rPr>
      </w:pPr>
      <w:r w:rsidRPr="00555B85">
        <w:rPr>
          <w:rFonts w:ascii="Times New Roman" w:eastAsia="Times New Roman" w:hAnsi="Times New Roman" w:cs="Times New Roman"/>
          <w:b/>
          <w:bCs/>
          <w:sz w:val="24"/>
          <w:szCs w:val="24"/>
        </w:rPr>
        <w:lastRenderedPageBreak/>
        <w:t>Контрольные вопросы</w:t>
      </w:r>
    </w:p>
    <w:p w:rsidR="00534DA0" w:rsidRPr="00534DA0" w:rsidRDefault="00534DA0" w:rsidP="00516C47">
      <w:pPr>
        <w:numPr>
          <w:ilvl w:val="0"/>
          <w:numId w:val="110"/>
        </w:numPr>
        <w:tabs>
          <w:tab w:val="left" w:pos="860"/>
        </w:tabs>
        <w:spacing w:after="0" w:line="240" w:lineRule="auto"/>
        <w:ind w:left="860"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то называется фракцией и испаряемостью топлива?</w:t>
      </w:r>
    </w:p>
    <w:p w:rsidR="00534DA0" w:rsidRPr="00534DA0" w:rsidRDefault="00534DA0" w:rsidP="00516C47">
      <w:pPr>
        <w:numPr>
          <w:ilvl w:val="0"/>
          <w:numId w:val="110"/>
        </w:numPr>
        <w:tabs>
          <w:tab w:val="left" w:pos="860"/>
        </w:tabs>
        <w:spacing w:after="0" w:line="240" w:lineRule="auto"/>
        <w:ind w:left="860"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Как оценивается фракционный состав топлива?</w:t>
      </w:r>
    </w:p>
    <w:p w:rsidR="00534DA0" w:rsidRPr="00534DA0" w:rsidRDefault="00534DA0" w:rsidP="00516C47">
      <w:pPr>
        <w:numPr>
          <w:ilvl w:val="0"/>
          <w:numId w:val="110"/>
        </w:numPr>
        <w:tabs>
          <w:tab w:val="left" w:pos="883"/>
        </w:tabs>
        <w:spacing w:after="0" w:line="240"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Какие характерные точки имеются на кривой фракционной пе-регонки?</w:t>
      </w:r>
    </w:p>
    <w:p w:rsidR="00534DA0" w:rsidRPr="00534DA0" w:rsidRDefault="00534DA0" w:rsidP="00534DA0">
      <w:pPr>
        <w:spacing w:line="1"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110"/>
        </w:numPr>
        <w:tabs>
          <w:tab w:val="left" w:pos="907"/>
        </w:tabs>
        <w:spacing w:after="0" w:line="238"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Какие параметры бензинов характеризует температура начала перегонки?</w:t>
      </w:r>
    </w:p>
    <w:p w:rsidR="00534DA0" w:rsidRPr="00534DA0" w:rsidRDefault="00534DA0" w:rsidP="00534DA0">
      <w:pPr>
        <w:spacing w:line="2"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110"/>
        </w:numPr>
        <w:tabs>
          <w:tab w:val="left" w:pos="860"/>
        </w:tabs>
        <w:spacing w:after="0" w:line="240" w:lineRule="auto"/>
        <w:ind w:left="860"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Что характеризует октановое число, как оно определяется?</w:t>
      </w:r>
    </w:p>
    <w:p w:rsidR="00534DA0" w:rsidRPr="00534DA0" w:rsidRDefault="00534DA0" w:rsidP="00516C47">
      <w:pPr>
        <w:numPr>
          <w:ilvl w:val="0"/>
          <w:numId w:val="110"/>
        </w:numPr>
        <w:tabs>
          <w:tab w:val="left" w:pos="931"/>
        </w:tabs>
        <w:spacing w:after="0" w:line="240"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Чем различаются методы определения октанового числа мо-торным и исследовательским способами?</w:t>
      </w:r>
    </w:p>
    <w:p w:rsidR="00534DA0" w:rsidRPr="00534DA0" w:rsidRDefault="00534DA0" w:rsidP="00534DA0">
      <w:pPr>
        <w:spacing w:line="1" w:lineRule="exact"/>
        <w:jc w:val="both"/>
        <w:rPr>
          <w:rFonts w:ascii="Times New Roman" w:eastAsia="Times New Roman" w:hAnsi="Times New Roman" w:cs="Times New Roman"/>
          <w:sz w:val="24"/>
          <w:szCs w:val="24"/>
          <w:lang w:val="ru-RU"/>
        </w:rPr>
      </w:pPr>
    </w:p>
    <w:p w:rsidR="00534DA0" w:rsidRPr="00534DA0" w:rsidRDefault="00534DA0" w:rsidP="00516C47">
      <w:pPr>
        <w:numPr>
          <w:ilvl w:val="0"/>
          <w:numId w:val="110"/>
        </w:numPr>
        <w:tabs>
          <w:tab w:val="left" w:pos="860"/>
        </w:tabs>
        <w:spacing w:after="0" w:line="240" w:lineRule="auto"/>
        <w:ind w:left="860"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Какую опасность представляет наличие воды в бензинах?</w:t>
      </w:r>
    </w:p>
    <w:p w:rsidR="00534DA0" w:rsidRPr="00534DA0" w:rsidRDefault="00534DA0" w:rsidP="00516C47">
      <w:pPr>
        <w:numPr>
          <w:ilvl w:val="0"/>
          <w:numId w:val="110"/>
        </w:numPr>
        <w:tabs>
          <w:tab w:val="left" w:pos="860"/>
        </w:tabs>
        <w:spacing w:after="0" w:line="240" w:lineRule="auto"/>
        <w:ind w:left="860"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На что влияет содержание серы в бензине?</w:t>
      </w:r>
    </w:p>
    <w:p w:rsidR="00534DA0" w:rsidRPr="00534DA0" w:rsidRDefault="00534DA0" w:rsidP="00516C47">
      <w:pPr>
        <w:numPr>
          <w:ilvl w:val="0"/>
          <w:numId w:val="110"/>
        </w:numPr>
        <w:tabs>
          <w:tab w:val="left" w:pos="860"/>
        </w:tabs>
        <w:spacing w:after="0" w:line="240" w:lineRule="auto"/>
        <w:ind w:left="860" w:hanging="298"/>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Как определяется наличие фактических смол в топливе?</w:t>
      </w:r>
    </w:p>
    <w:p w:rsidR="00534DA0" w:rsidRPr="00534DA0" w:rsidRDefault="00534DA0" w:rsidP="00516C47">
      <w:pPr>
        <w:numPr>
          <w:ilvl w:val="0"/>
          <w:numId w:val="110"/>
        </w:numPr>
        <w:tabs>
          <w:tab w:val="left" w:pos="1061"/>
        </w:tabs>
        <w:spacing w:after="0" w:line="238" w:lineRule="auto"/>
        <w:ind w:firstLine="562"/>
        <w:jc w:val="both"/>
        <w:rPr>
          <w:rFonts w:ascii="Times New Roman" w:eastAsia="Times New Roman" w:hAnsi="Times New Roman" w:cs="Times New Roman"/>
          <w:sz w:val="24"/>
          <w:szCs w:val="24"/>
          <w:lang w:val="ru-RU"/>
        </w:rPr>
      </w:pPr>
      <w:r w:rsidRPr="00534DA0">
        <w:rPr>
          <w:rFonts w:ascii="Times New Roman" w:eastAsia="Times New Roman" w:hAnsi="Times New Roman" w:cs="Times New Roman"/>
          <w:sz w:val="24"/>
          <w:szCs w:val="24"/>
          <w:lang w:val="ru-RU"/>
        </w:rPr>
        <w:t>Укажите марку бензина, которую вы исследовали и как она расшифровывается.</w:t>
      </w: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9F4682" w:rsidRPr="009F4682" w:rsidRDefault="009F4682" w:rsidP="009F4682">
      <w:pPr>
        <w:spacing w:after="0" w:line="240" w:lineRule="auto"/>
        <w:ind w:left="320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Лабораторная работа №</w:t>
      </w:r>
      <w:r>
        <w:rPr>
          <w:rFonts w:ascii="Times New Roman" w:eastAsia="Times New Roman" w:hAnsi="Times New Roman" w:cs="Times New Roman"/>
          <w:sz w:val="24"/>
          <w:szCs w:val="24"/>
          <w:lang w:val="ru-RU"/>
        </w:rPr>
        <w:t>25</w:t>
      </w:r>
    </w:p>
    <w:p w:rsidR="009F4682" w:rsidRPr="009F4682" w:rsidRDefault="009F4682" w:rsidP="009F4682">
      <w:pPr>
        <w:spacing w:after="0" w:line="240" w:lineRule="auto"/>
        <w:ind w:left="280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ОЦЕНКА КАЧЕСТВА МАСЕЛ</w:t>
      </w:r>
    </w:p>
    <w:p w:rsidR="009F4682" w:rsidRPr="009F4682" w:rsidRDefault="009F4682" w:rsidP="009F4682">
      <w:pPr>
        <w:spacing w:after="0" w:line="240" w:lineRule="auto"/>
        <w:ind w:right="20"/>
        <w:jc w:val="center"/>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3.1. Цели работы</w:t>
      </w:r>
    </w:p>
    <w:p w:rsidR="009F4682" w:rsidRPr="009F4682" w:rsidRDefault="009F4682" w:rsidP="00516C47">
      <w:pPr>
        <w:numPr>
          <w:ilvl w:val="0"/>
          <w:numId w:val="111"/>
        </w:numPr>
        <w:tabs>
          <w:tab w:val="left" w:pos="883"/>
        </w:tabs>
        <w:spacing w:after="0" w:line="240" w:lineRule="auto"/>
        <w:ind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Знакомство с методами определения основных показателей ка-чества масел.</w:t>
      </w:r>
    </w:p>
    <w:p w:rsidR="009F4682" w:rsidRPr="009F4682" w:rsidRDefault="009F4682" w:rsidP="00516C47">
      <w:pPr>
        <w:numPr>
          <w:ilvl w:val="0"/>
          <w:numId w:val="111"/>
        </w:numPr>
        <w:tabs>
          <w:tab w:val="left" w:pos="878"/>
        </w:tabs>
        <w:spacing w:after="0" w:line="240" w:lineRule="auto"/>
        <w:ind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Приобретение навыков по оценке качества работавших масел и определению возможности их дальнейшего использования.</w:t>
      </w:r>
    </w:p>
    <w:p w:rsidR="009F4682" w:rsidRPr="009F4682" w:rsidRDefault="009F4682" w:rsidP="00516C47">
      <w:pPr>
        <w:numPr>
          <w:ilvl w:val="0"/>
          <w:numId w:val="111"/>
        </w:numPr>
        <w:tabs>
          <w:tab w:val="left" w:pos="878"/>
        </w:tabs>
        <w:spacing w:after="0" w:line="240" w:lineRule="auto"/>
        <w:ind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Ознакомление с требованиями ГОСТов к качеству масел и зна-чениями показателей, на основании которых масла подлежат замене.</w:t>
      </w:r>
    </w:p>
    <w:p w:rsidR="009F4682" w:rsidRPr="00581DD5" w:rsidRDefault="009F4682" w:rsidP="009F4682">
      <w:pPr>
        <w:spacing w:after="0" w:line="240" w:lineRule="auto"/>
        <w:ind w:right="20"/>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3.2. Оборудование и приборы</w:t>
      </w:r>
    </w:p>
    <w:p w:rsidR="009F4682" w:rsidRPr="00581DD5" w:rsidRDefault="009F4682" w:rsidP="00516C47">
      <w:pPr>
        <w:numPr>
          <w:ilvl w:val="0"/>
          <w:numId w:val="112"/>
        </w:numPr>
        <w:tabs>
          <w:tab w:val="left" w:pos="880"/>
        </w:tabs>
        <w:spacing w:after="0" w:line="240" w:lineRule="auto"/>
        <w:ind w:left="880" w:hanging="31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капиллярный вискозиметр;</w:t>
      </w:r>
    </w:p>
    <w:p w:rsidR="009F4682" w:rsidRPr="00581DD5" w:rsidRDefault="009F4682" w:rsidP="00516C47">
      <w:pPr>
        <w:numPr>
          <w:ilvl w:val="0"/>
          <w:numId w:val="112"/>
        </w:numPr>
        <w:tabs>
          <w:tab w:val="left" w:pos="880"/>
        </w:tabs>
        <w:spacing w:after="0" w:line="240" w:lineRule="auto"/>
        <w:ind w:left="880" w:hanging="31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водяной термостат;</w:t>
      </w:r>
    </w:p>
    <w:p w:rsidR="009F4682" w:rsidRPr="009F4682" w:rsidRDefault="009F4682" w:rsidP="00516C47">
      <w:pPr>
        <w:numPr>
          <w:ilvl w:val="0"/>
          <w:numId w:val="112"/>
        </w:numPr>
        <w:tabs>
          <w:tab w:val="left" w:pos="880"/>
        </w:tabs>
        <w:spacing w:after="0" w:line="240" w:lineRule="auto"/>
        <w:ind w:left="880" w:hanging="31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прибор для измерения температуры вспышки;</w:t>
      </w:r>
    </w:p>
    <w:p w:rsidR="009F4682" w:rsidRPr="00581DD5" w:rsidRDefault="009F4682" w:rsidP="00516C47">
      <w:pPr>
        <w:numPr>
          <w:ilvl w:val="0"/>
          <w:numId w:val="112"/>
        </w:numPr>
        <w:tabs>
          <w:tab w:val="left" w:pos="880"/>
        </w:tabs>
        <w:spacing w:after="0" w:line="240" w:lineRule="auto"/>
        <w:ind w:left="880" w:hanging="31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фильтровальная бумага.</w:t>
      </w:r>
    </w:p>
    <w:p w:rsidR="009F4682" w:rsidRPr="00581DD5" w:rsidRDefault="009F4682" w:rsidP="009F4682">
      <w:pPr>
        <w:spacing w:after="0" w:line="240" w:lineRule="auto"/>
        <w:ind w:right="20"/>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3.3. Последовательность выполнения работы</w:t>
      </w:r>
    </w:p>
    <w:p w:rsidR="009F4682" w:rsidRPr="009F4682" w:rsidRDefault="009F4682" w:rsidP="009F4682">
      <w:pPr>
        <w:spacing w:after="0" w:line="240" w:lineRule="auto"/>
        <w:ind w:left="5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1. Определить вязкость масла при 40, 50, 70 и 100 °С.</w:t>
      </w:r>
    </w:p>
    <w:p w:rsidR="009F4682" w:rsidRPr="009F4682" w:rsidRDefault="009F4682" w:rsidP="009F4682">
      <w:pPr>
        <w:spacing w:after="0" w:line="240" w:lineRule="auto"/>
        <w:ind w:left="5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2.Вычислить отношение вязкости при 50°С к вязкости при 100°С.</w:t>
      </w:r>
    </w:p>
    <w:p w:rsidR="009F4682" w:rsidRPr="009F4682"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Определить индекс вязкости по ГОСТ 25371</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97.</w:t>
      </w:r>
    </w:p>
    <w:p w:rsidR="009F4682" w:rsidRPr="009F4682"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Построить вязкостно-температурную характеристику масла.</w:t>
      </w:r>
    </w:p>
    <w:p w:rsidR="009F4682" w:rsidRPr="009F4682"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Определить температуру вспышки в открытом тигле.</w:t>
      </w:r>
    </w:p>
    <w:p w:rsidR="009F4682" w:rsidRPr="009F4682"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Определить содержание воды в масле.</w:t>
      </w:r>
    </w:p>
    <w:p w:rsidR="009F4682" w:rsidRPr="009F4682"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Определить содержание механических примесей в масле.</w:t>
      </w:r>
    </w:p>
    <w:p w:rsidR="009F4682" w:rsidRPr="00581DD5"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Оценить степень окисления масла.</w:t>
      </w:r>
    </w:p>
    <w:p w:rsidR="009F4682" w:rsidRPr="00581DD5" w:rsidRDefault="009F4682" w:rsidP="00516C47">
      <w:pPr>
        <w:numPr>
          <w:ilvl w:val="0"/>
          <w:numId w:val="113"/>
        </w:numPr>
        <w:tabs>
          <w:tab w:val="left" w:pos="860"/>
        </w:tabs>
        <w:spacing w:after="0" w:line="240" w:lineRule="auto"/>
        <w:ind w:left="860" w:hanging="29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Оценить моющие свойства масла.</w:t>
      </w:r>
    </w:p>
    <w:p w:rsidR="009F4682" w:rsidRPr="009F4682" w:rsidRDefault="009F4682" w:rsidP="00516C47">
      <w:pPr>
        <w:numPr>
          <w:ilvl w:val="0"/>
          <w:numId w:val="113"/>
        </w:numPr>
        <w:tabs>
          <w:tab w:val="left" w:pos="1040"/>
        </w:tabs>
        <w:spacing w:after="0" w:line="240" w:lineRule="auto"/>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По полученным значениям показателей качества дать заключение о пригодности масла к эксплуатации.</w:t>
      </w:r>
    </w:p>
    <w:p w:rsidR="009F4682" w:rsidRPr="009F4682" w:rsidRDefault="009F4682" w:rsidP="00516C47">
      <w:pPr>
        <w:numPr>
          <w:ilvl w:val="0"/>
          <w:numId w:val="114"/>
        </w:numPr>
        <w:tabs>
          <w:tab w:val="left" w:pos="1099"/>
        </w:tabs>
        <w:spacing w:after="0" w:line="240" w:lineRule="auto"/>
        <w:ind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В случае отклонения показателей качества от допустимых значений указать негативные последствия применения такого масла.</w:t>
      </w:r>
    </w:p>
    <w:p w:rsidR="009F4682" w:rsidRPr="009F4682" w:rsidRDefault="009F4682" w:rsidP="00516C47">
      <w:pPr>
        <w:numPr>
          <w:ilvl w:val="0"/>
          <w:numId w:val="114"/>
        </w:numPr>
        <w:tabs>
          <w:tab w:val="left" w:pos="1037"/>
        </w:tabs>
        <w:spacing w:after="0" w:line="240" w:lineRule="auto"/>
        <w:ind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Указать инженерные мероприятия, направленные на устране-ние выявленных негативных последствий при использовании масла с измененными показателями качества.</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sectPr w:rsidR="009F4682" w:rsidRPr="00F17AE7" w:rsidSect="009F4682">
          <w:type w:val="continuous"/>
          <w:pgSz w:w="11900" w:h="16840"/>
          <w:pgMar w:top="1382" w:right="1400" w:bottom="699" w:left="1420" w:header="0" w:footer="0" w:gutter="0"/>
          <w:cols w:space="720" w:equalWidth="0">
            <w:col w:w="9080"/>
          </w:cols>
        </w:sectPr>
      </w:pPr>
    </w:p>
    <w:p w:rsidR="009F4682" w:rsidRPr="009F4682" w:rsidRDefault="009F4682" w:rsidP="009F4682">
      <w:pPr>
        <w:spacing w:after="0" w:line="240" w:lineRule="auto"/>
        <w:ind w:right="20"/>
        <w:jc w:val="center"/>
        <w:rPr>
          <w:rFonts w:ascii="Times New Roman" w:hAnsi="Times New Roman" w:cs="Times New Roman"/>
          <w:sz w:val="24"/>
          <w:szCs w:val="24"/>
          <w:lang w:val="ru-RU"/>
        </w:rPr>
      </w:pPr>
      <w:r w:rsidRPr="009F4682">
        <w:rPr>
          <w:rFonts w:ascii="Times New Roman" w:eastAsia="Times New Roman" w:hAnsi="Times New Roman" w:cs="Times New Roman"/>
          <w:b/>
          <w:bCs/>
          <w:i/>
          <w:iCs/>
          <w:sz w:val="24"/>
          <w:szCs w:val="24"/>
          <w:lang w:val="ru-RU"/>
        </w:rPr>
        <w:lastRenderedPageBreak/>
        <w:t>3.3.1. Требования, предъявляемые к качеству масел</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Надежная работа деталей двигателя и машины в целом обес-печивается применением качественных смазочных материалов. Ос-новная функция, которую выполняют моторные масла, – это сниже-ние трения и износа трущихся деталей двигателя за счет создания на их поверхностях прочной масляной пленки. Одновременно к мотор-ным маслам предъявляются следующие требования:</w:t>
      </w:r>
    </w:p>
    <w:p w:rsidR="009F4682" w:rsidRPr="009F4682" w:rsidRDefault="009F4682" w:rsidP="009F4682">
      <w:pPr>
        <w:spacing w:after="0" w:line="240" w:lineRule="auto"/>
        <w:ind w:right="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бесперебойное поступление к трущимся деталям при любых режимах работы и температурных условиях;</w:t>
      </w:r>
    </w:p>
    <w:p w:rsidR="009F4682" w:rsidRPr="009F4682" w:rsidRDefault="009F4682" w:rsidP="009F4682">
      <w:pPr>
        <w:spacing w:after="0" w:line="240" w:lineRule="auto"/>
        <w:ind w:left="5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эффективный отвод тепла от трущихся деталей;</w:t>
      </w:r>
    </w:p>
    <w:p w:rsidR="009F4682" w:rsidRPr="009F4682" w:rsidRDefault="009F4682" w:rsidP="009F4682">
      <w:pPr>
        <w:spacing w:after="0" w:line="240" w:lineRule="auto"/>
        <w:ind w:right="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удаление из-за трения продуктов износа и других посторонних веществ;</w:t>
      </w: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надежная защита рабочих поверхностей деталей двигателя от коррозионного воздействия продуктов окисления масла, продуктов сгорания топлива, а также от атмосферной коррозии;</w:t>
      </w:r>
    </w:p>
    <w:p w:rsidR="009F4682" w:rsidRPr="009F4682" w:rsidRDefault="009F4682" w:rsidP="009F4682">
      <w:pPr>
        <w:spacing w:after="0" w:line="240" w:lineRule="auto"/>
        <w:ind w:right="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уплотнение зазоров в сопряжениях работающего двигателя (в первую очередь деталей цилиндропоршневой группы);</w:t>
      </w:r>
    </w:p>
    <w:p w:rsidR="009F4682" w:rsidRPr="009F4682" w:rsidRDefault="009F4682" w:rsidP="009F4682">
      <w:pPr>
        <w:spacing w:after="0" w:line="240" w:lineRule="auto"/>
        <w:ind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высокая стабильность (минимальное изменение своих свойств в процессе применения и хранения);</w:t>
      </w:r>
    </w:p>
    <w:p w:rsidR="009F4682" w:rsidRPr="009F4682" w:rsidRDefault="009F4682" w:rsidP="009F4682">
      <w:pPr>
        <w:spacing w:after="0" w:line="240" w:lineRule="auto"/>
        <w:ind w:right="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быть экономичным, т.е. обеспечивать минимальный расход масла в двигателе и иметь большой срок службы до замены.</w:t>
      </w: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Выполнение указанных функций моторных масел обеспечивается различными показателями их качества, из которых основными явля-ются вязкость, содержание механических примесей и воды, дисперги-рующие (моющие) свойства, содержание водорастворимых кислот и щелочей, температура вспышки в открытом тигле. При эксплуатации моторных масел именно эти показатели изменяются наиболее интен-сивно. Их периодический контроль позволяет повысить эксплуатаци-онную надежность двигателей внутреннего сгорания.</w:t>
      </w: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Заводы-изготовители назначают усредненную периодичность за-мены масел без учета их реального состояния. Такая система техниче-ского обслуживания не учитывает изменения свойств масел в процес-се эксплуатации. При этом часто заменяются масла, не потерявшие своего качества. В других случаях, наоборот, техника работает на маслах, утративших свои физико-химические свойства. Поэтому ор-ганизация периодического контроля за состоянием масла позволяет производить его замену по фактическому состоянию, а также свое-временно обнаружить неисправности в двигателе.Контроль качества свежих масел осуществляется на основе пока-зателей, регламентированных ГОСТами. Оценка свойств работавших масел производится на основе сравнения с установленными брако-вочными значениями.</w:t>
      </w:r>
    </w:p>
    <w:p w:rsidR="009F4682" w:rsidRPr="009F4682" w:rsidRDefault="009F4682" w:rsidP="009F4682">
      <w:pPr>
        <w:spacing w:after="0" w:line="240" w:lineRule="auto"/>
        <w:ind w:left="4"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Для определения показателей качества работающего масла обыч-но отбирают его пробу в количестве 200 – 260 мл и исследуют ее в лабораторных условиях. Наряду со стандартизованными методиками все большее распространение находят экспресс - методы оценки каче-ства масел. Не требуя больших затрат времени и сложного оборудо-вания, экспресс-анализы с достаточной точностью оценивают при-годность масла к дальнейшей эксплуатации.</w:t>
      </w:r>
    </w:p>
    <w:p w:rsidR="009F4682" w:rsidRPr="009F4682" w:rsidRDefault="009F4682" w:rsidP="009F4682">
      <w:pPr>
        <w:spacing w:after="0" w:line="240" w:lineRule="auto"/>
        <w:ind w:firstLine="426"/>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Данные методические указания предназначены для ознакомления</w:t>
      </w:r>
      <w:r>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sz w:val="24"/>
          <w:szCs w:val="24"/>
          <w:lang w:val="ru-RU"/>
        </w:rPr>
        <w:t>основными, наиболее доступными лабораторными методами оценки качества масел и дают студентам практические навыки при дальней-шей работе на производстве.</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581DD5" w:rsidRDefault="009F4682" w:rsidP="009F4682">
      <w:pPr>
        <w:spacing w:after="0" w:line="240" w:lineRule="auto"/>
        <w:ind w:left="1944"/>
        <w:rPr>
          <w:rFonts w:ascii="Times New Roman" w:hAnsi="Times New Roman" w:cs="Times New Roman"/>
          <w:sz w:val="24"/>
          <w:szCs w:val="24"/>
        </w:rPr>
      </w:pPr>
      <w:r w:rsidRPr="00581DD5">
        <w:rPr>
          <w:rFonts w:ascii="Times New Roman" w:eastAsia="Times New Roman" w:hAnsi="Times New Roman" w:cs="Times New Roman"/>
          <w:b/>
          <w:bCs/>
          <w:i/>
          <w:iCs/>
          <w:sz w:val="24"/>
          <w:szCs w:val="24"/>
        </w:rPr>
        <w:t>3.3.2. Оценка степени изменения вязкости</w:t>
      </w:r>
    </w:p>
    <w:p w:rsidR="009F4682" w:rsidRPr="009F4682" w:rsidRDefault="009F4682" w:rsidP="00516C47">
      <w:pPr>
        <w:numPr>
          <w:ilvl w:val="1"/>
          <w:numId w:val="115"/>
        </w:numPr>
        <w:tabs>
          <w:tab w:val="left" w:pos="911"/>
        </w:tabs>
        <w:spacing w:after="0" w:line="240" w:lineRule="auto"/>
        <w:ind w:left="4"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процессе работы происходит изменение вязкости масла. Это обусловлено протеканием двух взаимопротивоположных процессов. Накопление в масле продуктов окисления и полимеризации, попада-ние продуктов износа и других примесей, а также частичное испаре-ние наиболее легкокипящих фракций вызывают увеличение вязкости.</w:t>
      </w:r>
    </w:p>
    <w:p w:rsidR="009F4682" w:rsidRPr="009F4682" w:rsidRDefault="009F4682" w:rsidP="009F4682">
      <w:pPr>
        <w:spacing w:after="0" w:line="240" w:lineRule="auto"/>
        <w:rPr>
          <w:rFonts w:ascii="Times New Roman" w:eastAsia="Times New Roman" w:hAnsi="Times New Roman" w:cs="Times New Roman"/>
          <w:sz w:val="24"/>
          <w:szCs w:val="24"/>
          <w:lang w:val="ru-RU"/>
        </w:rPr>
      </w:pPr>
    </w:p>
    <w:p w:rsidR="009F4682" w:rsidRPr="009F4682" w:rsidRDefault="009F4682" w:rsidP="00516C47">
      <w:pPr>
        <w:numPr>
          <w:ilvl w:val="0"/>
          <w:numId w:val="115"/>
        </w:numPr>
        <w:tabs>
          <w:tab w:val="left" w:pos="292"/>
        </w:tabs>
        <w:spacing w:after="0" w:line="240" w:lineRule="auto"/>
        <w:ind w:left="4" w:hanging="4"/>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lastRenderedPageBreak/>
        <w:t>то же время попадание в масло топлива и механическая деструкция загустителя уменьшают вязкость. Интенсивность этих процессов за-висит от температурных условий, нагрузок в узлах трения, качества масла и топлива и прочих факторов. Значительное изменение вязко-сти может привести к следующим явлениям: повышенному износу пар трения, ухудшению запуска двигателя, ухудшению прокачивания масла по системе смазки, плохому отводу тепла от рабочих поверхно-стей и их очистке от загрязнений. Вот неполный перечень немало-важных эксплуатационных факторов, зависящих от вязкостных свойств масла.</w:t>
      </w:r>
    </w:p>
    <w:p w:rsidR="009F4682" w:rsidRPr="009F4682" w:rsidRDefault="009F4682" w:rsidP="009F4682">
      <w:pPr>
        <w:spacing w:after="0" w:line="240" w:lineRule="auto"/>
        <w:ind w:right="-563"/>
        <w:jc w:val="center"/>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Определение кинематической вязкости масел</w:t>
      </w:r>
    </w:p>
    <w:p w:rsidR="009F4682" w:rsidRPr="009F4682" w:rsidRDefault="009F4682" w:rsidP="009F4682">
      <w:pPr>
        <w:spacing w:after="0" w:line="240" w:lineRule="auto"/>
        <w:ind w:right="-643"/>
        <w:jc w:val="center"/>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по ГОСТ 33-2000</w:t>
      </w:r>
    </w:p>
    <w:p w:rsidR="009F4682" w:rsidRPr="009F4682" w:rsidRDefault="009F4682" w:rsidP="009F4682">
      <w:pPr>
        <w:spacing w:after="0" w:line="240" w:lineRule="auto"/>
        <w:ind w:left="4"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Кинематическая вязкость масел определяется в капиллярном вис-козиметре по ГОСТ 33-2000 подобно определению вязкости топлив.</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Различие имеется в температуре определения и диаметре капилляра используемых вискозиметров. В соответствии со стандартами на мас-ла вязкость определяют при температуре 100 и 50 °С и лишь для от-дельных марок зимних масел предусмотрено дополнительное опреде-ление вязкости при 0 °С. Для изменения температуры вискозиметр помещают в водяной термостат.</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Капиллярный вискозиметр типа ВПЖ-4 (рис. 3.1) представляет собой стеклянную </w:t>
      </w:r>
      <w:r w:rsidRPr="00581DD5">
        <w:rPr>
          <w:rFonts w:ascii="Times New Roman" w:eastAsia="Times New Roman" w:hAnsi="Times New Roman" w:cs="Times New Roman"/>
          <w:sz w:val="24"/>
          <w:szCs w:val="24"/>
        </w:rPr>
        <w:t>U</w:t>
      </w:r>
      <w:r w:rsidRPr="009F4682">
        <w:rPr>
          <w:rFonts w:ascii="Times New Roman" w:eastAsia="Times New Roman" w:hAnsi="Times New Roman" w:cs="Times New Roman"/>
          <w:sz w:val="24"/>
          <w:szCs w:val="24"/>
          <w:lang w:val="ru-RU"/>
        </w:rPr>
        <w:t xml:space="preserve"> - образную трубку с тремя расширениями, в уз-кое колено которой впаян капилляр. Диаметры капилляров могут быть различны (от 0,4 до 3,0 мм). При определении вязкости выбира-ют вискозиметр с таким диаметром капилляра, чтобы время перетека-ния масла при заданной температуре было в пределах 180 – 300 с.</w:t>
      </w:r>
    </w:p>
    <w:p w:rsidR="009F4682" w:rsidRPr="009F4682" w:rsidRDefault="009F4682" w:rsidP="009F4682">
      <w:pPr>
        <w:spacing w:after="0" w:line="240" w:lineRule="auto"/>
        <w:rPr>
          <w:rFonts w:ascii="Times New Roman" w:hAnsi="Times New Roman" w:cs="Times New Roman"/>
          <w:sz w:val="24"/>
          <w:szCs w:val="24"/>
          <w:lang w:val="ru-RU"/>
        </w:rPr>
      </w:pPr>
    </w:p>
    <w:tbl>
      <w:tblPr>
        <w:tblW w:w="0" w:type="auto"/>
        <w:tblInd w:w="400" w:type="dxa"/>
        <w:tblLayout w:type="fixed"/>
        <w:tblCellMar>
          <w:left w:w="0" w:type="dxa"/>
          <w:right w:w="0" w:type="dxa"/>
        </w:tblCellMar>
        <w:tblLook w:val="04A0"/>
      </w:tblPr>
      <w:tblGrid>
        <w:gridCol w:w="3120"/>
        <w:gridCol w:w="1460"/>
        <w:gridCol w:w="940"/>
        <w:gridCol w:w="2740"/>
      </w:tblGrid>
      <w:tr w:rsidR="009F4682" w:rsidRPr="00581DD5" w:rsidTr="00F17AE7">
        <w:trPr>
          <w:trHeight w:val="276"/>
        </w:trPr>
        <w:tc>
          <w:tcPr>
            <w:tcW w:w="3120" w:type="dxa"/>
            <w:vAlign w:val="bottom"/>
          </w:tcPr>
          <w:p w:rsidR="009F4682" w:rsidRPr="009F4682" w:rsidRDefault="009F4682" w:rsidP="00F17AE7">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90688" behindDoc="1" locked="0" layoutInCell="0" allowOverlap="1">
                  <wp:simplePos x="0" y="0"/>
                  <wp:positionH relativeFrom="column">
                    <wp:posOffset>708025</wp:posOffset>
                  </wp:positionH>
                  <wp:positionV relativeFrom="paragraph">
                    <wp:posOffset>46990</wp:posOffset>
                  </wp:positionV>
                  <wp:extent cx="4705350" cy="4381500"/>
                  <wp:effectExtent l="19050" t="0" r="0" b="0"/>
                  <wp:wrapNone/>
                  <wp:docPr id="1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extLst>
                          </a:blip>
                          <a:srcRect/>
                          <a:stretch>
                            <a:fillRect/>
                          </a:stretch>
                        </pic:blipFill>
                        <pic:spPr bwMode="auto">
                          <a:xfrm>
                            <a:off x="0" y="0"/>
                            <a:ext cx="4705350" cy="4381500"/>
                          </a:xfrm>
                          <a:prstGeom prst="rect">
                            <a:avLst/>
                          </a:prstGeom>
                          <a:noFill/>
                        </pic:spPr>
                      </pic:pic>
                    </a:graphicData>
                  </a:graphic>
                </wp:anchor>
              </w:drawing>
            </w:r>
          </w:p>
        </w:tc>
        <w:tc>
          <w:tcPr>
            <w:tcW w:w="1460" w:type="dxa"/>
            <w:vAlign w:val="bottom"/>
          </w:tcPr>
          <w:p w:rsidR="009F4682" w:rsidRPr="00581DD5" w:rsidRDefault="009F4682" w:rsidP="00F17AE7">
            <w:pPr>
              <w:spacing w:after="0" w:line="240" w:lineRule="auto"/>
              <w:ind w:right="634"/>
              <w:jc w:val="right"/>
              <w:rPr>
                <w:rFonts w:ascii="Times New Roman" w:hAnsi="Times New Roman" w:cs="Times New Roman"/>
                <w:sz w:val="24"/>
                <w:szCs w:val="24"/>
              </w:rPr>
            </w:pPr>
            <w:r w:rsidRPr="00581DD5">
              <w:rPr>
                <w:rFonts w:ascii="Times New Roman" w:eastAsia="Times New Roman" w:hAnsi="Times New Roman" w:cs="Times New Roman"/>
                <w:sz w:val="24"/>
                <w:szCs w:val="24"/>
              </w:rPr>
              <w:t>9</w:t>
            </w:r>
          </w:p>
        </w:tc>
        <w:tc>
          <w:tcPr>
            <w:tcW w:w="9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74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902"/>
        </w:trPr>
        <w:tc>
          <w:tcPr>
            <w:tcW w:w="31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4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740" w:type="dxa"/>
            <w:vAlign w:val="bottom"/>
          </w:tcPr>
          <w:p w:rsidR="009F4682" w:rsidRPr="00581DD5" w:rsidRDefault="009F4682" w:rsidP="00F17AE7">
            <w:pPr>
              <w:spacing w:after="0" w:line="240" w:lineRule="auto"/>
              <w:ind w:right="414"/>
              <w:jc w:val="right"/>
              <w:rPr>
                <w:rFonts w:ascii="Times New Roman" w:hAnsi="Times New Roman" w:cs="Times New Roman"/>
                <w:sz w:val="24"/>
                <w:szCs w:val="24"/>
              </w:rPr>
            </w:pPr>
            <w:r w:rsidRPr="00581DD5">
              <w:rPr>
                <w:rFonts w:ascii="Times New Roman" w:eastAsia="Times New Roman" w:hAnsi="Times New Roman" w:cs="Times New Roman"/>
                <w:sz w:val="24"/>
                <w:szCs w:val="24"/>
              </w:rPr>
              <w:t>8</w:t>
            </w:r>
          </w:p>
        </w:tc>
      </w:tr>
      <w:tr w:rsidR="009F4682" w:rsidRPr="00581DD5" w:rsidTr="00F17AE7">
        <w:trPr>
          <w:trHeight w:val="768"/>
        </w:trPr>
        <w:tc>
          <w:tcPr>
            <w:tcW w:w="3120" w:type="dxa"/>
            <w:vAlign w:val="bottom"/>
          </w:tcPr>
          <w:p w:rsidR="009F4682" w:rsidRPr="00581DD5" w:rsidRDefault="009F4682" w:rsidP="00F17AE7">
            <w:pPr>
              <w:spacing w:after="0" w:line="240" w:lineRule="auto"/>
              <w:ind w:left="1680"/>
              <w:rPr>
                <w:rFonts w:ascii="Times New Roman" w:hAnsi="Times New Roman" w:cs="Times New Roman"/>
                <w:sz w:val="24"/>
                <w:szCs w:val="24"/>
              </w:rPr>
            </w:pPr>
            <w:r w:rsidRPr="00581DD5">
              <w:rPr>
                <w:rFonts w:ascii="Times New Roman" w:eastAsia="Times New Roman" w:hAnsi="Times New Roman" w:cs="Times New Roman"/>
                <w:sz w:val="24"/>
                <w:szCs w:val="24"/>
              </w:rPr>
              <w:t>A</w:t>
            </w:r>
          </w:p>
        </w:tc>
        <w:tc>
          <w:tcPr>
            <w:tcW w:w="14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740" w:type="dxa"/>
            <w:vAlign w:val="bottom"/>
          </w:tcPr>
          <w:p w:rsidR="009F4682" w:rsidRPr="00581DD5" w:rsidRDefault="009F4682" w:rsidP="00F17AE7">
            <w:pPr>
              <w:spacing w:after="0" w:line="240" w:lineRule="auto"/>
              <w:ind w:right="334"/>
              <w:jc w:val="right"/>
              <w:rPr>
                <w:rFonts w:ascii="Times New Roman" w:hAnsi="Times New Roman" w:cs="Times New Roman"/>
                <w:sz w:val="24"/>
                <w:szCs w:val="24"/>
              </w:rPr>
            </w:pPr>
            <w:r w:rsidRPr="00581DD5">
              <w:rPr>
                <w:rFonts w:ascii="Times New Roman" w:eastAsia="Times New Roman" w:hAnsi="Times New Roman" w:cs="Times New Roman"/>
                <w:sz w:val="24"/>
                <w:szCs w:val="24"/>
              </w:rPr>
              <w:t>7</w:t>
            </w:r>
          </w:p>
        </w:tc>
      </w:tr>
      <w:tr w:rsidR="009F4682" w:rsidRPr="00581DD5" w:rsidTr="00F17AE7">
        <w:trPr>
          <w:trHeight w:val="912"/>
        </w:trPr>
        <w:tc>
          <w:tcPr>
            <w:tcW w:w="3120" w:type="dxa"/>
            <w:vAlign w:val="bottom"/>
          </w:tcPr>
          <w:p w:rsidR="009F4682" w:rsidRPr="00581DD5" w:rsidRDefault="009F4682" w:rsidP="00F17AE7">
            <w:pPr>
              <w:spacing w:after="0" w:line="240" w:lineRule="auto"/>
              <w:ind w:left="1680"/>
              <w:rPr>
                <w:rFonts w:ascii="Times New Roman" w:hAnsi="Times New Roman" w:cs="Times New Roman"/>
                <w:sz w:val="24"/>
                <w:szCs w:val="24"/>
              </w:rPr>
            </w:pPr>
            <w:r w:rsidRPr="00581DD5">
              <w:rPr>
                <w:rFonts w:ascii="Times New Roman" w:eastAsia="Times New Roman" w:hAnsi="Times New Roman" w:cs="Times New Roman"/>
                <w:sz w:val="24"/>
                <w:szCs w:val="24"/>
              </w:rPr>
              <w:t>B</w:t>
            </w:r>
          </w:p>
        </w:tc>
        <w:tc>
          <w:tcPr>
            <w:tcW w:w="14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740" w:type="dxa"/>
            <w:vAlign w:val="bottom"/>
          </w:tcPr>
          <w:p w:rsidR="009F4682" w:rsidRPr="00581DD5" w:rsidRDefault="009F4682" w:rsidP="00F17AE7">
            <w:pPr>
              <w:spacing w:after="0" w:line="240" w:lineRule="auto"/>
              <w:ind w:right="414"/>
              <w:jc w:val="right"/>
              <w:rPr>
                <w:rFonts w:ascii="Times New Roman" w:hAnsi="Times New Roman" w:cs="Times New Roman"/>
                <w:sz w:val="24"/>
                <w:szCs w:val="24"/>
              </w:rPr>
            </w:pPr>
            <w:r w:rsidRPr="00581DD5">
              <w:rPr>
                <w:rFonts w:ascii="Times New Roman" w:eastAsia="Times New Roman" w:hAnsi="Times New Roman" w:cs="Times New Roman"/>
                <w:sz w:val="24"/>
                <w:szCs w:val="24"/>
              </w:rPr>
              <w:t>6</w:t>
            </w:r>
          </w:p>
        </w:tc>
      </w:tr>
      <w:tr w:rsidR="009F4682" w:rsidRPr="00581DD5" w:rsidTr="00F17AE7">
        <w:trPr>
          <w:trHeight w:val="960"/>
        </w:trPr>
        <w:tc>
          <w:tcPr>
            <w:tcW w:w="31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4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740" w:type="dxa"/>
            <w:vAlign w:val="bottom"/>
          </w:tcPr>
          <w:p w:rsidR="009F4682" w:rsidRPr="00581DD5" w:rsidRDefault="009F4682" w:rsidP="00F17AE7">
            <w:pPr>
              <w:spacing w:after="0" w:line="240" w:lineRule="auto"/>
              <w:ind w:right="374"/>
              <w:jc w:val="right"/>
              <w:rPr>
                <w:rFonts w:ascii="Times New Roman" w:hAnsi="Times New Roman" w:cs="Times New Roman"/>
                <w:sz w:val="24"/>
                <w:szCs w:val="24"/>
              </w:rPr>
            </w:pPr>
            <w:r w:rsidRPr="00581DD5">
              <w:rPr>
                <w:rFonts w:ascii="Times New Roman" w:eastAsia="Times New Roman" w:hAnsi="Times New Roman" w:cs="Times New Roman"/>
                <w:sz w:val="24"/>
                <w:szCs w:val="24"/>
              </w:rPr>
              <w:t>5</w:t>
            </w:r>
          </w:p>
        </w:tc>
      </w:tr>
      <w:tr w:rsidR="009F4682" w:rsidRPr="00581DD5" w:rsidTr="00F17AE7">
        <w:trPr>
          <w:trHeight w:val="3197"/>
        </w:trPr>
        <w:tc>
          <w:tcPr>
            <w:tcW w:w="3120" w:type="dxa"/>
            <w:vAlign w:val="bottom"/>
          </w:tcPr>
          <w:p w:rsidR="009F4682" w:rsidRPr="00581DD5" w:rsidRDefault="009F4682" w:rsidP="00F17AE7">
            <w:pPr>
              <w:spacing w:after="0" w:line="240" w:lineRule="auto"/>
              <w:ind w:right="481"/>
              <w:jc w:val="right"/>
              <w:rPr>
                <w:rFonts w:ascii="Times New Roman" w:hAnsi="Times New Roman" w:cs="Times New Roman"/>
                <w:sz w:val="24"/>
                <w:szCs w:val="24"/>
              </w:rPr>
            </w:pPr>
            <w:r w:rsidRPr="00581DD5">
              <w:rPr>
                <w:rFonts w:ascii="Times New Roman" w:eastAsia="Times New Roman" w:hAnsi="Times New Roman" w:cs="Times New Roman"/>
                <w:sz w:val="24"/>
                <w:szCs w:val="24"/>
              </w:rPr>
              <w:t>1</w:t>
            </w:r>
          </w:p>
        </w:tc>
        <w:tc>
          <w:tcPr>
            <w:tcW w:w="1460" w:type="dxa"/>
            <w:vAlign w:val="bottom"/>
          </w:tcPr>
          <w:p w:rsidR="009F4682" w:rsidRPr="00581DD5" w:rsidRDefault="009F4682" w:rsidP="00F17AE7">
            <w:pPr>
              <w:spacing w:after="0" w:line="240" w:lineRule="auto"/>
              <w:ind w:right="294"/>
              <w:jc w:val="right"/>
              <w:rPr>
                <w:rFonts w:ascii="Times New Roman" w:hAnsi="Times New Roman" w:cs="Times New Roman"/>
                <w:sz w:val="24"/>
                <w:szCs w:val="24"/>
              </w:rPr>
            </w:pPr>
            <w:r w:rsidRPr="00581DD5">
              <w:rPr>
                <w:rFonts w:ascii="Times New Roman" w:eastAsia="Times New Roman" w:hAnsi="Times New Roman" w:cs="Times New Roman"/>
                <w:sz w:val="24"/>
                <w:szCs w:val="24"/>
              </w:rPr>
              <w:t>2</w:t>
            </w:r>
          </w:p>
        </w:tc>
        <w:tc>
          <w:tcPr>
            <w:tcW w:w="940" w:type="dxa"/>
            <w:vAlign w:val="bottom"/>
          </w:tcPr>
          <w:p w:rsidR="009F4682" w:rsidRPr="00581DD5" w:rsidRDefault="009F4682" w:rsidP="00F17AE7">
            <w:pPr>
              <w:spacing w:after="0" w:line="240" w:lineRule="auto"/>
              <w:ind w:right="314"/>
              <w:jc w:val="right"/>
              <w:rPr>
                <w:rFonts w:ascii="Times New Roman" w:hAnsi="Times New Roman" w:cs="Times New Roman"/>
                <w:sz w:val="24"/>
                <w:szCs w:val="24"/>
              </w:rPr>
            </w:pPr>
            <w:r w:rsidRPr="00581DD5">
              <w:rPr>
                <w:rFonts w:ascii="Times New Roman" w:eastAsia="Times New Roman" w:hAnsi="Times New Roman" w:cs="Times New Roman"/>
                <w:sz w:val="24"/>
                <w:szCs w:val="24"/>
                <w:highlight w:val="white"/>
              </w:rPr>
              <w:t>3</w:t>
            </w:r>
          </w:p>
        </w:tc>
        <w:tc>
          <w:tcPr>
            <w:tcW w:w="2740" w:type="dxa"/>
            <w:vAlign w:val="bottom"/>
          </w:tcPr>
          <w:p w:rsidR="009F4682" w:rsidRPr="00581DD5" w:rsidRDefault="009F4682" w:rsidP="00F17AE7">
            <w:pPr>
              <w:spacing w:after="0" w:line="240" w:lineRule="auto"/>
              <w:ind w:right="2114"/>
              <w:jc w:val="right"/>
              <w:rPr>
                <w:rFonts w:ascii="Times New Roman" w:hAnsi="Times New Roman" w:cs="Times New Roman"/>
                <w:sz w:val="24"/>
                <w:szCs w:val="24"/>
              </w:rPr>
            </w:pPr>
            <w:r w:rsidRPr="00581DD5">
              <w:rPr>
                <w:rFonts w:ascii="Times New Roman" w:eastAsia="Times New Roman" w:hAnsi="Times New Roman" w:cs="Times New Roman"/>
                <w:sz w:val="24"/>
                <w:szCs w:val="24"/>
              </w:rPr>
              <w:t>4</w:t>
            </w:r>
          </w:p>
        </w:tc>
      </w:tr>
      <w:tr w:rsidR="009F4682" w:rsidRPr="00F17AE7" w:rsidTr="00F17AE7">
        <w:trPr>
          <w:trHeight w:val="373"/>
        </w:trPr>
        <w:tc>
          <w:tcPr>
            <w:tcW w:w="8260" w:type="dxa"/>
            <w:gridSpan w:val="4"/>
            <w:vAlign w:val="bottom"/>
          </w:tcPr>
          <w:p w:rsidR="009F4682" w:rsidRPr="009F4682" w:rsidRDefault="009F4682" w:rsidP="00F17AE7">
            <w:pPr>
              <w:spacing w:after="0" w:line="240" w:lineRule="auto"/>
              <w:jc w:val="center"/>
              <w:rPr>
                <w:rFonts w:ascii="Times New Roman" w:hAnsi="Times New Roman" w:cs="Times New Roman"/>
                <w:sz w:val="24"/>
                <w:szCs w:val="24"/>
                <w:lang w:val="ru-RU"/>
              </w:rPr>
            </w:pPr>
            <w:r w:rsidRPr="009F4682">
              <w:rPr>
                <w:rFonts w:ascii="Times New Roman" w:eastAsia="Times New Roman" w:hAnsi="Times New Roman" w:cs="Times New Roman"/>
                <w:w w:val="99"/>
                <w:sz w:val="24"/>
                <w:szCs w:val="24"/>
                <w:lang w:val="ru-RU"/>
              </w:rPr>
              <w:t>Рис. 3.1. Общий вид вискозиметра, установленного в водяном термостате:</w:t>
            </w:r>
          </w:p>
        </w:tc>
      </w:tr>
      <w:tr w:rsidR="009F4682" w:rsidRPr="00F17AE7" w:rsidTr="00F17AE7">
        <w:trPr>
          <w:trHeight w:val="302"/>
        </w:trPr>
        <w:tc>
          <w:tcPr>
            <w:tcW w:w="8260" w:type="dxa"/>
            <w:gridSpan w:val="4"/>
            <w:vAlign w:val="bottom"/>
          </w:tcPr>
          <w:p w:rsidR="009F4682" w:rsidRPr="009F4682" w:rsidRDefault="009F4682" w:rsidP="00F17AE7">
            <w:pPr>
              <w:spacing w:after="0" w:line="240" w:lineRule="auto"/>
              <w:jc w:val="center"/>
              <w:rPr>
                <w:rFonts w:ascii="Times New Roman" w:hAnsi="Times New Roman" w:cs="Times New Roman"/>
                <w:sz w:val="24"/>
                <w:szCs w:val="24"/>
                <w:lang w:val="ru-RU"/>
              </w:rPr>
            </w:pPr>
            <w:r w:rsidRPr="009F4682">
              <w:rPr>
                <w:rFonts w:ascii="Times New Roman" w:eastAsia="Times New Roman" w:hAnsi="Times New Roman" w:cs="Times New Roman"/>
                <w:i/>
                <w:iCs/>
                <w:w w:val="99"/>
                <w:sz w:val="24"/>
                <w:szCs w:val="24"/>
                <w:lang w:val="ru-RU"/>
              </w:rPr>
              <w:t xml:space="preserve">1 </w:t>
            </w:r>
            <w:r w:rsidRPr="009F4682">
              <w:rPr>
                <w:rFonts w:ascii="Times New Roman" w:eastAsia="Times New Roman" w:hAnsi="Times New Roman" w:cs="Times New Roman"/>
                <w:w w:val="99"/>
                <w:sz w:val="24"/>
                <w:szCs w:val="24"/>
                <w:lang w:val="ru-RU"/>
              </w:rPr>
              <w:t>–</w:t>
            </w:r>
            <w:r w:rsidRPr="009F4682">
              <w:rPr>
                <w:rFonts w:ascii="Times New Roman" w:eastAsia="Times New Roman" w:hAnsi="Times New Roman" w:cs="Times New Roman"/>
                <w:i/>
                <w:iCs/>
                <w:w w:val="99"/>
                <w:sz w:val="24"/>
                <w:szCs w:val="24"/>
                <w:lang w:val="ru-RU"/>
              </w:rPr>
              <w:t xml:space="preserve"> </w:t>
            </w:r>
            <w:r w:rsidRPr="009F4682">
              <w:rPr>
                <w:rFonts w:ascii="Times New Roman" w:eastAsia="Times New Roman" w:hAnsi="Times New Roman" w:cs="Times New Roman"/>
                <w:w w:val="99"/>
                <w:sz w:val="24"/>
                <w:szCs w:val="24"/>
                <w:lang w:val="ru-RU"/>
              </w:rPr>
              <w:t>насос центробежный;</w:t>
            </w:r>
            <w:r w:rsidRPr="009F4682">
              <w:rPr>
                <w:rFonts w:ascii="Times New Roman" w:eastAsia="Times New Roman" w:hAnsi="Times New Roman" w:cs="Times New Roman"/>
                <w:i/>
                <w:iCs/>
                <w:w w:val="99"/>
                <w:sz w:val="24"/>
                <w:szCs w:val="24"/>
                <w:lang w:val="ru-RU"/>
              </w:rPr>
              <w:t xml:space="preserve"> 2 </w:t>
            </w:r>
            <w:r w:rsidRPr="009F4682">
              <w:rPr>
                <w:rFonts w:ascii="Times New Roman" w:eastAsia="Times New Roman" w:hAnsi="Times New Roman" w:cs="Times New Roman"/>
                <w:w w:val="99"/>
                <w:sz w:val="24"/>
                <w:szCs w:val="24"/>
                <w:lang w:val="ru-RU"/>
              </w:rPr>
              <w:t>–</w:t>
            </w:r>
            <w:r w:rsidRPr="009F4682">
              <w:rPr>
                <w:rFonts w:ascii="Times New Roman" w:eastAsia="Times New Roman" w:hAnsi="Times New Roman" w:cs="Times New Roman"/>
                <w:i/>
                <w:iCs/>
                <w:w w:val="99"/>
                <w:sz w:val="24"/>
                <w:szCs w:val="24"/>
                <w:lang w:val="ru-RU"/>
              </w:rPr>
              <w:t xml:space="preserve"> </w:t>
            </w:r>
            <w:r w:rsidRPr="009F4682">
              <w:rPr>
                <w:rFonts w:ascii="Times New Roman" w:eastAsia="Times New Roman" w:hAnsi="Times New Roman" w:cs="Times New Roman"/>
                <w:w w:val="99"/>
                <w:sz w:val="24"/>
                <w:szCs w:val="24"/>
                <w:lang w:val="ru-RU"/>
              </w:rPr>
              <w:t>нагреватель;</w:t>
            </w:r>
            <w:r w:rsidRPr="009F4682">
              <w:rPr>
                <w:rFonts w:ascii="Times New Roman" w:eastAsia="Times New Roman" w:hAnsi="Times New Roman" w:cs="Times New Roman"/>
                <w:i/>
                <w:iCs/>
                <w:w w:val="99"/>
                <w:sz w:val="24"/>
                <w:szCs w:val="24"/>
                <w:lang w:val="ru-RU"/>
              </w:rPr>
              <w:t xml:space="preserve"> 3 </w:t>
            </w:r>
            <w:r w:rsidRPr="009F4682">
              <w:rPr>
                <w:rFonts w:ascii="Times New Roman" w:eastAsia="Times New Roman" w:hAnsi="Times New Roman" w:cs="Times New Roman"/>
                <w:w w:val="99"/>
                <w:sz w:val="24"/>
                <w:szCs w:val="24"/>
                <w:lang w:val="ru-RU"/>
              </w:rPr>
              <w:t>–</w:t>
            </w:r>
            <w:r w:rsidRPr="009F4682">
              <w:rPr>
                <w:rFonts w:ascii="Times New Roman" w:eastAsia="Times New Roman" w:hAnsi="Times New Roman" w:cs="Times New Roman"/>
                <w:i/>
                <w:iCs/>
                <w:w w:val="99"/>
                <w:sz w:val="24"/>
                <w:szCs w:val="24"/>
                <w:lang w:val="ru-RU"/>
              </w:rPr>
              <w:t xml:space="preserve"> </w:t>
            </w:r>
            <w:r w:rsidRPr="009F4682">
              <w:rPr>
                <w:rFonts w:ascii="Times New Roman" w:eastAsia="Times New Roman" w:hAnsi="Times New Roman" w:cs="Times New Roman"/>
                <w:w w:val="99"/>
                <w:sz w:val="24"/>
                <w:szCs w:val="24"/>
                <w:lang w:val="ru-RU"/>
              </w:rPr>
              <w:t>датчик температуры;</w:t>
            </w:r>
          </w:p>
        </w:tc>
      </w:tr>
      <w:tr w:rsidR="009F4682" w:rsidRPr="00F17AE7" w:rsidTr="00F17AE7">
        <w:trPr>
          <w:trHeight w:val="298"/>
        </w:trPr>
        <w:tc>
          <w:tcPr>
            <w:tcW w:w="8260" w:type="dxa"/>
            <w:gridSpan w:val="4"/>
            <w:vAlign w:val="bottom"/>
          </w:tcPr>
          <w:p w:rsidR="009F4682" w:rsidRPr="009F4682" w:rsidRDefault="009F4682" w:rsidP="00F17AE7">
            <w:pPr>
              <w:spacing w:after="0" w:line="240" w:lineRule="auto"/>
              <w:jc w:val="center"/>
              <w:rPr>
                <w:rFonts w:ascii="Times New Roman" w:hAnsi="Times New Roman" w:cs="Times New Roman"/>
                <w:sz w:val="24"/>
                <w:szCs w:val="24"/>
                <w:lang w:val="ru-RU"/>
              </w:rPr>
            </w:pPr>
            <w:r w:rsidRPr="009F4682">
              <w:rPr>
                <w:rFonts w:ascii="Times New Roman" w:eastAsia="Times New Roman" w:hAnsi="Times New Roman" w:cs="Times New Roman"/>
                <w:i/>
                <w:iCs/>
                <w:w w:val="99"/>
                <w:sz w:val="24"/>
                <w:szCs w:val="24"/>
                <w:lang w:val="ru-RU"/>
              </w:rPr>
              <w:lastRenderedPageBreak/>
              <w:t xml:space="preserve">4 </w:t>
            </w:r>
            <w:r w:rsidRPr="009F4682">
              <w:rPr>
                <w:rFonts w:ascii="Times New Roman" w:eastAsia="Times New Roman" w:hAnsi="Times New Roman" w:cs="Times New Roman"/>
                <w:w w:val="99"/>
                <w:sz w:val="24"/>
                <w:szCs w:val="24"/>
                <w:lang w:val="ru-RU"/>
              </w:rPr>
              <w:t>–</w:t>
            </w:r>
            <w:r w:rsidRPr="009F4682">
              <w:rPr>
                <w:rFonts w:ascii="Times New Roman" w:eastAsia="Times New Roman" w:hAnsi="Times New Roman" w:cs="Times New Roman"/>
                <w:i/>
                <w:iCs/>
                <w:w w:val="99"/>
                <w:sz w:val="24"/>
                <w:szCs w:val="24"/>
                <w:lang w:val="ru-RU"/>
              </w:rPr>
              <w:t xml:space="preserve"> </w:t>
            </w:r>
            <w:r w:rsidRPr="009F4682">
              <w:rPr>
                <w:rFonts w:ascii="Times New Roman" w:eastAsia="Times New Roman" w:hAnsi="Times New Roman" w:cs="Times New Roman"/>
                <w:w w:val="99"/>
                <w:sz w:val="24"/>
                <w:szCs w:val="24"/>
                <w:lang w:val="ru-RU"/>
              </w:rPr>
              <w:t>указатель температуры;</w:t>
            </w:r>
            <w:r w:rsidRPr="009F4682">
              <w:rPr>
                <w:rFonts w:ascii="Times New Roman" w:eastAsia="Times New Roman" w:hAnsi="Times New Roman" w:cs="Times New Roman"/>
                <w:i/>
                <w:iCs/>
                <w:w w:val="99"/>
                <w:sz w:val="24"/>
                <w:szCs w:val="24"/>
                <w:lang w:val="ru-RU"/>
              </w:rPr>
              <w:t xml:space="preserve"> 5 </w:t>
            </w:r>
            <w:r w:rsidRPr="009F4682">
              <w:rPr>
                <w:rFonts w:ascii="Times New Roman" w:eastAsia="Times New Roman" w:hAnsi="Times New Roman" w:cs="Times New Roman"/>
                <w:w w:val="99"/>
                <w:sz w:val="24"/>
                <w:szCs w:val="24"/>
                <w:lang w:val="ru-RU"/>
              </w:rPr>
              <w:t>–</w:t>
            </w:r>
            <w:r w:rsidRPr="009F4682">
              <w:rPr>
                <w:rFonts w:ascii="Times New Roman" w:eastAsia="Times New Roman" w:hAnsi="Times New Roman" w:cs="Times New Roman"/>
                <w:i/>
                <w:iCs/>
                <w:w w:val="99"/>
                <w:sz w:val="24"/>
                <w:szCs w:val="24"/>
                <w:lang w:val="ru-RU"/>
              </w:rPr>
              <w:t xml:space="preserve"> </w:t>
            </w:r>
            <w:r w:rsidRPr="009F4682">
              <w:rPr>
                <w:rFonts w:ascii="Times New Roman" w:eastAsia="Times New Roman" w:hAnsi="Times New Roman" w:cs="Times New Roman"/>
                <w:w w:val="99"/>
                <w:sz w:val="24"/>
                <w:szCs w:val="24"/>
                <w:lang w:val="ru-RU"/>
              </w:rPr>
              <w:t>теплоизоляция;</w:t>
            </w:r>
            <w:r w:rsidRPr="009F4682">
              <w:rPr>
                <w:rFonts w:ascii="Times New Roman" w:eastAsia="Times New Roman" w:hAnsi="Times New Roman" w:cs="Times New Roman"/>
                <w:i/>
                <w:iCs/>
                <w:w w:val="99"/>
                <w:sz w:val="24"/>
                <w:szCs w:val="24"/>
                <w:lang w:val="ru-RU"/>
              </w:rPr>
              <w:t xml:space="preserve"> 6 </w:t>
            </w:r>
            <w:r w:rsidRPr="009F4682">
              <w:rPr>
                <w:rFonts w:ascii="Times New Roman" w:eastAsia="Times New Roman" w:hAnsi="Times New Roman" w:cs="Times New Roman"/>
                <w:w w:val="99"/>
                <w:sz w:val="24"/>
                <w:szCs w:val="24"/>
                <w:lang w:val="ru-RU"/>
              </w:rPr>
              <w:t>–</w:t>
            </w:r>
            <w:r w:rsidRPr="009F4682">
              <w:rPr>
                <w:rFonts w:ascii="Times New Roman" w:eastAsia="Times New Roman" w:hAnsi="Times New Roman" w:cs="Times New Roman"/>
                <w:i/>
                <w:iCs/>
                <w:w w:val="99"/>
                <w:sz w:val="24"/>
                <w:szCs w:val="24"/>
                <w:lang w:val="ru-RU"/>
              </w:rPr>
              <w:t xml:space="preserve"> </w:t>
            </w:r>
            <w:r w:rsidRPr="009F4682">
              <w:rPr>
                <w:rFonts w:ascii="Times New Roman" w:eastAsia="Times New Roman" w:hAnsi="Times New Roman" w:cs="Times New Roman"/>
                <w:w w:val="99"/>
                <w:sz w:val="24"/>
                <w:szCs w:val="24"/>
                <w:lang w:val="ru-RU"/>
              </w:rPr>
              <w:t>нижняя ванна;</w:t>
            </w:r>
          </w:p>
        </w:tc>
      </w:tr>
      <w:tr w:rsidR="009F4682" w:rsidRPr="00581DD5" w:rsidTr="00F17AE7">
        <w:trPr>
          <w:trHeight w:val="342"/>
        </w:trPr>
        <w:tc>
          <w:tcPr>
            <w:tcW w:w="8260" w:type="dxa"/>
            <w:gridSpan w:val="4"/>
            <w:vAlign w:val="bottom"/>
          </w:tcPr>
          <w:p w:rsidR="009F4682" w:rsidRPr="00581DD5" w:rsidRDefault="009F4682" w:rsidP="00F17AE7">
            <w:pPr>
              <w:spacing w:after="0" w:line="240" w:lineRule="auto"/>
              <w:ind w:right="954"/>
              <w:jc w:val="right"/>
              <w:rPr>
                <w:rFonts w:ascii="Times New Roman" w:hAnsi="Times New Roman" w:cs="Times New Roman"/>
                <w:sz w:val="24"/>
                <w:szCs w:val="24"/>
              </w:rPr>
            </w:pPr>
            <w:r w:rsidRPr="00581DD5">
              <w:rPr>
                <w:rFonts w:ascii="Times New Roman" w:eastAsia="Times New Roman" w:hAnsi="Times New Roman" w:cs="Times New Roman"/>
                <w:i/>
                <w:iCs/>
                <w:sz w:val="24"/>
                <w:szCs w:val="24"/>
              </w:rPr>
              <w:t xml:space="preserve">7 </w:t>
            </w:r>
            <w:r w:rsidRPr="00581DD5">
              <w:rPr>
                <w:rFonts w:ascii="Times New Roman" w:eastAsia="Times New Roman" w:hAnsi="Times New Roman" w:cs="Times New Roman"/>
                <w:sz w:val="24"/>
                <w:szCs w:val="24"/>
              </w:rPr>
              <w:t>–</w:t>
            </w:r>
            <w:r w:rsidRPr="00581DD5">
              <w:rPr>
                <w:rFonts w:ascii="Times New Roman" w:eastAsia="Times New Roman" w:hAnsi="Times New Roman" w:cs="Times New Roman"/>
                <w:i/>
                <w:iCs/>
                <w:sz w:val="24"/>
                <w:szCs w:val="24"/>
              </w:rPr>
              <w:t xml:space="preserve"> </w:t>
            </w:r>
            <w:r w:rsidRPr="00581DD5">
              <w:rPr>
                <w:rFonts w:ascii="Times New Roman" w:eastAsia="Times New Roman" w:hAnsi="Times New Roman" w:cs="Times New Roman"/>
                <w:sz w:val="24"/>
                <w:szCs w:val="24"/>
              </w:rPr>
              <w:t>верхняя ванна;</w:t>
            </w:r>
            <w:r w:rsidRPr="00581DD5">
              <w:rPr>
                <w:rFonts w:ascii="Times New Roman" w:eastAsia="Times New Roman" w:hAnsi="Times New Roman" w:cs="Times New Roman"/>
                <w:i/>
                <w:iCs/>
                <w:sz w:val="24"/>
                <w:szCs w:val="24"/>
              </w:rPr>
              <w:t xml:space="preserve"> 8 </w:t>
            </w:r>
            <w:r w:rsidRPr="00581DD5">
              <w:rPr>
                <w:rFonts w:ascii="Times New Roman" w:eastAsia="Times New Roman" w:hAnsi="Times New Roman" w:cs="Times New Roman"/>
                <w:sz w:val="24"/>
                <w:szCs w:val="24"/>
              </w:rPr>
              <w:t>–</w:t>
            </w:r>
            <w:r w:rsidRPr="00581DD5">
              <w:rPr>
                <w:rFonts w:ascii="Times New Roman" w:eastAsia="Times New Roman" w:hAnsi="Times New Roman" w:cs="Times New Roman"/>
                <w:i/>
                <w:iCs/>
                <w:sz w:val="24"/>
                <w:szCs w:val="24"/>
              </w:rPr>
              <w:t xml:space="preserve"> </w:t>
            </w:r>
            <w:r w:rsidRPr="00581DD5">
              <w:rPr>
                <w:rFonts w:ascii="Times New Roman" w:eastAsia="Times New Roman" w:hAnsi="Times New Roman" w:cs="Times New Roman"/>
                <w:sz w:val="24"/>
                <w:szCs w:val="24"/>
              </w:rPr>
              <w:t>термометр;</w:t>
            </w:r>
            <w:r w:rsidRPr="00581DD5">
              <w:rPr>
                <w:rFonts w:ascii="Times New Roman" w:eastAsia="Times New Roman" w:hAnsi="Times New Roman" w:cs="Times New Roman"/>
                <w:i/>
                <w:iCs/>
                <w:sz w:val="24"/>
                <w:szCs w:val="24"/>
              </w:rPr>
              <w:t xml:space="preserve"> 9 </w:t>
            </w:r>
            <w:r w:rsidRPr="00581DD5">
              <w:rPr>
                <w:rFonts w:ascii="Times New Roman" w:eastAsia="Times New Roman" w:hAnsi="Times New Roman" w:cs="Times New Roman"/>
                <w:sz w:val="24"/>
                <w:szCs w:val="24"/>
              </w:rPr>
              <w:t>–</w:t>
            </w:r>
            <w:r w:rsidRPr="00581DD5">
              <w:rPr>
                <w:rFonts w:ascii="Times New Roman" w:eastAsia="Times New Roman" w:hAnsi="Times New Roman" w:cs="Times New Roman"/>
                <w:i/>
                <w:iCs/>
                <w:sz w:val="24"/>
                <w:szCs w:val="24"/>
              </w:rPr>
              <w:t xml:space="preserve"> </w:t>
            </w:r>
            <w:r w:rsidRPr="00581DD5">
              <w:rPr>
                <w:rFonts w:ascii="Times New Roman" w:eastAsia="Times New Roman" w:hAnsi="Times New Roman" w:cs="Times New Roman"/>
                <w:sz w:val="24"/>
                <w:szCs w:val="24"/>
              </w:rPr>
              <w:t>вискозиметр</w:t>
            </w:r>
          </w:p>
        </w:tc>
      </w:tr>
    </w:tbl>
    <w:p w:rsidR="009F4682" w:rsidRPr="009F4682" w:rsidRDefault="009F4682" w:rsidP="009F4682">
      <w:pPr>
        <w:spacing w:after="0" w:line="240" w:lineRule="auto"/>
        <w:ind w:right="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Над капилляром помещены два расширения объемом по 5 мл ка-ждый.</w:t>
      </w:r>
    </w:p>
    <w:p w:rsidR="009F4682" w:rsidRPr="009F4682" w:rsidRDefault="009F4682" w:rsidP="009F4682">
      <w:pPr>
        <w:spacing w:after="0" w:line="240" w:lineRule="auto"/>
        <w:ind w:left="4" w:right="2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Между расширениями и над капилляром нанесены метки А и В, На стенке расширения вискозиметра нанесены его номер и размер ка-пилляра, которые соответствуют данным паспорта, прилагаемого к вискозиметру.</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4"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Основу метода определения кинематической вязкости с помощью вискозиметра составляет определение времени истечения через ка-пилляр калиброванного объема жидкости.</w:t>
      </w:r>
    </w:p>
    <w:p w:rsidR="009F4682" w:rsidRPr="00581DD5" w:rsidRDefault="009F4682" w:rsidP="009F4682">
      <w:pPr>
        <w:spacing w:after="0" w:line="240" w:lineRule="auto"/>
        <w:ind w:left="3564"/>
        <w:rPr>
          <w:rFonts w:ascii="Times New Roman" w:hAnsi="Times New Roman" w:cs="Times New Roman"/>
          <w:sz w:val="24"/>
          <w:szCs w:val="24"/>
        </w:rPr>
      </w:pPr>
      <w:r w:rsidRPr="00581DD5">
        <w:rPr>
          <w:rFonts w:ascii="Times New Roman" w:eastAsia="Times New Roman" w:hAnsi="Times New Roman" w:cs="Times New Roman"/>
          <w:i/>
          <w:iCs/>
          <w:sz w:val="24"/>
          <w:szCs w:val="24"/>
        </w:rPr>
        <w:t>Порядок измерения</w:t>
      </w:r>
    </w:p>
    <w:p w:rsidR="009F4682" w:rsidRPr="009F4682" w:rsidRDefault="009F4682" w:rsidP="00516C47">
      <w:pPr>
        <w:numPr>
          <w:ilvl w:val="1"/>
          <w:numId w:val="116"/>
        </w:numPr>
        <w:tabs>
          <w:tab w:val="left" w:pos="916"/>
        </w:tabs>
        <w:spacing w:after="0" w:line="240" w:lineRule="auto"/>
        <w:ind w:left="4"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В широкое колено вискозиметра заливается масло так, чтобы нижнее расширение заполнилось на 3/4 своего объема.</w:t>
      </w:r>
    </w:p>
    <w:p w:rsidR="009F4682" w:rsidRPr="009F4682" w:rsidRDefault="009F4682" w:rsidP="00516C47">
      <w:pPr>
        <w:numPr>
          <w:ilvl w:val="1"/>
          <w:numId w:val="116"/>
        </w:numPr>
        <w:tabs>
          <w:tab w:val="left" w:pos="897"/>
        </w:tabs>
        <w:spacing w:after="0" w:line="240" w:lineRule="auto"/>
        <w:ind w:left="4"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Вискозиметр устанавливают в термостате с заданной темпера-турой в строго вертикальное положение так, чтобы верхняя метка бы-ла ниже уровня воды.</w:t>
      </w:r>
    </w:p>
    <w:p w:rsidR="009F4682" w:rsidRPr="009F4682" w:rsidRDefault="009F4682" w:rsidP="00516C47">
      <w:pPr>
        <w:numPr>
          <w:ilvl w:val="1"/>
          <w:numId w:val="116"/>
        </w:numPr>
        <w:tabs>
          <w:tab w:val="left" w:pos="884"/>
        </w:tabs>
        <w:spacing w:after="0" w:line="240" w:lineRule="auto"/>
        <w:ind w:left="884" w:hanging="31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На боковой отвод вискозиметра надевают резиновую трубку и</w:t>
      </w:r>
    </w:p>
    <w:p w:rsidR="009F4682" w:rsidRPr="009F4682" w:rsidRDefault="009F4682" w:rsidP="00516C47">
      <w:pPr>
        <w:numPr>
          <w:ilvl w:val="0"/>
          <w:numId w:val="116"/>
        </w:numPr>
        <w:tabs>
          <w:tab w:val="left" w:pos="215"/>
        </w:tabs>
        <w:spacing w:after="0" w:line="240" w:lineRule="auto"/>
        <w:ind w:left="4" w:hanging="4"/>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ее помощью, зажав пальцем отверстие широкого колена, закачивают масло в узкое колено вискозиметра выше метки А, следя за тем, что-бы в капилляре и расширениях не образовалось пузырьков воздуха, разрывов и пленок.</w:t>
      </w:r>
    </w:p>
    <w:p w:rsidR="009F4682" w:rsidRPr="009F4682" w:rsidRDefault="009F4682" w:rsidP="00516C47">
      <w:pPr>
        <w:numPr>
          <w:ilvl w:val="1"/>
          <w:numId w:val="117"/>
        </w:numPr>
        <w:tabs>
          <w:tab w:val="left" w:pos="911"/>
        </w:tabs>
        <w:spacing w:after="0" w:line="240" w:lineRule="auto"/>
        <w:ind w:left="4"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Отпустив резиновую трубку и убрав палец, наблюдают за пе-ретеканием масла. После того как уровень масла, стекая, сравняется с верхней меткой, включают секундомер и останавливают его, когда уровень масла достигнет нижней метки.</w:t>
      </w:r>
    </w:p>
    <w:p w:rsidR="009F4682" w:rsidRPr="009F4682" w:rsidRDefault="009F4682" w:rsidP="00516C47">
      <w:pPr>
        <w:numPr>
          <w:ilvl w:val="1"/>
          <w:numId w:val="117"/>
        </w:numPr>
        <w:tabs>
          <w:tab w:val="left" w:pos="935"/>
        </w:tabs>
        <w:spacing w:after="0" w:line="240" w:lineRule="auto"/>
        <w:ind w:left="4" w:right="20"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Записав время, отмеченное секундомером, испытание повто-ряют еще два раза. Находят среднее время перетекания масла от мет-ки А до метки Б в секундах.</w:t>
      </w:r>
    </w:p>
    <w:p w:rsidR="009F4682" w:rsidRPr="009F4682" w:rsidRDefault="009F4682" w:rsidP="00516C47">
      <w:pPr>
        <w:numPr>
          <w:ilvl w:val="1"/>
          <w:numId w:val="117"/>
        </w:numPr>
        <w:tabs>
          <w:tab w:val="left" w:pos="864"/>
        </w:tabs>
        <w:spacing w:after="0" w:line="240" w:lineRule="auto"/>
        <w:ind w:left="864"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Кинематическая вязкость рассчитывается по формуле</w:t>
      </w:r>
    </w:p>
    <w:p w:rsidR="009F4682" w:rsidRPr="009F4682" w:rsidRDefault="009F4682" w:rsidP="009F4682">
      <w:pPr>
        <w:spacing w:after="0" w:line="240" w:lineRule="auto"/>
        <w:rPr>
          <w:rFonts w:ascii="Times New Roman" w:eastAsia="Times New Roman" w:hAnsi="Times New Roman" w:cs="Times New Roman"/>
          <w:sz w:val="24"/>
          <w:szCs w:val="24"/>
          <w:lang w:val="ru-RU"/>
        </w:rPr>
      </w:pPr>
    </w:p>
    <w:p w:rsidR="009F4682" w:rsidRPr="00581DD5" w:rsidRDefault="009F4682" w:rsidP="00516C47">
      <w:pPr>
        <w:numPr>
          <w:ilvl w:val="2"/>
          <w:numId w:val="117"/>
        </w:numPr>
        <w:tabs>
          <w:tab w:val="left" w:pos="4284"/>
        </w:tabs>
        <w:spacing w:after="0" w:line="240" w:lineRule="auto"/>
        <w:ind w:left="4284" w:hanging="209"/>
        <w:rPr>
          <w:rFonts w:ascii="Times New Roman" w:eastAsia="Times New Roman" w:hAnsi="Times New Roman" w:cs="Times New Roman"/>
          <w:i/>
          <w:iCs/>
          <w:sz w:val="24"/>
          <w:szCs w:val="24"/>
        </w:rPr>
      </w:pPr>
      <w:r w:rsidRPr="00581DD5">
        <w:rPr>
          <w:rFonts w:ascii="Times New Roman" w:eastAsia="Times New Roman" w:hAnsi="Times New Roman" w:cs="Times New Roman"/>
          <w:sz w:val="24"/>
          <w:szCs w:val="24"/>
        </w:rPr>
        <w:t xml:space="preserve">= </w:t>
      </w:r>
      <w:r w:rsidRPr="00581DD5">
        <w:rPr>
          <w:rFonts w:ascii="Times New Roman" w:eastAsia="Times New Roman" w:hAnsi="Times New Roman" w:cs="Times New Roman"/>
          <w:i/>
          <w:iCs/>
          <w:sz w:val="24"/>
          <w:szCs w:val="24"/>
        </w:rPr>
        <w:t>С∙τ</w:t>
      </w:r>
      <w:r w:rsidRPr="00581DD5">
        <w:rPr>
          <w:rFonts w:ascii="Times New Roman" w:eastAsia="Times New Roman" w:hAnsi="Times New Roman" w:cs="Times New Roman"/>
          <w:sz w:val="24"/>
          <w:szCs w:val="24"/>
        </w:rPr>
        <w:t>,</w:t>
      </w:r>
    </w:p>
    <w:p w:rsidR="009F4682" w:rsidRPr="009F4682" w:rsidRDefault="009F4682" w:rsidP="009F4682">
      <w:pPr>
        <w:spacing w:after="0" w:line="240" w:lineRule="auto"/>
        <w:ind w:left="4"/>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где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lang w:val="ru-RU"/>
        </w:rPr>
        <w:t xml:space="preserve"> – кинематическая вязкость масла, мм</w:t>
      </w:r>
      <w:r w:rsidRPr="009F4682">
        <w:rPr>
          <w:rFonts w:ascii="Times New Roman" w:eastAsia="Times New Roman" w:hAnsi="Times New Roman" w:cs="Times New Roman"/>
          <w:sz w:val="24"/>
          <w:szCs w:val="24"/>
          <w:vertAlign w:val="superscript"/>
          <w:lang w:val="ru-RU"/>
        </w:rPr>
        <w:t>2</w:t>
      </w:r>
      <w:r w:rsidRPr="009F4682">
        <w:rPr>
          <w:rFonts w:ascii="Times New Roman" w:eastAsia="Times New Roman" w:hAnsi="Times New Roman" w:cs="Times New Roman"/>
          <w:sz w:val="24"/>
          <w:szCs w:val="24"/>
          <w:lang w:val="ru-RU"/>
        </w:rPr>
        <w:t>/с;</w:t>
      </w:r>
    </w:p>
    <w:p w:rsidR="009F4682" w:rsidRPr="009F4682" w:rsidRDefault="009F4682" w:rsidP="00516C47">
      <w:pPr>
        <w:numPr>
          <w:ilvl w:val="0"/>
          <w:numId w:val="118"/>
        </w:numPr>
        <w:tabs>
          <w:tab w:val="left" w:pos="842"/>
        </w:tabs>
        <w:spacing w:after="0" w:line="240" w:lineRule="auto"/>
        <w:ind w:left="564" w:right="500" w:firstLine="2"/>
        <w:rPr>
          <w:rFonts w:ascii="Times New Roman" w:eastAsia="Times New Roman" w:hAnsi="Times New Roman" w:cs="Times New Roman"/>
          <w:i/>
          <w:iCs/>
          <w:sz w:val="24"/>
          <w:szCs w:val="24"/>
          <w:lang w:val="ru-RU"/>
        </w:rPr>
      </w:pP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постоянная вискозиметра,</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приведенная в паспорте,</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мм</w:t>
      </w:r>
      <w:r w:rsidRPr="009F4682">
        <w:rPr>
          <w:rFonts w:ascii="Times New Roman" w:eastAsia="Times New Roman" w:hAnsi="Times New Roman" w:cs="Times New Roman"/>
          <w:sz w:val="24"/>
          <w:szCs w:val="24"/>
          <w:vertAlign w:val="superscript"/>
          <w:lang w:val="ru-RU"/>
        </w:rPr>
        <w:t>2</w:t>
      </w:r>
      <w:r w:rsidRPr="009F4682">
        <w:rPr>
          <w:rFonts w:ascii="Times New Roman" w:eastAsia="Times New Roman" w:hAnsi="Times New Roman" w:cs="Times New Roman"/>
          <w:sz w:val="24"/>
          <w:szCs w:val="24"/>
          <w:lang w:val="ru-RU"/>
        </w:rPr>
        <w:t>/с</w:t>
      </w:r>
      <w:r w:rsidRPr="009F4682">
        <w:rPr>
          <w:rFonts w:ascii="Times New Roman" w:eastAsia="Times New Roman" w:hAnsi="Times New Roman" w:cs="Times New Roman"/>
          <w:sz w:val="24"/>
          <w:szCs w:val="24"/>
          <w:vertAlign w:val="superscript"/>
          <w:lang w:val="ru-RU"/>
        </w:rPr>
        <w:t>2</w:t>
      </w:r>
      <w:r w:rsidRPr="009F4682">
        <w:rPr>
          <w:rFonts w:ascii="Times New Roman" w:eastAsia="Times New Roman" w:hAnsi="Times New Roman" w:cs="Times New Roman"/>
          <w:sz w:val="24"/>
          <w:szCs w:val="24"/>
          <w:lang w:val="ru-RU"/>
        </w:rPr>
        <w:t>;</w:t>
      </w:r>
      <w:r w:rsidRPr="009F4682">
        <w:rPr>
          <w:rFonts w:ascii="Times New Roman" w:eastAsia="Times New Roman" w:hAnsi="Times New Roman" w:cs="Times New Roman"/>
          <w:i/>
          <w:iCs/>
          <w:sz w:val="24"/>
          <w:szCs w:val="24"/>
          <w:lang w:val="ru-RU"/>
        </w:rPr>
        <w:t xml:space="preserve"> </w:t>
      </w:r>
      <w:r w:rsidRPr="00581DD5">
        <w:rPr>
          <w:rFonts w:ascii="Times New Roman" w:eastAsia="Times New Roman" w:hAnsi="Times New Roman" w:cs="Times New Roman"/>
          <w:i/>
          <w:iCs/>
          <w:sz w:val="24"/>
          <w:szCs w:val="24"/>
        </w:rPr>
        <w:t>τ</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среднее время истечения масла,</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с.</w:t>
      </w:r>
    </w:p>
    <w:p w:rsidR="009F4682" w:rsidRPr="00581DD5" w:rsidRDefault="009F4682" w:rsidP="009F4682">
      <w:pPr>
        <w:spacing w:after="0" w:line="240" w:lineRule="auto"/>
        <w:ind w:left="564" w:right="500"/>
        <w:jc w:val="both"/>
        <w:rPr>
          <w:rFonts w:ascii="Times New Roman" w:hAnsi="Times New Roman" w:cs="Times New Roman"/>
          <w:sz w:val="24"/>
          <w:szCs w:val="24"/>
        </w:rPr>
      </w:pPr>
      <w:r w:rsidRPr="009F4682">
        <w:rPr>
          <w:rFonts w:ascii="Times New Roman" w:eastAsia="Times New Roman" w:hAnsi="Times New Roman" w:cs="Times New Roman"/>
          <w:sz w:val="24"/>
          <w:szCs w:val="24"/>
          <w:lang w:val="ru-RU"/>
        </w:rPr>
        <w:t xml:space="preserve">7. Провести измерения вязкости масла при 40, 50, 70 и 100°С. Параметры вискозиметра занести в табл. 3.1, определив их согласно табл. 3.11, а результаты измерения записать в табл. </w:t>
      </w:r>
      <w:r w:rsidRPr="00581DD5">
        <w:rPr>
          <w:rFonts w:ascii="Times New Roman" w:eastAsia="Times New Roman" w:hAnsi="Times New Roman" w:cs="Times New Roman"/>
          <w:sz w:val="24"/>
          <w:szCs w:val="24"/>
        </w:rPr>
        <w:t>3.2:</w:t>
      </w: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ind w:right="60"/>
        <w:jc w:val="right"/>
        <w:rPr>
          <w:rFonts w:ascii="Times New Roman" w:hAnsi="Times New Roman" w:cs="Times New Roman"/>
          <w:sz w:val="24"/>
          <w:szCs w:val="24"/>
        </w:rPr>
      </w:pPr>
      <w:r w:rsidRPr="00581DD5">
        <w:rPr>
          <w:rFonts w:ascii="Times New Roman" w:eastAsia="Times New Roman" w:hAnsi="Times New Roman" w:cs="Times New Roman"/>
          <w:sz w:val="24"/>
          <w:szCs w:val="24"/>
        </w:rPr>
        <w:t>Таблица 3.1</w:t>
      </w:r>
    </w:p>
    <w:p w:rsidR="009F4682" w:rsidRPr="00581DD5" w:rsidRDefault="009F4682" w:rsidP="009F4682">
      <w:pPr>
        <w:spacing w:after="0" w:line="240" w:lineRule="auto"/>
        <w:ind w:right="80"/>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Параметры вискозиметра</w:t>
      </w:r>
    </w:p>
    <w:tbl>
      <w:tblPr>
        <w:tblW w:w="0" w:type="auto"/>
        <w:tblInd w:w="130" w:type="dxa"/>
        <w:tblLayout w:type="fixed"/>
        <w:tblCellMar>
          <w:left w:w="0" w:type="dxa"/>
          <w:right w:w="0" w:type="dxa"/>
        </w:tblCellMar>
        <w:tblLook w:val="04A0"/>
      </w:tblPr>
      <w:tblGrid>
        <w:gridCol w:w="4260"/>
        <w:gridCol w:w="4680"/>
      </w:tblGrid>
      <w:tr w:rsidR="009F4682" w:rsidRPr="00F17AE7" w:rsidTr="00F17AE7">
        <w:trPr>
          <w:trHeight w:val="403"/>
        </w:trPr>
        <w:tc>
          <w:tcPr>
            <w:tcW w:w="4260" w:type="dxa"/>
            <w:tcBorders>
              <w:top w:val="single" w:sz="8" w:space="0" w:color="auto"/>
              <w:left w:val="single" w:sz="8" w:space="0" w:color="auto"/>
              <w:right w:val="single" w:sz="8" w:space="0" w:color="auto"/>
            </w:tcBorders>
            <w:vAlign w:val="bottom"/>
          </w:tcPr>
          <w:p w:rsidR="009F4682" w:rsidRPr="00581DD5" w:rsidRDefault="009F4682" w:rsidP="00F17AE7">
            <w:pPr>
              <w:spacing w:after="0" w:line="240" w:lineRule="auto"/>
              <w:ind w:left="820"/>
              <w:rPr>
                <w:rFonts w:ascii="Times New Roman" w:hAnsi="Times New Roman" w:cs="Times New Roman"/>
                <w:sz w:val="24"/>
                <w:szCs w:val="24"/>
              </w:rPr>
            </w:pPr>
            <w:r w:rsidRPr="00581DD5">
              <w:rPr>
                <w:rFonts w:ascii="Times New Roman" w:eastAsia="Times New Roman" w:hAnsi="Times New Roman" w:cs="Times New Roman"/>
                <w:sz w:val="24"/>
                <w:szCs w:val="24"/>
              </w:rPr>
              <w:t>Диаметр капилляра, мм</w:t>
            </w:r>
          </w:p>
        </w:tc>
        <w:tc>
          <w:tcPr>
            <w:tcW w:w="4680" w:type="dxa"/>
            <w:tcBorders>
              <w:top w:val="single" w:sz="8" w:space="0" w:color="auto"/>
              <w:right w:val="single" w:sz="8" w:space="0" w:color="auto"/>
            </w:tcBorders>
            <w:vAlign w:val="bottom"/>
          </w:tcPr>
          <w:p w:rsidR="009F4682" w:rsidRPr="009F4682" w:rsidRDefault="009F4682" w:rsidP="00F17AE7">
            <w:pPr>
              <w:spacing w:after="0" w:line="240" w:lineRule="auto"/>
              <w:ind w:left="3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Постоянная вискозиметра С, мм</w:t>
            </w:r>
            <w:r w:rsidRPr="009F4682">
              <w:rPr>
                <w:rFonts w:ascii="Times New Roman" w:eastAsia="Times New Roman" w:hAnsi="Times New Roman" w:cs="Times New Roman"/>
                <w:sz w:val="24"/>
                <w:szCs w:val="24"/>
                <w:vertAlign w:val="superscript"/>
                <w:lang w:val="ru-RU"/>
              </w:rPr>
              <w:t>2</w:t>
            </w:r>
            <w:r w:rsidRPr="009F4682">
              <w:rPr>
                <w:rFonts w:ascii="Times New Roman" w:eastAsia="Times New Roman" w:hAnsi="Times New Roman" w:cs="Times New Roman"/>
                <w:sz w:val="24"/>
                <w:szCs w:val="24"/>
                <w:lang w:val="ru-RU"/>
              </w:rPr>
              <w:t>/с</w:t>
            </w:r>
            <w:r w:rsidRPr="009F4682">
              <w:rPr>
                <w:rFonts w:ascii="Times New Roman" w:eastAsia="Times New Roman" w:hAnsi="Times New Roman" w:cs="Times New Roman"/>
                <w:sz w:val="24"/>
                <w:szCs w:val="24"/>
                <w:vertAlign w:val="superscript"/>
                <w:lang w:val="ru-RU"/>
              </w:rPr>
              <w:t>2</w:t>
            </w:r>
          </w:p>
        </w:tc>
      </w:tr>
      <w:tr w:rsidR="009F4682" w:rsidRPr="00F17AE7" w:rsidTr="00F17AE7">
        <w:trPr>
          <w:trHeight w:val="145"/>
        </w:trPr>
        <w:tc>
          <w:tcPr>
            <w:tcW w:w="4260" w:type="dxa"/>
            <w:tcBorders>
              <w:left w:val="single" w:sz="8" w:space="0" w:color="auto"/>
              <w:bottom w:val="single" w:sz="8" w:space="0" w:color="auto"/>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4680" w:type="dxa"/>
            <w:tcBorders>
              <w:bottom w:val="single" w:sz="8" w:space="0" w:color="auto"/>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r w:rsidR="009F4682" w:rsidRPr="00F17AE7" w:rsidTr="00F17AE7">
        <w:trPr>
          <w:trHeight w:val="532"/>
        </w:trPr>
        <w:tc>
          <w:tcPr>
            <w:tcW w:w="4260" w:type="dxa"/>
            <w:tcBorders>
              <w:left w:val="single" w:sz="8" w:space="0" w:color="auto"/>
              <w:bottom w:val="single" w:sz="8" w:space="0" w:color="auto"/>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4680" w:type="dxa"/>
            <w:tcBorders>
              <w:bottom w:val="single" w:sz="8" w:space="0" w:color="auto"/>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bl>
    <w:p w:rsidR="009F4682" w:rsidRPr="009F4682" w:rsidRDefault="009F4682" w:rsidP="009F4682">
      <w:pPr>
        <w:spacing w:after="0" w:line="240" w:lineRule="auto"/>
        <w:rPr>
          <w:rFonts w:ascii="Times New Roman" w:hAnsi="Times New Roman" w:cs="Times New Roman"/>
          <w:sz w:val="24"/>
          <w:szCs w:val="24"/>
          <w:lang w:val="ru-RU"/>
        </w:rPr>
      </w:pPr>
    </w:p>
    <w:tbl>
      <w:tblPr>
        <w:tblW w:w="0" w:type="auto"/>
        <w:tblInd w:w="130" w:type="dxa"/>
        <w:tblLayout w:type="fixed"/>
        <w:tblCellMar>
          <w:left w:w="0" w:type="dxa"/>
          <w:right w:w="0" w:type="dxa"/>
        </w:tblCellMar>
        <w:tblLook w:val="04A0"/>
      </w:tblPr>
      <w:tblGrid>
        <w:gridCol w:w="2060"/>
        <w:gridCol w:w="900"/>
        <w:gridCol w:w="1160"/>
        <w:gridCol w:w="960"/>
        <w:gridCol w:w="2020"/>
        <w:gridCol w:w="1880"/>
        <w:gridCol w:w="30"/>
      </w:tblGrid>
      <w:tr w:rsidR="009F4682" w:rsidRPr="00581DD5" w:rsidTr="00F17AE7">
        <w:trPr>
          <w:trHeight w:val="338"/>
        </w:trPr>
        <w:tc>
          <w:tcPr>
            <w:tcW w:w="2060"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5040" w:type="dxa"/>
            <w:gridSpan w:val="4"/>
            <w:vMerge w:val="restart"/>
            <w:vAlign w:val="bottom"/>
          </w:tcPr>
          <w:p w:rsidR="009F4682" w:rsidRPr="00581DD5" w:rsidRDefault="009F4682" w:rsidP="00F17AE7">
            <w:pPr>
              <w:spacing w:after="0" w:line="240" w:lineRule="auto"/>
              <w:ind w:left="300"/>
              <w:rPr>
                <w:rFonts w:ascii="Times New Roman" w:hAnsi="Times New Roman" w:cs="Times New Roman"/>
                <w:sz w:val="24"/>
                <w:szCs w:val="24"/>
              </w:rPr>
            </w:pPr>
            <w:r w:rsidRPr="00581DD5">
              <w:rPr>
                <w:rFonts w:ascii="Times New Roman" w:eastAsia="Times New Roman" w:hAnsi="Times New Roman" w:cs="Times New Roman"/>
                <w:b/>
                <w:bCs/>
                <w:sz w:val="24"/>
                <w:szCs w:val="24"/>
              </w:rPr>
              <w:t>Результаты определения вязкости</w:t>
            </w:r>
          </w:p>
        </w:tc>
        <w:tc>
          <w:tcPr>
            <w:tcW w:w="1880" w:type="dxa"/>
            <w:vAlign w:val="bottom"/>
          </w:tcPr>
          <w:p w:rsidR="009F4682" w:rsidRPr="00581DD5" w:rsidRDefault="009F4682" w:rsidP="00F17AE7">
            <w:pPr>
              <w:spacing w:after="0" w:line="240" w:lineRule="auto"/>
              <w:ind w:left="500"/>
              <w:rPr>
                <w:rFonts w:ascii="Times New Roman" w:hAnsi="Times New Roman" w:cs="Times New Roman"/>
                <w:sz w:val="24"/>
                <w:szCs w:val="24"/>
              </w:rPr>
            </w:pPr>
            <w:r w:rsidRPr="00581DD5">
              <w:rPr>
                <w:rFonts w:ascii="Times New Roman" w:eastAsia="Times New Roman" w:hAnsi="Times New Roman" w:cs="Times New Roman"/>
                <w:sz w:val="24"/>
                <w:szCs w:val="24"/>
              </w:rPr>
              <w:t>Таблица 3.2</w:t>
            </w: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02"/>
        </w:trPr>
        <w:tc>
          <w:tcPr>
            <w:tcW w:w="20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5040" w:type="dxa"/>
            <w:gridSpan w:val="4"/>
            <w:vMerge/>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20"/>
        </w:trPr>
        <w:tc>
          <w:tcPr>
            <w:tcW w:w="20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65"/>
        </w:trPr>
        <w:tc>
          <w:tcPr>
            <w:tcW w:w="2060" w:type="dxa"/>
            <w:vMerge w:val="restart"/>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Температура,</w:t>
            </w:r>
          </w:p>
        </w:tc>
        <w:tc>
          <w:tcPr>
            <w:tcW w:w="3020" w:type="dxa"/>
            <w:gridSpan w:val="3"/>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Время истечения, с</w:t>
            </w:r>
          </w:p>
        </w:tc>
        <w:tc>
          <w:tcPr>
            <w:tcW w:w="2020"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Среднее время</w:t>
            </w:r>
          </w:p>
        </w:tc>
        <w:tc>
          <w:tcPr>
            <w:tcW w:w="1880" w:type="dxa"/>
            <w:vMerge w:val="restart"/>
            <w:tcBorders>
              <w:right w:val="single" w:sz="8" w:space="0" w:color="auto"/>
            </w:tcBorders>
            <w:vAlign w:val="bottom"/>
          </w:tcPr>
          <w:p w:rsidR="009F4682" w:rsidRPr="00581DD5" w:rsidRDefault="009F4682" w:rsidP="00F17AE7">
            <w:pPr>
              <w:spacing w:after="0" w:line="240" w:lineRule="auto"/>
              <w:ind w:left="80"/>
              <w:rPr>
                <w:rFonts w:ascii="Times New Roman" w:hAnsi="Times New Roman" w:cs="Times New Roman"/>
                <w:sz w:val="24"/>
                <w:szCs w:val="24"/>
              </w:rPr>
            </w:pPr>
            <w:r w:rsidRPr="00581DD5">
              <w:rPr>
                <w:rFonts w:ascii="Times New Roman" w:eastAsia="Times New Roman" w:hAnsi="Times New Roman" w:cs="Times New Roman"/>
                <w:sz w:val="24"/>
                <w:szCs w:val="24"/>
              </w:rPr>
              <w:t>Вязкость масла</w:t>
            </w: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42"/>
        </w:trPr>
        <w:tc>
          <w:tcPr>
            <w:tcW w:w="2060" w:type="dxa"/>
            <w:vMerge/>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06"/>
        </w:trPr>
        <w:tc>
          <w:tcPr>
            <w:tcW w:w="206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w:t>
            </w:r>
          </w:p>
        </w:tc>
        <w:tc>
          <w:tcPr>
            <w:tcW w:w="90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I</w:t>
            </w:r>
          </w:p>
        </w:tc>
        <w:tc>
          <w:tcPr>
            <w:tcW w:w="11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II</w:t>
            </w:r>
          </w:p>
        </w:tc>
        <w:tc>
          <w:tcPr>
            <w:tcW w:w="9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III</w:t>
            </w:r>
          </w:p>
        </w:tc>
        <w:tc>
          <w:tcPr>
            <w:tcW w:w="202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 xml:space="preserve">истечения </w:t>
            </w:r>
            <w:r w:rsidRPr="00581DD5">
              <w:rPr>
                <w:rFonts w:ascii="Times New Roman" w:eastAsia="Times New Roman" w:hAnsi="Times New Roman" w:cs="Times New Roman"/>
                <w:i/>
                <w:iCs/>
                <w:sz w:val="24"/>
                <w:szCs w:val="24"/>
              </w:rPr>
              <w:t>τ,</w:t>
            </w:r>
            <w:r w:rsidRPr="00581DD5">
              <w:rPr>
                <w:rFonts w:ascii="Times New Roman" w:eastAsia="Times New Roman" w:hAnsi="Times New Roman" w:cs="Times New Roman"/>
                <w:sz w:val="24"/>
                <w:szCs w:val="24"/>
              </w:rPr>
              <w:t xml:space="preserve"> с</w:t>
            </w:r>
          </w:p>
        </w:tc>
        <w:tc>
          <w:tcPr>
            <w:tcW w:w="1880" w:type="dxa"/>
            <w:tcBorders>
              <w:right w:val="single" w:sz="8" w:space="0" w:color="auto"/>
            </w:tcBorders>
            <w:vAlign w:val="bottom"/>
          </w:tcPr>
          <w:p w:rsidR="009F4682" w:rsidRPr="00581DD5" w:rsidRDefault="009F4682" w:rsidP="00F17AE7">
            <w:pPr>
              <w:spacing w:after="0" w:line="240" w:lineRule="auto"/>
              <w:ind w:left="500"/>
              <w:rPr>
                <w:rFonts w:ascii="Times New Roman" w:hAnsi="Times New Roman" w:cs="Times New Roman"/>
                <w:sz w:val="24"/>
                <w:szCs w:val="24"/>
              </w:rPr>
            </w:pPr>
            <w:r w:rsidRPr="00581DD5">
              <w:rPr>
                <w:rFonts w:ascii="Times New Roman" w:eastAsia="Times New Roman" w:hAnsi="Times New Roman" w:cs="Times New Roman"/>
                <w:i/>
                <w:iCs/>
                <w:sz w:val="24"/>
                <w:szCs w:val="24"/>
              </w:rPr>
              <w:t xml:space="preserve">ν, </w:t>
            </w:r>
            <w:r w:rsidRPr="00581DD5">
              <w:rPr>
                <w:rFonts w:ascii="Times New Roman" w:eastAsia="Times New Roman" w:hAnsi="Times New Roman" w:cs="Times New Roman"/>
                <w:sz w:val="24"/>
                <w:szCs w:val="24"/>
              </w:rPr>
              <w:t>мм</w:t>
            </w:r>
            <w:r w:rsidRPr="00581DD5">
              <w:rPr>
                <w:rFonts w:ascii="Times New Roman" w:eastAsia="Times New Roman" w:hAnsi="Times New Roman" w:cs="Times New Roman"/>
                <w:sz w:val="24"/>
                <w:szCs w:val="24"/>
                <w:vertAlign w:val="superscript"/>
              </w:rPr>
              <w:t>2</w:t>
            </w:r>
            <w:r w:rsidRPr="00581DD5">
              <w:rPr>
                <w:rFonts w:ascii="Times New Roman" w:eastAsia="Times New Roman" w:hAnsi="Times New Roman" w:cs="Times New Roman"/>
                <w:sz w:val="24"/>
                <w:szCs w:val="24"/>
              </w:rPr>
              <w:t>/с</w:t>
            </w: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8"/>
        </w:trPr>
        <w:tc>
          <w:tcPr>
            <w:tcW w:w="20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опыт</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опыт</w:t>
            </w:r>
          </w:p>
        </w:tc>
        <w:tc>
          <w:tcPr>
            <w:tcW w:w="9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опыт</w:t>
            </w:r>
          </w:p>
        </w:tc>
        <w:tc>
          <w:tcPr>
            <w:tcW w:w="20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32"/>
        </w:trPr>
        <w:tc>
          <w:tcPr>
            <w:tcW w:w="206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40</w:t>
            </w:r>
          </w:p>
        </w:tc>
        <w:tc>
          <w:tcPr>
            <w:tcW w:w="9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70"/>
        </w:trPr>
        <w:tc>
          <w:tcPr>
            <w:tcW w:w="20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44"/>
        </w:trPr>
        <w:tc>
          <w:tcPr>
            <w:tcW w:w="20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lastRenderedPageBreak/>
              <w:t>50</w:t>
            </w:r>
          </w:p>
        </w:tc>
        <w:tc>
          <w:tcPr>
            <w:tcW w:w="9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31"/>
        </w:trPr>
        <w:tc>
          <w:tcPr>
            <w:tcW w:w="20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70</w:t>
            </w:r>
          </w:p>
        </w:tc>
        <w:tc>
          <w:tcPr>
            <w:tcW w:w="9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02"/>
        </w:trPr>
        <w:tc>
          <w:tcPr>
            <w:tcW w:w="20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100</w:t>
            </w:r>
          </w:p>
        </w:tc>
        <w:tc>
          <w:tcPr>
            <w:tcW w:w="9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9F4682" w:rsidRDefault="009F4682" w:rsidP="00516C47">
      <w:pPr>
        <w:numPr>
          <w:ilvl w:val="0"/>
          <w:numId w:val="119"/>
        </w:numPr>
        <w:tabs>
          <w:tab w:val="left" w:pos="823"/>
        </w:tabs>
        <w:spacing w:after="0" w:line="240" w:lineRule="auto"/>
        <w:ind w:left="540" w:right="540" w:firstLine="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На основе найденных значений вязкости при 40, 50, 70 и 100 °С: а) вычисляют отношение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50</w:t>
      </w:r>
      <w:r w:rsidRPr="009F4682">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i/>
          <w:iCs/>
          <w:sz w:val="24"/>
          <w:szCs w:val="24"/>
          <w:lang w:val="ru-RU"/>
        </w:rPr>
        <w:t xml:space="preserve">/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100</w:t>
      </w:r>
      <w:r w:rsidRPr="009F4682">
        <w:rPr>
          <w:rFonts w:ascii="Times New Roman" w:eastAsia="Times New Roman" w:hAnsi="Times New Roman" w:cs="Times New Roman"/>
          <w:sz w:val="24"/>
          <w:szCs w:val="24"/>
          <w:lang w:val="ru-RU"/>
        </w:rPr>
        <w:t>; б) находят индекс вязкости по ГОСТ 25371</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97;</w:t>
      </w:r>
    </w:p>
    <w:p w:rsidR="009F4682" w:rsidRPr="009F4682" w:rsidRDefault="009F4682" w:rsidP="009F4682">
      <w:pPr>
        <w:spacing w:after="0" w:line="240" w:lineRule="auto"/>
        <w:ind w:left="540"/>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в) строят вязкостно-температурную характеристику масла:</w:t>
      </w:r>
    </w:p>
    <w:p w:rsidR="009F4682" w:rsidRPr="009F4682" w:rsidRDefault="009F4682" w:rsidP="009F4682">
      <w:pPr>
        <w:spacing w:after="0" w:line="240" w:lineRule="auto"/>
        <w:rPr>
          <w:rFonts w:ascii="Times New Roman" w:hAnsi="Times New Roman" w:cs="Times New Roman"/>
          <w:sz w:val="24"/>
          <w:szCs w:val="24"/>
          <w:lang w:val="ru-RU"/>
        </w:rPr>
      </w:pPr>
      <w:r w:rsidRPr="00581DD5">
        <w:rPr>
          <w:rFonts w:ascii="Times New Roman" w:hAnsi="Times New Roman" w:cs="Times New Roman"/>
          <w:noProof/>
          <w:sz w:val="24"/>
          <w:szCs w:val="24"/>
          <w:lang w:val="ru-RU" w:eastAsia="ru-RU"/>
        </w:rPr>
        <w:drawing>
          <wp:anchor distT="0" distB="0" distL="114300" distR="114300" simplePos="0" relativeHeight="251891712" behindDoc="1" locked="0" layoutInCell="0" allowOverlap="1">
            <wp:simplePos x="0" y="0"/>
            <wp:positionH relativeFrom="column">
              <wp:posOffset>323215</wp:posOffset>
            </wp:positionH>
            <wp:positionV relativeFrom="paragraph">
              <wp:posOffset>-10160</wp:posOffset>
            </wp:positionV>
            <wp:extent cx="5083810" cy="3730625"/>
            <wp:effectExtent l="0" t="0" r="0" b="0"/>
            <wp:wrapNone/>
            <wp:docPr id="1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extLst>
                        <a:ext uri="{28A0092B-C50C-407E-A947-70E740481C1C}"/>
                      </a:extLst>
                    </a:blip>
                    <a:srcRect/>
                    <a:stretch>
                      <a:fillRect/>
                    </a:stretch>
                  </pic:blipFill>
                  <pic:spPr bwMode="auto">
                    <a:xfrm>
                      <a:off x="0" y="0"/>
                      <a:ext cx="5083810" cy="3730625"/>
                    </a:xfrm>
                    <a:prstGeom prst="rect">
                      <a:avLst/>
                    </a:prstGeom>
                    <a:noFill/>
                  </pic:spPr>
                </pic:pic>
              </a:graphicData>
            </a:graphic>
          </wp:anchor>
        </w:drawing>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80"/>
        <w:jc w:val="center"/>
        <w:rPr>
          <w:rFonts w:ascii="Times New Roman" w:hAnsi="Times New Roman" w:cs="Times New Roman"/>
          <w:sz w:val="24"/>
          <w:szCs w:val="24"/>
          <w:lang w:val="ru-RU"/>
        </w:rPr>
      </w:pPr>
      <w:r>
        <w:rPr>
          <w:rFonts w:ascii="Times New Roman" w:eastAsia="Times New Roman" w:hAnsi="Times New Roman" w:cs="Times New Roman"/>
          <w:sz w:val="24"/>
          <w:szCs w:val="24"/>
          <w:lang w:val="ru-RU"/>
        </w:rPr>
        <w:t>Р</w:t>
      </w:r>
      <w:r w:rsidRPr="009F4682">
        <w:rPr>
          <w:rFonts w:ascii="Times New Roman" w:eastAsia="Times New Roman" w:hAnsi="Times New Roman" w:cs="Times New Roman"/>
          <w:sz w:val="24"/>
          <w:szCs w:val="24"/>
          <w:lang w:val="ru-RU"/>
        </w:rPr>
        <w:t>ис. 3.2. Вязкостно-температурная характеристика масла</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3480"/>
        <w:rPr>
          <w:rFonts w:ascii="Times New Roman" w:hAnsi="Times New Roman" w:cs="Times New Roman"/>
          <w:sz w:val="24"/>
          <w:szCs w:val="24"/>
          <w:lang w:val="ru-RU"/>
        </w:rPr>
      </w:pPr>
      <w:r w:rsidRPr="00F17AE7">
        <w:rPr>
          <w:rFonts w:ascii="Times New Roman" w:eastAsia="Times New Roman" w:hAnsi="Times New Roman" w:cs="Times New Roman"/>
          <w:i/>
          <w:iCs/>
          <w:sz w:val="24"/>
          <w:szCs w:val="24"/>
          <w:lang w:val="ru-RU"/>
        </w:rPr>
        <w:t>Оценка результатов</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Полученные значения вязкости и вязкостно-температурных свойств можно оценить на основе следующих оценочных параметров.</w:t>
      </w:r>
    </w:p>
    <w:p w:rsidR="009F4682" w:rsidRPr="00581DD5" w:rsidRDefault="009F4682" w:rsidP="00516C47">
      <w:pPr>
        <w:numPr>
          <w:ilvl w:val="0"/>
          <w:numId w:val="120"/>
        </w:numPr>
        <w:tabs>
          <w:tab w:val="left" w:pos="860"/>
        </w:tabs>
        <w:spacing w:after="0" w:line="240" w:lineRule="auto"/>
        <w:ind w:left="860" w:hanging="29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Кинематическая вязкость при 100 °С.</w:t>
      </w: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Температуру масла 100 °С принято считать рабочей, т.к. это средняя температура в двигателе (картере, системе смазки). Вязкость масел при этой температуре включена в их маркировку.</w:t>
      </w:r>
    </w:p>
    <w:p w:rsidR="009F4682" w:rsidRPr="00581DD5" w:rsidRDefault="009F4682" w:rsidP="009F4682">
      <w:pPr>
        <w:spacing w:after="0" w:line="240" w:lineRule="auto"/>
        <w:ind w:right="20" w:firstLine="566"/>
        <w:jc w:val="both"/>
        <w:rPr>
          <w:rFonts w:ascii="Times New Roman" w:hAnsi="Times New Roman" w:cs="Times New Roman"/>
          <w:sz w:val="24"/>
          <w:szCs w:val="24"/>
        </w:rPr>
      </w:pPr>
      <w:r w:rsidRPr="009F4682">
        <w:rPr>
          <w:rFonts w:ascii="Times New Roman" w:eastAsia="Times New Roman" w:hAnsi="Times New Roman" w:cs="Times New Roman"/>
          <w:sz w:val="24"/>
          <w:szCs w:val="24"/>
          <w:lang w:val="ru-RU"/>
        </w:rPr>
        <w:t>Значение вязкости при 100 °С сравнивают с требованиями ГОСТа (табл. 3.9, 3.10)</w:t>
      </w:r>
      <w:r w:rsidRPr="009F4682">
        <w:rPr>
          <w:rFonts w:ascii="Times New Roman" w:eastAsia="Times New Roman" w:hAnsi="Times New Roman" w:cs="Times New Roman"/>
          <w:i/>
          <w:iCs/>
          <w:sz w:val="24"/>
          <w:szCs w:val="24"/>
          <w:lang w:val="ru-RU"/>
        </w:rPr>
        <w:t>.</w:t>
      </w:r>
      <w:r w:rsidRPr="009F4682">
        <w:rPr>
          <w:rFonts w:ascii="Times New Roman" w:eastAsia="Times New Roman" w:hAnsi="Times New Roman" w:cs="Times New Roman"/>
          <w:sz w:val="24"/>
          <w:szCs w:val="24"/>
          <w:lang w:val="ru-RU"/>
        </w:rPr>
        <w:t xml:space="preserve"> При несоответствии вязкости масла значениям ГОС-Та оценка его пригодности к дальнейшей эксплуатации проводится в соответствии с браковочными показателями (табл. </w:t>
      </w:r>
      <w:r w:rsidRPr="00581DD5">
        <w:rPr>
          <w:rFonts w:ascii="Times New Roman" w:eastAsia="Times New Roman" w:hAnsi="Times New Roman" w:cs="Times New Roman"/>
          <w:sz w:val="24"/>
          <w:szCs w:val="24"/>
        </w:rPr>
        <w:t>3.12).</w:t>
      </w:r>
    </w:p>
    <w:p w:rsidR="009F4682" w:rsidRPr="009F4682" w:rsidRDefault="009F4682" w:rsidP="00516C47">
      <w:pPr>
        <w:numPr>
          <w:ilvl w:val="0"/>
          <w:numId w:val="121"/>
        </w:numPr>
        <w:tabs>
          <w:tab w:val="left" w:pos="860"/>
        </w:tabs>
        <w:spacing w:after="0" w:line="240" w:lineRule="auto"/>
        <w:ind w:left="860" w:hanging="298"/>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Отношение кинематических вязкостей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50</w:t>
      </w:r>
      <w:r w:rsidRPr="009F4682">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i/>
          <w:iCs/>
          <w:sz w:val="24"/>
          <w:szCs w:val="24"/>
          <w:lang w:val="ru-RU"/>
        </w:rPr>
        <w:t xml:space="preserve">/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100</w:t>
      </w:r>
      <w:r w:rsidRPr="009F4682">
        <w:rPr>
          <w:rFonts w:ascii="Times New Roman" w:eastAsia="Times New Roman" w:hAnsi="Times New Roman" w:cs="Times New Roman"/>
          <w:sz w:val="24"/>
          <w:szCs w:val="24"/>
          <w:lang w:val="ru-RU"/>
        </w:rPr>
        <w:t>.</w:t>
      </w: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Этот простой и надежный параметр характеризует крутизну вяз-костно-температурной кривой в диапазоне температур прогретого масла. Для моторных масел, применяемых летом или в условиях жар-кого климата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50</w:t>
      </w:r>
      <w:r w:rsidRPr="009F4682">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i/>
          <w:iCs/>
          <w:sz w:val="24"/>
          <w:szCs w:val="24"/>
          <w:lang w:val="ru-RU"/>
        </w:rPr>
        <w:t xml:space="preserve">/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100</w:t>
      </w:r>
      <w:r w:rsidRPr="009F4682">
        <w:rPr>
          <w:rFonts w:ascii="Times New Roman" w:eastAsia="Times New Roman" w:hAnsi="Times New Roman" w:cs="Times New Roman"/>
          <w:sz w:val="24"/>
          <w:szCs w:val="24"/>
          <w:lang w:val="ru-RU"/>
        </w:rPr>
        <w:t xml:space="preserve"> ≤ 6 ; для масел, предназначенных к применению зимой и особенно в северных районах,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50</w:t>
      </w:r>
      <w:r w:rsidRPr="009F4682">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i/>
          <w:iCs/>
          <w:sz w:val="24"/>
          <w:szCs w:val="24"/>
          <w:lang w:val="ru-RU"/>
        </w:rPr>
        <w:t xml:space="preserve">/ </w:t>
      </w:r>
      <w:r w:rsidRPr="00581DD5">
        <w:rPr>
          <w:rFonts w:ascii="Times New Roman" w:eastAsia="Times New Roman" w:hAnsi="Times New Roman" w:cs="Times New Roman"/>
          <w:i/>
          <w:iCs/>
          <w:sz w:val="24"/>
          <w:szCs w:val="24"/>
        </w:rPr>
        <w:t>ν</w:t>
      </w:r>
      <w:r w:rsidRPr="009F4682">
        <w:rPr>
          <w:rFonts w:ascii="Times New Roman" w:eastAsia="Times New Roman" w:hAnsi="Times New Roman" w:cs="Times New Roman"/>
          <w:sz w:val="24"/>
          <w:szCs w:val="24"/>
          <w:vertAlign w:val="subscript"/>
          <w:lang w:val="ru-RU"/>
        </w:rPr>
        <w:t>100</w:t>
      </w:r>
      <w:r w:rsidRPr="009F4682">
        <w:rPr>
          <w:rFonts w:ascii="Times New Roman" w:eastAsia="Times New Roman" w:hAnsi="Times New Roman" w:cs="Times New Roman"/>
          <w:sz w:val="24"/>
          <w:szCs w:val="24"/>
          <w:lang w:val="ru-RU"/>
        </w:rPr>
        <w:t>≤ 4.</w:t>
      </w:r>
    </w:p>
    <w:p w:rsidR="009F4682" w:rsidRPr="00581DD5" w:rsidRDefault="009F4682" w:rsidP="00516C47">
      <w:pPr>
        <w:numPr>
          <w:ilvl w:val="0"/>
          <w:numId w:val="122"/>
        </w:numPr>
        <w:tabs>
          <w:tab w:val="left" w:pos="860"/>
        </w:tabs>
        <w:spacing w:after="0" w:line="240" w:lineRule="auto"/>
        <w:ind w:left="860" w:hanging="298"/>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rPr>
        <w:t>Индекс вязкости.</w:t>
      </w:r>
    </w:p>
    <w:p w:rsidR="009F4682" w:rsidRPr="009F4682" w:rsidRDefault="009F4682" w:rsidP="009F4682">
      <w:pPr>
        <w:spacing w:after="0" w:line="240" w:lineRule="auto"/>
        <w:ind w:right="20" w:firstLine="566"/>
        <w:jc w:val="both"/>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 xml:space="preserve">Индекс вязкости </w:t>
      </w:r>
      <w:r w:rsidRPr="009F4682">
        <w:rPr>
          <w:rFonts w:ascii="Times New Roman" w:eastAsia="Times New Roman" w:hAnsi="Times New Roman" w:cs="Times New Roman"/>
          <w:sz w:val="24"/>
          <w:szCs w:val="24"/>
          <w:lang w:val="ru-RU"/>
        </w:rPr>
        <w:t>(ИВ) –</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это условный показатель,</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 xml:space="preserve">характери-зующий степень изменения вязкости масла в зависимости от темпера-туры и оценивающий крутизну </w:t>
      </w:r>
      <w:r w:rsidRPr="009F4682">
        <w:rPr>
          <w:rFonts w:ascii="Times New Roman" w:eastAsia="Times New Roman" w:hAnsi="Times New Roman" w:cs="Times New Roman"/>
          <w:sz w:val="24"/>
          <w:szCs w:val="24"/>
          <w:lang w:val="ru-RU"/>
        </w:rPr>
        <w:lastRenderedPageBreak/>
        <w:t xml:space="preserve">вязкостно-температурной кривой. Чем выше ИВ, тем более пологой кривой характеризуется масло и тем лучше оно для зимней эксплуатации. Чаще всего ИВ определяют по номограмме или расчетным путем, зная значения вязкости исследуе-мого масла при 40 и 100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Для автомобильных масел ИВ должен быть не менее 90, а для зимних условий эксплуатации – 120.</w:t>
      </w: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Лучшие моторные масла при зимней эксплуатации двигателя должны иметь пологую характеристику зависимости вязкости от тем-пературы, то есть вязкость должна незначительно изменяться от тем-пературы. При кинематической вязкости масла более 3000 сСт (мм</w:t>
      </w:r>
      <w:r w:rsidRPr="009F4682">
        <w:rPr>
          <w:rFonts w:ascii="Times New Roman" w:eastAsia="Times New Roman" w:hAnsi="Times New Roman" w:cs="Times New Roman"/>
          <w:sz w:val="24"/>
          <w:szCs w:val="24"/>
          <w:vertAlign w:val="superscript"/>
          <w:lang w:val="ru-RU"/>
        </w:rPr>
        <w:t>2</w:t>
      </w:r>
      <w:r w:rsidRPr="009F4682">
        <w:rPr>
          <w:rFonts w:ascii="Times New Roman" w:eastAsia="Times New Roman" w:hAnsi="Times New Roman" w:cs="Times New Roman"/>
          <w:sz w:val="24"/>
          <w:szCs w:val="24"/>
          <w:lang w:val="ru-RU"/>
        </w:rPr>
        <w:t>/с) запуск двигателя затрудняется. Для снижения зависимости вязкости от температуры в него добавляют присадку (3</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4 %), например поли-изобутилена. Полиизобутилен получают полимеризацией изобутиле-на в присутствии катализаторов.</w:t>
      </w:r>
    </w:p>
    <w:p w:rsidR="009F4682" w:rsidRPr="00581DD5" w:rsidRDefault="009F4682" w:rsidP="009F4682">
      <w:pPr>
        <w:spacing w:after="0" w:line="240" w:lineRule="auto"/>
        <w:ind w:firstLine="566"/>
        <w:jc w:val="both"/>
        <w:rPr>
          <w:rFonts w:ascii="Times New Roman" w:hAnsi="Times New Roman" w:cs="Times New Roman"/>
          <w:sz w:val="24"/>
          <w:szCs w:val="24"/>
        </w:rPr>
      </w:pPr>
      <w:r w:rsidRPr="009F4682">
        <w:rPr>
          <w:rFonts w:ascii="Times New Roman" w:eastAsia="Times New Roman" w:hAnsi="Times New Roman" w:cs="Times New Roman"/>
          <w:sz w:val="24"/>
          <w:szCs w:val="24"/>
          <w:lang w:val="ru-RU"/>
        </w:rPr>
        <w:t>Согласно ГОСТ 53371</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97 индекс вязкости определяют следую-щим образом. У исследуемого масла, например, М4</w:t>
      </w:r>
      <w:r w:rsidRPr="009F4682">
        <w:rPr>
          <w:rFonts w:ascii="Times New Roman" w:eastAsia="Times New Roman" w:hAnsi="Times New Roman" w:cs="Times New Roman"/>
          <w:sz w:val="24"/>
          <w:szCs w:val="24"/>
          <w:vertAlign w:val="subscript"/>
          <w:lang w:val="ru-RU"/>
        </w:rPr>
        <w:t>З</w:t>
      </w:r>
      <w:r w:rsidRPr="009F4682">
        <w:rPr>
          <w:rFonts w:ascii="Times New Roman" w:eastAsia="Times New Roman" w:hAnsi="Times New Roman" w:cs="Times New Roman"/>
          <w:sz w:val="24"/>
          <w:szCs w:val="24"/>
          <w:lang w:val="ru-RU"/>
        </w:rPr>
        <w:t>/10Г</w:t>
      </w:r>
      <w:r w:rsidRPr="009F4682">
        <w:rPr>
          <w:rFonts w:ascii="Times New Roman" w:eastAsia="Times New Roman" w:hAnsi="Times New Roman" w:cs="Times New Roman"/>
          <w:sz w:val="24"/>
          <w:szCs w:val="24"/>
          <w:vertAlign w:val="subscript"/>
          <w:lang w:val="ru-RU"/>
        </w:rPr>
        <w:t>1</w:t>
      </w:r>
      <w:r w:rsidRPr="009F4682">
        <w:rPr>
          <w:rFonts w:ascii="Times New Roman" w:eastAsia="Times New Roman" w:hAnsi="Times New Roman" w:cs="Times New Roman"/>
          <w:sz w:val="24"/>
          <w:szCs w:val="24"/>
          <w:lang w:val="ru-RU"/>
        </w:rPr>
        <w:t xml:space="preserve"> (</w:t>
      </w:r>
      <w:r w:rsidRPr="00581DD5">
        <w:rPr>
          <w:rFonts w:ascii="Times New Roman" w:eastAsia="Times New Roman" w:hAnsi="Times New Roman" w:cs="Times New Roman"/>
          <w:sz w:val="24"/>
          <w:szCs w:val="24"/>
        </w:rPr>
        <w:t>SAE</w:t>
      </w:r>
      <w:r w:rsidRPr="009F4682">
        <w:rPr>
          <w:rFonts w:ascii="Times New Roman" w:eastAsia="Times New Roman" w:hAnsi="Times New Roman" w:cs="Times New Roman"/>
          <w:sz w:val="24"/>
          <w:szCs w:val="24"/>
          <w:lang w:val="ru-RU"/>
        </w:rPr>
        <w:t xml:space="preserve"> 10</w:t>
      </w:r>
      <w:r w:rsidRPr="00581DD5">
        <w:rPr>
          <w:rFonts w:ascii="Times New Roman" w:eastAsia="Times New Roman" w:hAnsi="Times New Roman" w:cs="Times New Roman"/>
          <w:sz w:val="24"/>
          <w:szCs w:val="24"/>
        </w:rPr>
        <w:t>W</w:t>
      </w:r>
      <w:r w:rsidRPr="009F4682">
        <w:rPr>
          <w:rFonts w:ascii="Times New Roman" w:eastAsia="Times New Roman" w:hAnsi="Times New Roman" w:cs="Times New Roman"/>
          <w:sz w:val="24"/>
          <w:szCs w:val="24"/>
          <w:lang w:val="ru-RU"/>
        </w:rPr>
        <w:t>30) определяется вязкость при температуре 40 и 100</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 xml:space="preserve">С. При 100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кинематическая вязкость должна быть примерно 10 сСт. По табл. 1ГОСТ 53371</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 xml:space="preserve">97 находим, что для исходной вязкости 10 сСт при тем-пературе 40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 xml:space="preserve">С вязкость для эталонного масла с крутой характеристи-кой с ИВ=0 равна 147 сСт, а для эталонного масла с пологой характе-ристикой (ИВ=100) вязкость равна 83 сСт. При температуре 40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 xml:space="preserve">С вязкость исследуемого масла, для которого определяется ИВ, найдена опытным путём и составила 63 сСт. </w:t>
      </w:r>
      <w:r w:rsidRPr="00581DD5">
        <w:rPr>
          <w:rFonts w:ascii="Times New Roman" w:eastAsia="Times New Roman" w:hAnsi="Times New Roman" w:cs="Times New Roman"/>
          <w:sz w:val="24"/>
          <w:szCs w:val="24"/>
        </w:rPr>
        <w:t>Индекс вязкости вычисляется по формуле</w:t>
      </w:r>
    </w:p>
    <w:p w:rsidR="009F4682" w:rsidRPr="00581DD5" w:rsidRDefault="009F4682" w:rsidP="009F4682">
      <w:pPr>
        <w:spacing w:after="0" w:line="240" w:lineRule="auto"/>
        <w:ind w:right="80"/>
        <w:jc w:val="center"/>
        <w:rPr>
          <w:rFonts w:ascii="Times New Roman" w:hAnsi="Times New Roman" w:cs="Times New Roman"/>
          <w:sz w:val="24"/>
          <w:szCs w:val="24"/>
        </w:rPr>
      </w:pPr>
      <w:r w:rsidRPr="00581DD5">
        <w:rPr>
          <w:rFonts w:ascii="Times New Roman" w:eastAsia="Times New Roman" w:hAnsi="Times New Roman" w:cs="Times New Roman"/>
          <w:sz w:val="24"/>
          <w:szCs w:val="24"/>
          <w:vertAlign w:val="subscript"/>
        </w:rPr>
        <w:t>ИВ</w:t>
      </w:r>
      <w:r w:rsidRPr="00581DD5">
        <w:rPr>
          <w:rFonts w:ascii="Times New Roman" w:eastAsia="Times New Roman" w:hAnsi="Times New Roman" w:cs="Times New Roman"/>
          <w:sz w:val="24"/>
          <w:szCs w:val="24"/>
        </w:rPr>
        <w:t xml:space="preserve"> </w:t>
      </w:r>
      <w:r w:rsidRPr="00581DD5">
        <w:rPr>
          <w:rFonts w:ascii="Times New Roman" w:eastAsia="Symbol" w:hAnsi="Times New Roman" w:cs="Times New Roman"/>
          <w:sz w:val="24"/>
          <w:szCs w:val="24"/>
          <w:vertAlign w:val="subscript"/>
        </w:rPr>
        <w:t></w:t>
      </w:r>
      <w:r w:rsidRPr="00581DD5">
        <w:rPr>
          <w:rFonts w:ascii="Times New Roman" w:eastAsia="Times New Roman" w:hAnsi="Times New Roman" w:cs="Times New Roman"/>
          <w:sz w:val="24"/>
          <w:szCs w:val="24"/>
        </w:rPr>
        <w:t xml:space="preserve"> </w:t>
      </w:r>
      <w:r w:rsidRPr="00581DD5">
        <w:rPr>
          <w:rFonts w:ascii="Times New Roman" w:eastAsia="Times New Roman" w:hAnsi="Times New Roman" w:cs="Times New Roman"/>
          <w:sz w:val="24"/>
          <w:szCs w:val="24"/>
          <w:vertAlign w:val="superscript"/>
        </w:rPr>
        <w:t>ν</w:t>
      </w:r>
      <w:r w:rsidRPr="00581DD5">
        <w:rPr>
          <w:rFonts w:ascii="Times New Roman" w:eastAsia="Times New Roman" w:hAnsi="Times New Roman" w:cs="Times New Roman"/>
          <w:sz w:val="24"/>
          <w:szCs w:val="24"/>
        </w:rPr>
        <w:t xml:space="preserve">2 </w:t>
      </w:r>
      <w:r w:rsidRPr="00581DD5">
        <w:rPr>
          <w:rFonts w:ascii="Times New Roman" w:eastAsia="Symbol" w:hAnsi="Times New Roman" w:cs="Times New Roman"/>
          <w:sz w:val="24"/>
          <w:szCs w:val="24"/>
          <w:vertAlign w:val="superscript"/>
        </w:rPr>
        <w:t></w:t>
      </w:r>
      <w:r w:rsidRPr="00581DD5">
        <w:rPr>
          <w:rFonts w:ascii="Times New Roman" w:eastAsia="Times New Roman" w:hAnsi="Times New Roman" w:cs="Times New Roman"/>
          <w:sz w:val="24"/>
          <w:szCs w:val="24"/>
        </w:rPr>
        <w:t xml:space="preserve"> </w:t>
      </w:r>
      <w:r w:rsidRPr="00581DD5">
        <w:rPr>
          <w:rFonts w:ascii="Times New Roman" w:eastAsia="Times New Roman" w:hAnsi="Times New Roman" w:cs="Times New Roman"/>
          <w:sz w:val="24"/>
          <w:szCs w:val="24"/>
          <w:vertAlign w:val="superscript"/>
        </w:rPr>
        <w:t>ν</w:t>
      </w:r>
      <w:r w:rsidRPr="00581DD5">
        <w:rPr>
          <w:rFonts w:ascii="Times New Roman" w:eastAsia="Times New Roman" w:hAnsi="Times New Roman" w:cs="Times New Roman"/>
          <w:sz w:val="24"/>
          <w:szCs w:val="24"/>
        </w:rPr>
        <w:t xml:space="preserve">1 </w:t>
      </w:r>
      <w:r w:rsidRPr="00581DD5">
        <w:rPr>
          <w:rFonts w:ascii="Times New Roman" w:eastAsia="Symbol" w:hAnsi="Times New Roman" w:cs="Times New Roman"/>
          <w:sz w:val="24"/>
          <w:szCs w:val="24"/>
          <w:vertAlign w:val="subscript"/>
        </w:rPr>
        <w:t></w:t>
      </w:r>
      <w:r w:rsidRPr="00581DD5">
        <w:rPr>
          <w:rFonts w:ascii="Times New Roman" w:eastAsia="Times New Roman" w:hAnsi="Times New Roman" w:cs="Times New Roman"/>
          <w:sz w:val="24"/>
          <w:szCs w:val="24"/>
          <w:vertAlign w:val="subscript"/>
        </w:rPr>
        <w:t>100,</w:t>
      </w:r>
    </w:p>
    <w:p w:rsidR="009F4682" w:rsidRPr="00581DD5" w:rsidRDefault="003467AA" w:rsidP="009F4682">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Shape 48" o:spid="_x0000_s1172" style="position:absolute;z-index:251894784;visibility:visible;mso-wrap-distance-left:0;mso-wrap-distance-right:0" from="206.2pt,-5.1pt" to="250.9pt,-5.1pt" o:allowincell="f" strokeweight=".18353mm"/>
        </w:pict>
      </w:r>
    </w:p>
    <w:p w:rsidR="009F4682" w:rsidRPr="00581DD5" w:rsidRDefault="009F4682" w:rsidP="00516C47">
      <w:pPr>
        <w:numPr>
          <w:ilvl w:val="0"/>
          <w:numId w:val="123"/>
        </w:numPr>
        <w:tabs>
          <w:tab w:val="left" w:pos="4320"/>
        </w:tabs>
        <w:spacing w:after="0" w:line="240" w:lineRule="auto"/>
        <w:ind w:left="4320" w:hanging="172"/>
        <w:rPr>
          <w:rFonts w:ascii="Times New Roman" w:eastAsia="Times New Roman" w:hAnsi="Times New Roman" w:cs="Times New Roman"/>
          <w:sz w:val="24"/>
          <w:szCs w:val="24"/>
        </w:rPr>
      </w:pPr>
      <w:r w:rsidRPr="00581DD5">
        <w:rPr>
          <w:rFonts w:ascii="Times New Roman" w:eastAsia="Times New Roman" w:hAnsi="Times New Roman" w:cs="Times New Roman"/>
          <w:sz w:val="24"/>
          <w:szCs w:val="24"/>
          <w:vertAlign w:val="subscript"/>
        </w:rPr>
        <w:t>2</w:t>
      </w:r>
      <w:r w:rsidRPr="00581DD5">
        <w:rPr>
          <w:rFonts w:ascii="Times New Roman" w:eastAsia="Times New Roman" w:hAnsi="Times New Roman" w:cs="Times New Roman"/>
          <w:sz w:val="24"/>
          <w:szCs w:val="24"/>
        </w:rPr>
        <w:t xml:space="preserve"> </w:t>
      </w:r>
      <w:r w:rsidRPr="00581DD5">
        <w:rPr>
          <w:rFonts w:ascii="Times New Roman" w:eastAsia="Symbol" w:hAnsi="Times New Roman" w:cs="Times New Roman"/>
          <w:sz w:val="24"/>
          <w:szCs w:val="24"/>
        </w:rPr>
        <w:t></w:t>
      </w:r>
      <w:r w:rsidRPr="00581DD5">
        <w:rPr>
          <w:rFonts w:ascii="Times New Roman" w:eastAsia="Times New Roman" w:hAnsi="Times New Roman" w:cs="Times New Roman"/>
          <w:sz w:val="24"/>
          <w:szCs w:val="24"/>
        </w:rPr>
        <w:t xml:space="preserve"> ν</w:t>
      </w:r>
      <w:r w:rsidRPr="00581DD5">
        <w:rPr>
          <w:rFonts w:ascii="Times New Roman" w:eastAsia="Times New Roman" w:hAnsi="Times New Roman" w:cs="Times New Roman"/>
          <w:sz w:val="24"/>
          <w:szCs w:val="24"/>
          <w:vertAlign w:val="subscript"/>
        </w:rPr>
        <w:t>3</w:t>
      </w:r>
    </w:p>
    <w:p w:rsidR="009F4682" w:rsidRPr="009F4682" w:rsidRDefault="009F4682" w:rsidP="009F4682">
      <w:pPr>
        <w:spacing w:after="0" w:line="240" w:lineRule="auto"/>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где  </w:t>
      </w:r>
      <w:r w:rsidRPr="009F4682">
        <w:rPr>
          <w:rFonts w:ascii="Times New Roman" w:eastAsia="Times New Roman" w:hAnsi="Times New Roman" w:cs="Times New Roman"/>
          <w:sz w:val="24"/>
          <w:szCs w:val="24"/>
          <w:vertAlign w:val="subscript"/>
          <w:lang w:val="ru-RU"/>
        </w:rPr>
        <w:t>1</w:t>
      </w:r>
      <w:r w:rsidRPr="009F4682">
        <w:rPr>
          <w:rFonts w:ascii="Times New Roman" w:eastAsia="Times New Roman" w:hAnsi="Times New Roman" w:cs="Times New Roman"/>
          <w:sz w:val="24"/>
          <w:szCs w:val="24"/>
          <w:lang w:val="ru-RU"/>
        </w:rPr>
        <w:t xml:space="preserve"> – кинематическая вязкость при 40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исследуемого масла;</w:t>
      </w:r>
    </w:p>
    <w:p w:rsidR="009F4682" w:rsidRPr="009F4682" w:rsidRDefault="009F4682" w:rsidP="009F4682">
      <w:pPr>
        <w:spacing w:after="0" w:line="240" w:lineRule="auto"/>
        <w:ind w:left="420"/>
        <w:rPr>
          <w:rFonts w:ascii="Times New Roman" w:hAnsi="Times New Roman" w:cs="Times New Roman"/>
          <w:sz w:val="24"/>
          <w:szCs w:val="24"/>
          <w:lang w:val="ru-RU"/>
        </w:rPr>
      </w:pPr>
      <w:r w:rsidRPr="009F4682">
        <w:rPr>
          <w:rFonts w:ascii="Times New Roman" w:eastAsia="Times New Roman" w:hAnsi="Times New Roman" w:cs="Times New Roman"/>
          <w:sz w:val="24"/>
          <w:szCs w:val="24"/>
          <w:vertAlign w:val="subscript"/>
          <w:lang w:val="ru-RU"/>
        </w:rPr>
        <w:t>2</w:t>
      </w:r>
      <w:r w:rsidRPr="009F4682">
        <w:rPr>
          <w:rFonts w:ascii="Times New Roman" w:eastAsia="Times New Roman" w:hAnsi="Times New Roman" w:cs="Times New Roman"/>
          <w:sz w:val="24"/>
          <w:szCs w:val="24"/>
          <w:lang w:val="ru-RU"/>
        </w:rPr>
        <w:t xml:space="preserve"> – кинематическая вязкость при 40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эталонного масла с ИВ =0;</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560" w:firstLine="19"/>
        <w:rPr>
          <w:rFonts w:ascii="Times New Roman" w:hAnsi="Times New Roman" w:cs="Times New Roman"/>
          <w:sz w:val="24"/>
          <w:szCs w:val="24"/>
          <w:lang w:val="ru-RU"/>
        </w:rPr>
      </w:pPr>
      <w:r w:rsidRPr="009F4682">
        <w:rPr>
          <w:rFonts w:ascii="Times New Roman" w:eastAsia="Times New Roman" w:hAnsi="Times New Roman" w:cs="Times New Roman"/>
          <w:sz w:val="24"/>
          <w:szCs w:val="24"/>
          <w:vertAlign w:val="subscript"/>
          <w:lang w:val="ru-RU"/>
        </w:rPr>
        <w:t>3</w:t>
      </w:r>
      <w:r w:rsidRPr="009F4682">
        <w:rPr>
          <w:rFonts w:ascii="Times New Roman" w:eastAsia="Times New Roman" w:hAnsi="Times New Roman" w:cs="Times New Roman"/>
          <w:sz w:val="24"/>
          <w:szCs w:val="24"/>
          <w:lang w:val="ru-RU"/>
        </w:rPr>
        <w:t xml:space="preserve"> – кинематическая вязкость при 40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эталонного масла с ИВ =100. Для нашего примера</w:t>
      </w:r>
    </w:p>
    <w:p w:rsidR="009F4682" w:rsidRPr="009F4682" w:rsidRDefault="009F4682" w:rsidP="009F4682">
      <w:pPr>
        <w:spacing w:after="0" w:line="240" w:lineRule="auto"/>
        <w:ind w:left="4020"/>
        <w:rPr>
          <w:rFonts w:ascii="Times New Roman" w:hAnsi="Times New Roman" w:cs="Times New Roman"/>
          <w:sz w:val="24"/>
          <w:szCs w:val="24"/>
          <w:lang w:val="ru-RU"/>
        </w:rPr>
      </w:pPr>
      <w:r w:rsidRPr="009F4682">
        <w:rPr>
          <w:rFonts w:ascii="Times New Roman" w:eastAsia="Times New Roman" w:hAnsi="Times New Roman" w:cs="Times New Roman"/>
          <w:sz w:val="24"/>
          <w:szCs w:val="24"/>
          <w:vertAlign w:val="superscript"/>
          <w:lang w:val="ru-RU"/>
        </w:rPr>
        <w:t xml:space="preserve">147 </w:t>
      </w:r>
      <w:r w:rsidRPr="00581DD5">
        <w:rPr>
          <w:rFonts w:ascii="Times New Roman" w:eastAsia="Symbol" w:hAnsi="Times New Roman" w:cs="Times New Roman"/>
          <w:sz w:val="24"/>
          <w:szCs w:val="24"/>
          <w:vertAlign w:val="superscript"/>
        </w:rPr>
        <w:t></w:t>
      </w:r>
      <w:r w:rsidRPr="009F4682">
        <w:rPr>
          <w:rFonts w:ascii="Times New Roman" w:eastAsia="Times New Roman" w:hAnsi="Times New Roman" w:cs="Times New Roman"/>
          <w:sz w:val="24"/>
          <w:szCs w:val="24"/>
          <w:vertAlign w:val="superscript"/>
          <w:lang w:val="ru-RU"/>
        </w:rPr>
        <w:t xml:space="preserve"> 63</w:t>
      </w:r>
    </w:p>
    <w:p w:rsidR="009F4682" w:rsidRPr="009F4682" w:rsidRDefault="009F4682" w:rsidP="009F4682">
      <w:pPr>
        <w:tabs>
          <w:tab w:val="left" w:pos="5020"/>
        </w:tabs>
        <w:spacing w:after="0" w:line="240" w:lineRule="auto"/>
        <w:ind w:left="33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ИВ </w:t>
      </w:r>
      <w:r w:rsidRPr="00581DD5">
        <w:rPr>
          <w:rFonts w:ascii="Times New Roman" w:eastAsia="Symbol" w:hAnsi="Times New Roman" w:cs="Times New Roman"/>
          <w:sz w:val="24"/>
          <w:szCs w:val="24"/>
        </w:rPr>
        <w:t></w:t>
      </w:r>
      <w:r w:rsidRPr="009F4682">
        <w:rPr>
          <w:rFonts w:ascii="Times New Roman" w:hAnsi="Times New Roman" w:cs="Times New Roman"/>
          <w:sz w:val="24"/>
          <w:szCs w:val="24"/>
          <w:lang w:val="ru-RU"/>
        </w:rPr>
        <w:tab/>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100</w:t>
      </w:r>
      <w:r w:rsidRPr="00581DD5">
        <w:rPr>
          <w:rFonts w:ascii="Times New Roman" w:eastAsia="Symbol" w:hAnsi="Times New Roman" w:cs="Times New Roman"/>
          <w:sz w:val="24"/>
          <w:szCs w:val="24"/>
        </w:rPr>
        <w:t></w:t>
      </w:r>
      <w:r w:rsidRPr="00581DD5">
        <w:rPr>
          <w:rFonts w:ascii="Times New Roman" w:eastAsia="Symbol" w:hAnsi="Times New Roman" w:cs="Times New Roman"/>
          <w:sz w:val="24"/>
          <w:szCs w:val="24"/>
        </w:rPr>
        <w:t></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133</w:t>
      </w:r>
      <w:r w:rsidRPr="009F4682">
        <w:rPr>
          <w:rFonts w:ascii="Times New Roman" w:eastAsia="Times New Roman" w:hAnsi="Times New Roman" w:cs="Times New Roman"/>
          <w:i/>
          <w:iCs/>
          <w:sz w:val="24"/>
          <w:szCs w:val="24"/>
          <w:lang w:val="ru-RU"/>
        </w:rPr>
        <w:t>.</w:t>
      </w:r>
    </w:p>
    <w:p w:rsidR="009F4682" w:rsidRPr="009F4682" w:rsidRDefault="003467AA" w:rsidP="009F4682">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pict>
          <v:line id="Shape 49" o:spid="_x0000_s1173" style="position:absolute;z-index:251895808;visibility:visible;mso-wrap-distance-left:0;mso-wrap-distance-right:0" from="201.9pt,-7.7pt" to="249.1pt,-7.7pt" o:allowincell="f" strokeweight=".175mm"/>
        </w:pic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26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Величина ИВ может быть определена по номограмме. Для этого нужно знать вязкость исследуемого масла при 50 и 100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Для масла М4</w:t>
      </w:r>
      <w:r w:rsidRPr="009F4682">
        <w:rPr>
          <w:rFonts w:ascii="Times New Roman" w:eastAsia="Times New Roman" w:hAnsi="Times New Roman" w:cs="Times New Roman"/>
          <w:sz w:val="24"/>
          <w:szCs w:val="24"/>
          <w:vertAlign w:val="subscript"/>
          <w:lang w:val="ru-RU"/>
        </w:rPr>
        <w:t>З</w:t>
      </w:r>
      <w:r w:rsidRPr="009F4682">
        <w:rPr>
          <w:rFonts w:ascii="Times New Roman" w:eastAsia="Times New Roman" w:hAnsi="Times New Roman" w:cs="Times New Roman"/>
          <w:sz w:val="24"/>
          <w:szCs w:val="24"/>
          <w:lang w:val="ru-RU"/>
        </w:rPr>
        <w:t>/10Г</w:t>
      </w:r>
      <w:r w:rsidRPr="009F4682">
        <w:rPr>
          <w:rFonts w:ascii="Times New Roman" w:eastAsia="Times New Roman" w:hAnsi="Times New Roman" w:cs="Times New Roman"/>
          <w:sz w:val="24"/>
          <w:szCs w:val="24"/>
          <w:vertAlign w:val="subscript"/>
          <w:lang w:val="ru-RU"/>
        </w:rPr>
        <w:t>1</w:t>
      </w:r>
      <w:r w:rsidRPr="009F4682">
        <w:rPr>
          <w:rFonts w:ascii="Times New Roman" w:eastAsia="Times New Roman" w:hAnsi="Times New Roman" w:cs="Times New Roman"/>
          <w:sz w:val="24"/>
          <w:szCs w:val="24"/>
          <w:lang w:val="ru-RU"/>
        </w:rPr>
        <w:t xml:space="preserve"> вязкость при 50 и 100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составила 43 и 10 сСт</w:t>
      </w:r>
      <w:r w:rsidRPr="009F4682">
        <w:rPr>
          <w:rFonts w:ascii="Times New Roman" w:eastAsia="Times New Roman" w:hAnsi="Times New Roman" w:cs="Times New Roman"/>
          <w:i/>
          <w:iCs/>
          <w:sz w:val="24"/>
          <w:szCs w:val="24"/>
          <w:lang w:val="ru-RU"/>
        </w:rPr>
        <w:t>.</w:t>
      </w:r>
      <w:r w:rsidRPr="009F4682">
        <w:rPr>
          <w:rFonts w:ascii="Times New Roman" w:eastAsia="Times New Roman" w:hAnsi="Times New Roman" w:cs="Times New Roman"/>
          <w:sz w:val="24"/>
          <w:szCs w:val="24"/>
          <w:lang w:val="ru-RU"/>
        </w:rPr>
        <w:t xml:space="preserve"> Чтобы оп-ределить ИВ моторного масла по номограмме, необходимо восстано-вить перпендикуляры от известных значений вязкости при 50 и 100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и точка пересечения с наклонной прямой на номограмме покажет ИВ для данного масла. По номограмме ИВ=130.</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1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Для легкого запуска двигателя при отрицательных температурах (ниже –20 </w:t>
      </w:r>
      <w:r w:rsidRPr="00581DD5">
        <w:rPr>
          <w:rFonts w:ascii="Times New Roman" w:eastAsia="Symbol" w:hAnsi="Times New Roman" w:cs="Times New Roman"/>
          <w:sz w:val="24"/>
          <w:szCs w:val="24"/>
        </w:rPr>
        <w:t></w:t>
      </w:r>
      <w:r w:rsidRPr="009F4682">
        <w:rPr>
          <w:rFonts w:ascii="Times New Roman" w:eastAsia="Times New Roman" w:hAnsi="Times New Roman" w:cs="Times New Roman"/>
          <w:sz w:val="24"/>
          <w:szCs w:val="24"/>
          <w:lang w:val="ru-RU"/>
        </w:rPr>
        <w:t>С) ИВ должен быть не менее 120.</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1960"/>
        <w:rPr>
          <w:rFonts w:ascii="Times New Roman" w:hAnsi="Times New Roman" w:cs="Times New Roman"/>
          <w:sz w:val="24"/>
          <w:szCs w:val="24"/>
          <w:lang w:val="ru-RU"/>
        </w:rPr>
      </w:pPr>
      <w:r w:rsidRPr="009F4682">
        <w:rPr>
          <w:rFonts w:ascii="Times New Roman" w:eastAsia="Times New Roman" w:hAnsi="Times New Roman" w:cs="Times New Roman"/>
          <w:b/>
          <w:bCs/>
          <w:i/>
          <w:iCs/>
          <w:sz w:val="24"/>
          <w:szCs w:val="24"/>
          <w:lang w:val="ru-RU"/>
        </w:rPr>
        <w:t>3.3.3. Определение температуры вспышки</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16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Температура вспышки – это косвенный параметр, оценивающий фракционный состав масла. По температуре вспышки можно судить о наличии в масле легкоиспаряющихся фракций, а также о разбавлении масла топливом.</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10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Температурой вспышки называют минимальную температуру, до которой необходимо нагреть масло, чтобы его пары образовали с воз-духом смесь, вспыхивающую при поднесении пламени. Чем ниже эта температура, тем больше в </w:t>
      </w:r>
      <w:r w:rsidRPr="009F4682">
        <w:rPr>
          <w:rFonts w:ascii="Times New Roman" w:eastAsia="Times New Roman" w:hAnsi="Times New Roman" w:cs="Times New Roman"/>
          <w:sz w:val="24"/>
          <w:szCs w:val="24"/>
          <w:lang w:val="ru-RU"/>
        </w:rPr>
        <w:lastRenderedPageBreak/>
        <w:t>масле низкокипящих углеводородов, тем более склонно оно при повышенных температурах к испарению и, следовательно, тем большим будет его расход.</w:t>
      </w:r>
    </w:p>
    <w:p w:rsidR="009F4682" w:rsidRPr="009F4682" w:rsidRDefault="009F4682" w:rsidP="009F4682">
      <w:pPr>
        <w:spacing w:after="0" w:line="240" w:lineRule="auto"/>
        <w:ind w:left="564"/>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Температура вспышки автомобильных масел должна находиться</w:t>
      </w:r>
      <w:r>
        <w:rPr>
          <w:rFonts w:ascii="Times New Roman" w:eastAsia="Times New Roman" w:hAnsi="Times New Roman" w:cs="Times New Roman"/>
          <w:sz w:val="24"/>
          <w:szCs w:val="24"/>
          <w:lang w:val="ru-RU"/>
        </w:rPr>
        <w:t xml:space="preserve"> </w:t>
      </w:r>
    </w:p>
    <w:p w:rsidR="009F4682" w:rsidRPr="009F4682" w:rsidRDefault="009F4682" w:rsidP="00516C47">
      <w:pPr>
        <w:numPr>
          <w:ilvl w:val="0"/>
          <w:numId w:val="124"/>
        </w:numPr>
        <w:tabs>
          <w:tab w:val="left" w:pos="239"/>
        </w:tabs>
        <w:spacing w:after="0" w:line="240" w:lineRule="auto"/>
        <w:ind w:left="4" w:hanging="4"/>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пределах 190 – 220 °С. Лучшие масла имеют более высокую темпе-ратуру вспышки.</w:t>
      </w:r>
    </w:p>
    <w:p w:rsidR="009F4682" w:rsidRPr="009F4682" w:rsidRDefault="009F4682" w:rsidP="009F4682">
      <w:pPr>
        <w:spacing w:after="0" w:line="240" w:lineRule="auto"/>
        <w:ind w:left="4" w:firstLine="566"/>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Резкое снижение температуры вспышки работавшего масла сви-детельствует о попадании в него топлива. Это может произойти по ряду причин: вследствие конденсации продуктов неполного сгорания топлива, поступающих в картерное пространство с прорывающимися газами; из-за повышенного износа цилиндропоршневой группы и т.д.</w:t>
      </w:r>
    </w:p>
    <w:p w:rsidR="009F4682" w:rsidRPr="009F4682" w:rsidRDefault="009F4682" w:rsidP="009F4682">
      <w:pPr>
        <w:spacing w:after="0" w:line="240" w:lineRule="auto"/>
        <w:rPr>
          <w:rFonts w:ascii="Times New Roman" w:eastAsia="Times New Roman" w:hAnsi="Times New Roman" w:cs="Times New Roman"/>
          <w:sz w:val="24"/>
          <w:szCs w:val="24"/>
          <w:lang w:val="ru-RU"/>
        </w:rPr>
      </w:pPr>
    </w:p>
    <w:p w:rsidR="009F4682" w:rsidRPr="009F4682" w:rsidRDefault="009F4682" w:rsidP="009F4682">
      <w:pPr>
        <w:spacing w:after="0" w:line="240" w:lineRule="auto"/>
        <w:ind w:left="4" w:firstLine="566"/>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Попадая в масло, топливо оказывает преимущественное влияние на процесс накопления в масле различных органических отложений (продукты неполного сгорания топлива), соединений серы и свинца; ухудшает тепловой режим, подвод масла к узлам трения, повышает износ деталей двигателя.</w:t>
      </w:r>
    </w:p>
    <w:p w:rsidR="009F4682" w:rsidRPr="009F4682" w:rsidRDefault="009F4682" w:rsidP="009F4682">
      <w:pPr>
        <w:spacing w:after="0" w:line="240" w:lineRule="auto"/>
        <w:rPr>
          <w:rFonts w:ascii="Times New Roman" w:eastAsia="Times New Roman" w:hAnsi="Times New Roman" w:cs="Times New Roman"/>
          <w:sz w:val="24"/>
          <w:szCs w:val="24"/>
          <w:lang w:val="ru-RU"/>
        </w:rPr>
      </w:pPr>
    </w:p>
    <w:p w:rsidR="009F4682" w:rsidRPr="009F4682" w:rsidRDefault="009F4682" w:rsidP="009F4682">
      <w:pPr>
        <w:spacing w:after="0" w:line="240" w:lineRule="auto"/>
        <w:ind w:left="4" w:right="20" w:firstLine="566"/>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Температуру вспышки масел определяют в приборе с открытым тиглем. Прибор состоит (рис. 3.3) из металлического тигля, помещен-ного в песчаную баню, обогреваемую электрическим нагревателем.</w:t>
      </w:r>
    </w:p>
    <w:p w:rsidR="009F4682" w:rsidRPr="009F4682" w:rsidRDefault="009F4682" w:rsidP="009F4682">
      <w:pPr>
        <w:spacing w:after="0" w:line="240" w:lineRule="auto"/>
        <w:rPr>
          <w:rFonts w:ascii="Times New Roman" w:hAnsi="Times New Roman" w:cs="Times New Roman"/>
          <w:sz w:val="24"/>
          <w:szCs w:val="24"/>
          <w:lang w:val="ru-RU"/>
        </w:rPr>
      </w:pPr>
      <w:r w:rsidRPr="00581DD5">
        <w:rPr>
          <w:rFonts w:ascii="Times New Roman" w:hAnsi="Times New Roman" w:cs="Times New Roman"/>
          <w:noProof/>
          <w:sz w:val="24"/>
          <w:szCs w:val="24"/>
          <w:lang w:val="ru-RU" w:eastAsia="ru-RU"/>
        </w:rPr>
        <w:drawing>
          <wp:anchor distT="0" distB="0" distL="114300" distR="114300" simplePos="0" relativeHeight="251892736" behindDoc="1" locked="0" layoutInCell="0" allowOverlap="1">
            <wp:simplePos x="0" y="0"/>
            <wp:positionH relativeFrom="column">
              <wp:posOffset>1080770</wp:posOffset>
            </wp:positionH>
            <wp:positionV relativeFrom="paragraph">
              <wp:posOffset>186055</wp:posOffset>
            </wp:positionV>
            <wp:extent cx="3733800" cy="4137660"/>
            <wp:effectExtent l="0" t="0" r="0" b="0"/>
            <wp:wrapNone/>
            <wp:docPr id="1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a:extLst>
                        <a:ext uri="{28A0092B-C50C-407E-A947-70E740481C1C}"/>
                      </a:extLst>
                    </a:blip>
                    <a:srcRect/>
                    <a:stretch>
                      <a:fillRect/>
                    </a:stretch>
                  </pic:blipFill>
                  <pic:spPr bwMode="auto">
                    <a:xfrm>
                      <a:off x="0" y="0"/>
                      <a:ext cx="3733800" cy="4137660"/>
                    </a:xfrm>
                    <a:prstGeom prst="rect">
                      <a:avLst/>
                    </a:prstGeom>
                    <a:noFill/>
                  </pic:spPr>
                </pic:pic>
              </a:graphicData>
            </a:graphic>
          </wp:anchor>
        </w:drawing>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7584"/>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4</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7604"/>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5</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7584"/>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3</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7584"/>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2</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6224"/>
        <w:rPr>
          <w:rFonts w:ascii="Times New Roman" w:hAnsi="Times New Roman" w:cs="Times New Roman"/>
          <w:sz w:val="24"/>
          <w:szCs w:val="24"/>
          <w:lang w:val="ru-RU"/>
        </w:rPr>
      </w:pPr>
      <w:r w:rsidRPr="00581DD5">
        <w:rPr>
          <w:rFonts w:ascii="Times New Roman" w:hAnsi="Times New Roman" w:cs="Times New Roman"/>
          <w:noProof/>
          <w:sz w:val="24"/>
          <w:szCs w:val="24"/>
          <w:lang w:val="ru-RU" w:eastAsia="ru-RU"/>
        </w:rPr>
        <w:drawing>
          <wp:inline distT="0" distB="0" distL="0" distR="0">
            <wp:extent cx="783590" cy="121920"/>
            <wp:effectExtent l="0" t="0" r="0" b="0"/>
            <wp:docPr id="1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extLst>
                        <a:ext uri="{28A0092B-C50C-407E-A947-70E740481C1C}"/>
                      </a:extLst>
                    </a:blip>
                    <a:srcRect/>
                    <a:stretch>
                      <a:fillRect/>
                    </a:stretch>
                  </pic:blipFill>
                  <pic:spPr bwMode="auto">
                    <a:xfrm>
                      <a:off x="0" y="0"/>
                      <a:ext cx="783590" cy="121920"/>
                    </a:xfrm>
                    <a:prstGeom prst="rect">
                      <a:avLst/>
                    </a:prstGeom>
                    <a:noFill/>
                    <a:ln>
                      <a:noFill/>
                    </a:ln>
                  </pic:spPr>
                </pic:pic>
              </a:graphicData>
            </a:graphic>
          </wp:inline>
        </w:drawing>
      </w:r>
      <w:r w:rsidRPr="00F17AE7">
        <w:rPr>
          <w:rFonts w:ascii="Times New Roman" w:eastAsia="Times New Roman" w:hAnsi="Times New Roman" w:cs="Times New Roman"/>
          <w:sz w:val="24"/>
          <w:szCs w:val="24"/>
          <w:lang w:val="ru-RU"/>
        </w:rPr>
        <w:t xml:space="preserve"> 1</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16"/>
        <w:jc w:val="center"/>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Рис.3.3. Прибор с открытым тиглем для определения температуры вспышки масла: </w:t>
      </w:r>
      <w:r w:rsidRPr="009F4682">
        <w:rPr>
          <w:rFonts w:ascii="Times New Roman" w:eastAsia="Times New Roman" w:hAnsi="Times New Roman" w:cs="Times New Roman"/>
          <w:i/>
          <w:iCs/>
          <w:sz w:val="24"/>
          <w:szCs w:val="24"/>
          <w:lang w:val="ru-RU"/>
        </w:rPr>
        <w:t>1 –</w:t>
      </w:r>
      <w:r w:rsidRPr="009F4682">
        <w:rPr>
          <w:rFonts w:ascii="Times New Roman" w:eastAsia="Times New Roman" w:hAnsi="Times New Roman" w:cs="Times New Roman"/>
          <w:sz w:val="24"/>
          <w:szCs w:val="24"/>
          <w:lang w:val="ru-RU"/>
        </w:rPr>
        <w:t xml:space="preserve"> электрический нагреватель; </w:t>
      </w:r>
      <w:r w:rsidRPr="009F4682">
        <w:rPr>
          <w:rFonts w:ascii="Times New Roman" w:eastAsia="Times New Roman" w:hAnsi="Times New Roman" w:cs="Times New Roman"/>
          <w:i/>
          <w:iCs/>
          <w:sz w:val="24"/>
          <w:szCs w:val="24"/>
          <w:lang w:val="ru-RU"/>
        </w:rPr>
        <w:t xml:space="preserve">2 – </w:t>
      </w:r>
      <w:r w:rsidRPr="009F4682">
        <w:rPr>
          <w:rFonts w:ascii="Times New Roman" w:eastAsia="Times New Roman" w:hAnsi="Times New Roman" w:cs="Times New Roman"/>
          <w:sz w:val="24"/>
          <w:szCs w:val="24"/>
          <w:lang w:val="ru-RU"/>
        </w:rPr>
        <w:t>прокаленный песок;</w:t>
      </w:r>
      <w:r w:rsidRPr="009F4682">
        <w:rPr>
          <w:rFonts w:ascii="Times New Roman" w:eastAsia="Times New Roman" w:hAnsi="Times New Roman" w:cs="Times New Roman"/>
          <w:i/>
          <w:iCs/>
          <w:sz w:val="24"/>
          <w:szCs w:val="24"/>
          <w:lang w:val="ru-RU"/>
        </w:rPr>
        <w:t xml:space="preserve"> 3 – </w:t>
      </w:r>
      <w:r w:rsidRPr="009F4682">
        <w:rPr>
          <w:rFonts w:ascii="Times New Roman" w:eastAsia="Times New Roman" w:hAnsi="Times New Roman" w:cs="Times New Roman"/>
          <w:sz w:val="24"/>
          <w:szCs w:val="24"/>
          <w:lang w:val="ru-RU"/>
        </w:rPr>
        <w:t>тигель с маслом;</w:t>
      </w:r>
      <w:r w:rsidRPr="009F4682">
        <w:rPr>
          <w:rFonts w:ascii="Times New Roman" w:eastAsia="Times New Roman" w:hAnsi="Times New Roman" w:cs="Times New Roman"/>
          <w:i/>
          <w:iCs/>
          <w:sz w:val="24"/>
          <w:szCs w:val="24"/>
          <w:lang w:val="ru-RU"/>
        </w:rPr>
        <w:t xml:space="preserve"> 4 – </w:t>
      </w:r>
      <w:r w:rsidRPr="009F4682">
        <w:rPr>
          <w:rFonts w:ascii="Times New Roman" w:eastAsia="Times New Roman" w:hAnsi="Times New Roman" w:cs="Times New Roman"/>
          <w:sz w:val="24"/>
          <w:szCs w:val="24"/>
          <w:lang w:val="ru-RU"/>
        </w:rPr>
        <w:t>термометр;</w:t>
      </w:r>
      <w:r w:rsidRPr="009F4682">
        <w:rPr>
          <w:rFonts w:ascii="Times New Roman" w:eastAsia="Times New Roman" w:hAnsi="Times New Roman" w:cs="Times New Roman"/>
          <w:i/>
          <w:iCs/>
          <w:sz w:val="24"/>
          <w:szCs w:val="24"/>
          <w:lang w:val="ru-RU"/>
        </w:rPr>
        <w:t xml:space="preserve"> 5 – </w:t>
      </w:r>
      <w:r w:rsidRPr="009F4682">
        <w:rPr>
          <w:rFonts w:ascii="Times New Roman" w:eastAsia="Times New Roman" w:hAnsi="Times New Roman" w:cs="Times New Roman"/>
          <w:sz w:val="24"/>
          <w:szCs w:val="24"/>
          <w:lang w:val="ru-RU"/>
        </w:rPr>
        <w:t>щиток</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581DD5" w:rsidRDefault="009F4682" w:rsidP="009F4682">
      <w:pPr>
        <w:spacing w:after="0" w:line="240" w:lineRule="auto"/>
        <w:ind w:left="2764"/>
        <w:rPr>
          <w:rFonts w:ascii="Times New Roman" w:hAnsi="Times New Roman" w:cs="Times New Roman"/>
          <w:sz w:val="24"/>
          <w:szCs w:val="24"/>
        </w:rPr>
      </w:pPr>
      <w:r w:rsidRPr="00581DD5">
        <w:rPr>
          <w:rFonts w:ascii="Times New Roman" w:eastAsia="Times New Roman" w:hAnsi="Times New Roman" w:cs="Times New Roman"/>
          <w:i/>
          <w:iCs/>
          <w:sz w:val="24"/>
          <w:szCs w:val="24"/>
        </w:rPr>
        <w:t>Порядок проведения испытания</w:t>
      </w:r>
    </w:p>
    <w:p w:rsidR="009F4682" w:rsidRPr="000A4515" w:rsidRDefault="009F4682" w:rsidP="00516C47">
      <w:pPr>
        <w:numPr>
          <w:ilvl w:val="1"/>
          <w:numId w:val="125"/>
        </w:numPr>
        <w:tabs>
          <w:tab w:val="left" w:pos="1004"/>
        </w:tabs>
        <w:spacing w:after="0" w:line="240" w:lineRule="auto"/>
        <w:ind w:left="4"/>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В тигель наливают масло, не доливая до верхнего края</w:t>
      </w:r>
      <w:r w:rsidR="000A4515" w:rsidRPr="000A4515">
        <w:rPr>
          <w:rFonts w:ascii="Times New Roman" w:eastAsia="Times New Roman" w:hAnsi="Times New Roman" w:cs="Times New Roman"/>
          <w:sz w:val="24"/>
          <w:szCs w:val="24"/>
          <w:lang w:val="ru-RU"/>
        </w:rPr>
        <w:t xml:space="preserve"> </w:t>
      </w:r>
      <w:r w:rsidRPr="000A4515">
        <w:rPr>
          <w:rFonts w:ascii="Times New Roman" w:eastAsia="Times New Roman" w:hAnsi="Times New Roman" w:cs="Times New Roman"/>
          <w:sz w:val="24"/>
          <w:szCs w:val="24"/>
          <w:lang w:val="ru-RU"/>
        </w:rPr>
        <w:t>10 – 12 мм.</w:t>
      </w:r>
    </w:p>
    <w:p w:rsidR="009F4682" w:rsidRPr="009F4682" w:rsidRDefault="009F4682" w:rsidP="00516C47">
      <w:pPr>
        <w:numPr>
          <w:ilvl w:val="1"/>
          <w:numId w:val="125"/>
        </w:numPr>
        <w:tabs>
          <w:tab w:val="left" w:pos="887"/>
        </w:tabs>
        <w:spacing w:after="0" w:line="240" w:lineRule="auto"/>
        <w:ind w:left="4"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Тигель с маслом погружают в песок так, чтобы уровни песка и масла были на равной высоте.</w:t>
      </w:r>
    </w:p>
    <w:p w:rsidR="009F4682" w:rsidRPr="009F4682" w:rsidRDefault="009F4682" w:rsidP="009F4682">
      <w:pPr>
        <w:spacing w:after="0" w:line="240" w:lineRule="auto"/>
        <w:rPr>
          <w:rFonts w:ascii="Times New Roman" w:eastAsia="Times New Roman" w:hAnsi="Times New Roman" w:cs="Times New Roman"/>
          <w:sz w:val="24"/>
          <w:szCs w:val="24"/>
          <w:lang w:val="ru-RU"/>
        </w:rPr>
      </w:pPr>
    </w:p>
    <w:p w:rsidR="009F4682" w:rsidRPr="009F4682" w:rsidRDefault="009F4682" w:rsidP="00516C47">
      <w:pPr>
        <w:numPr>
          <w:ilvl w:val="1"/>
          <w:numId w:val="125"/>
        </w:numPr>
        <w:tabs>
          <w:tab w:val="left" w:pos="892"/>
        </w:tabs>
        <w:spacing w:after="0" w:line="240" w:lineRule="auto"/>
        <w:ind w:left="4"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Термометр помещают в тигель так, чтобы ртутный шарик ока-зался в центре залитого масла.</w:t>
      </w:r>
    </w:p>
    <w:p w:rsidR="009F4682" w:rsidRPr="009F4682" w:rsidRDefault="009F4682" w:rsidP="00516C47">
      <w:pPr>
        <w:numPr>
          <w:ilvl w:val="1"/>
          <w:numId w:val="125"/>
        </w:numPr>
        <w:tabs>
          <w:tab w:val="left" w:pos="911"/>
        </w:tabs>
        <w:spacing w:after="0" w:line="240" w:lineRule="auto"/>
        <w:ind w:left="4"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Для уменьшения рассеивания паров масла и удобства наблю-дения за вспышкой прибор загораживают щитком.</w:t>
      </w:r>
    </w:p>
    <w:p w:rsidR="009F4682" w:rsidRPr="000A4515" w:rsidRDefault="000A4515" w:rsidP="000A4515">
      <w:pPr>
        <w:tabs>
          <w:tab w:val="left" w:pos="892"/>
        </w:tabs>
        <w:spacing w:after="0" w:line="240" w:lineRule="auto"/>
        <w:ind w:left="4" w:right="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5.</w:t>
      </w:r>
      <w:r w:rsidR="009F4682" w:rsidRPr="000A4515">
        <w:rPr>
          <w:rFonts w:ascii="Times New Roman" w:eastAsia="Times New Roman" w:hAnsi="Times New Roman" w:cs="Times New Roman"/>
          <w:sz w:val="24"/>
          <w:szCs w:val="24"/>
          <w:lang w:val="ru-RU"/>
        </w:rPr>
        <w:t>Включают нагреватель. Примерно за 10 – 15 °С до ожидаемой температуры вспышки, когда над маслом начинают появляться пары,</w:t>
      </w:r>
      <w:r w:rsidRPr="000A4515">
        <w:rPr>
          <w:rFonts w:ascii="Times New Roman" w:eastAsia="Times New Roman" w:hAnsi="Times New Roman" w:cs="Times New Roman"/>
          <w:sz w:val="24"/>
          <w:szCs w:val="24"/>
          <w:lang w:val="ru-RU"/>
        </w:rPr>
        <w:t xml:space="preserve"> </w:t>
      </w:r>
      <w:r w:rsidR="009F4682" w:rsidRPr="000A4515">
        <w:rPr>
          <w:rFonts w:ascii="Times New Roman" w:eastAsia="Times New Roman" w:hAnsi="Times New Roman" w:cs="Times New Roman"/>
          <w:sz w:val="24"/>
          <w:szCs w:val="24"/>
          <w:lang w:val="ru-RU"/>
        </w:rPr>
        <w:t>поверхности его подносят пламя зажигалки и медленно проводят им над поверхностью масла. Время продвижения пламени от одной сто-роны тигля до другой 2 – 3 секунды.</w:t>
      </w:r>
    </w:p>
    <w:p w:rsidR="009F4682" w:rsidRPr="009F4682" w:rsidRDefault="009F4682" w:rsidP="00516C47">
      <w:pPr>
        <w:numPr>
          <w:ilvl w:val="1"/>
          <w:numId w:val="126"/>
        </w:numPr>
        <w:tabs>
          <w:tab w:val="left" w:pos="887"/>
        </w:tabs>
        <w:spacing w:after="0" w:line="240" w:lineRule="auto"/>
        <w:ind w:left="4"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Эту операцию повторяют через каждые 2 °С подъема темпера-туры до тех пор, пока над частью или над всей поверхностью масла не появится небольшое синее, исчезающее пламя.</w:t>
      </w:r>
    </w:p>
    <w:p w:rsidR="009F4682" w:rsidRPr="009F4682" w:rsidRDefault="009F4682" w:rsidP="00516C47">
      <w:pPr>
        <w:numPr>
          <w:ilvl w:val="1"/>
          <w:numId w:val="126"/>
        </w:numPr>
        <w:tabs>
          <w:tab w:val="left" w:pos="892"/>
        </w:tabs>
        <w:spacing w:after="0" w:line="240" w:lineRule="auto"/>
        <w:ind w:left="4" w:right="20" w:firstLine="562"/>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Температуру, показываемую</w:t>
      </w:r>
      <w:r w:rsidR="000A4515">
        <w:rPr>
          <w:rFonts w:ascii="Times New Roman" w:eastAsia="Times New Roman" w:hAnsi="Times New Roman" w:cs="Times New Roman"/>
          <w:sz w:val="24"/>
          <w:szCs w:val="24"/>
          <w:lang w:val="ru-RU"/>
        </w:rPr>
        <w:t xml:space="preserve"> в этот момент термометром, фик</w:t>
      </w:r>
      <w:r w:rsidRPr="009F4682">
        <w:rPr>
          <w:rFonts w:ascii="Times New Roman" w:eastAsia="Times New Roman" w:hAnsi="Times New Roman" w:cs="Times New Roman"/>
          <w:sz w:val="24"/>
          <w:szCs w:val="24"/>
          <w:lang w:val="ru-RU"/>
        </w:rPr>
        <w:t>сируют как температуру вспышки масла.</w:t>
      </w:r>
    </w:p>
    <w:p w:rsidR="009F4682" w:rsidRPr="009F4682" w:rsidRDefault="009F4682" w:rsidP="009F4682">
      <w:pPr>
        <w:spacing w:after="0" w:line="240" w:lineRule="auto"/>
        <w:ind w:right="16"/>
        <w:jc w:val="center"/>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Оценка результатов испытания</w:t>
      </w:r>
    </w:p>
    <w:p w:rsidR="009F4682" w:rsidRPr="000A4515" w:rsidRDefault="009F4682" w:rsidP="009F4682">
      <w:pPr>
        <w:spacing w:after="0" w:line="240" w:lineRule="auto"/>
        <w:ind w:left="4" w:right="20" w:firstLine="70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Полученную температуру вспышки сравнивают с требованиями ГОСТа (см. табл. 3.9, 3.10). При несоответствии испытуемого масла существующим нормам оценка его пригодности к дальнейшей экс-плуатации проводится в соответствии с браковочными показателями (см. табл. </w:t>
      </w:r>
      <w:r w:rsidRPr="000A4515">
        <w:rPr>
          <w:rFonts w:ascii="Times New Roman" w:eastAsia="Times New Roman" w:hAnsi="Times New Roman" w:cs="Times New Roman"/>
          <w:sz w:val="24"/>
          <w:szCs w:val="24"/>
          <w:lang w:val="ru-RU"/>
        </w:rPr>
        <w:t>3.12).</w:t>
      </w:r>
    </w:p>
    <w:p w:rsidR="009F4682" w:rsidRPr="000A4515" w:rsidRDefault="009F4682" w:rsidP="009F4682">
      <w:pPr>
        <w:spacing w:after="0" w:line="240" w:lineRule="auto"/>
        <w:ind w:right="-3"/>
        <w:jc w:val="center"/>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3.3.4. Методы определения содержания воды</w:t>
      </w:r>
    </w:p>
    <w:p w:rsidR="009F4682" w:rsidRPr="009F4682" w:rsidRDefault="009F4682" w:rsidP="009F4682">
      <w:pPr>
        <w:spacing w:after="0" w:line="240" w:lineRule="auto"/>
        <w:ind w:left="4"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Присутствие воды в маслах о</w:t>
      </w:r>
      <w:r w:rsidR="000A4515">
        <w:rPr>
          <w:rFonts w:ascii="Times New Roman" w:eastAsia="Times New Roman" w:hAnsi="Times New Roman" w:cs="Times New Roman"/>
          <w:sz w:val="24"/>
          <w:szCs w:val="24"/>
          <w:lang w:val="ru-RU"/>
        </w:rPr>
        <w:t>бъясняется рядом причин: проник</w:t>
      </w:r>
      <w:r w:rsidRPr="009F4682">
        <w:rPr>
          <w:rFonts w:ascii="Times New Roman" w:eastAsia="Times New Roman" w:hAnsi="Times New Roman" w:cs="Times New Roman"/>
          <w:sz w:val="24"/>
          <w:szCs w:val="24"/>
          <w:lang w:val="ru-RU"/>
        </w:rPr>
        <w:t>новением в картер из системы охлаждения вследствие нарушения ее герметичности; конденсацией паров из отработавших газов, проры-вающихся из камеры сгорания в картер двигателя; конденсацией вла-ги из атмосферного воздуха при хранении и транспортировке.</w:t>
      </w:r>
    </w:p>
    <w:p w:rsidR="009F4682" w:rsidRPr="009F4682" w:rsidRDefault="009F4682" w:rsidP="000A4515">
      <w:pPr>
        <w:spacing w:after="0" w:line="240" w:lineRule="auto"/>
        <w:ind w:left="4"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Наличие воды в маслах во время работы двигателя вызывает об-разование пены и эмульсии, заполняющих масляные каналы и ухуд-шающих условия смазки трущихся поверхностей. </w:t>
      </w:r>
      <w:r w:rsidRPr="000A4515">
        <w:rPr>
          <w:rFonts w:ascii="Times New Roman" w:eastAsia="Times New Roman" w:hAnsi="Times New Roman" w:cs="Times New Roman"/>
          <w:sz w:val="24"/>
          <w:szCs w:val="24"/>
          <w:lang w:val="ru-RU"/>
        </w:rPr>
        <w:t>Кроме того, при</w:t>
      </w:r>
      <w:r w:rsidRPr="009F4682">
        <w:rPr>
          <w:rFonts w:ascii="Times New Roman" w:eastAsia="Times New Roman" w:hAnsi="Times New Roman" w:cs="Times New Roman"/>
          <w:sz w:val="24"/>
          <w:szCs w:val="24"/>
          <w:lang w:val="ru-RU"/>
        </w:rPr>
        <w:t>сутствие воды приводит к образованию в масле агрессивных кислот, вызывающих коррозию смазываемых деталей. При попадании воды может значительно снижаться количество присадок в масле, которые выпадают в осадок, образуя так называемый низкотемпературный шлам. Особенно недопустимо присутствие воды в масле в зимнее время, так как вода, отстаиваясь внизу, при замерзании может вызвать поломку масляного насоса.</w:t>
      </w:r>
    </w:p>
    <w:p w:rsidR="009F4682" w:rsidRPr="009F4682" w:rsidRDefault="009F4682" w:rsidP="00516C47">
      <w:pPr>
        <w:numPr>
          <w:ilvl w:val="0"/>
          <w:numId w:val="127"/>
        </w:numPr>
        <w:tabs>
          <w:tab w:val="left" w:pos="878"/>
        </w:tabs>
        <w:spacing w:after="0" w:line="240" w:lineRule="auto"/>
        <w:ind w:right="20" w:firstLine="562"/>
        <w:jc w:val="both"/>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соответствии с ГОСТами на свежие масла содержание воды в них не допускается, лишь в отдельных марках масел допускается при-сутствие следов воды (менее 0,025 %).</w:t>
      </w:r>
    </w:p>
    <w:p w:rsidR="009F4682" w:rsidRPr="009F4682" w:rsidRDefault="009F4682" w:rsidP="009F4682">
      <w:pPr>
        <w:spacing w:after="0" w:line="240" w:lineRule="auto"/>
        <w:ind w:right="20" w:firstLine="566"/>
        <w:rPr>
          <w:rFonts w:ascii="Times New Roman" w:eastAsia="Times New Roman" w:hAnsi="Times New Roman" w:cs="Times New Roman"/>
          <w:sz w:val="24"/>
          <w:szCs w:val="24"/>
          <w:lang w:val="ru-RU"/>
        </w:rPr>
      </w:pPr>
      <w:r w:rsidRPr="009F4682">
        <w:rPr>
          <w:rFonts w:ascii="Times New Roman" w:eastAsia="Times New Roman" w:hAnsi="Times New Roman" w:cs="Times New Roman"/>
          <w:sz w:val="24"/>
          <w:szCs w:val="24"/>
          <w:lang w:val="ru-RU"/>
        </w:rPr>
        <w:t>Наличие воды в масле можно определить несколькими спосо-бами.</w:t>
      </w:r>
    </w:p>
    <w:p w:rsidR="009F4682" w:rsidRPr="009F4682" w:rsidRDefault="009F4682" w:rsidP="009F4682">
      <w:pPr>
        <w:spacing w:after="0" w:line="240" w:lineRule="auto"/>
        <w:ind w:left="2440"/>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Оценка масла по внешним признакам</w:t>
      </w:r>
    </w:p>
    <w:p w:rsidR="009F4682" w:rsidRPr="009F4682" w:rsidRDefault="009F4682" w:rsidP="009F4682">
      <w:pPr>
        <w:spacing w:after="0" w:line="240" w:lineRule="auto"/>
        <w:ind w:firstLine="70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Присутствие в масле воды обнаруживают по отстоявшемуся слою воды в склянке с пробой или мутному, непрозрачному виду масла. Капля масла, содержащего воду, при нанесении на стекло в проходящем свете мутная.</w:t>
      </w:r>
    </w:p>
    <w:p w:rsidR="009F4682" w:rsidRPr="009F4682" w:rsidRDefault="009F4682" w:rsidP="009F4682">
      <w:pPr>
        <w:spacing w:after="0" w:line="240" w:lineRule="auto"/>
        <w:ind w:right="20"/>
        <w:jc w:val="center"/>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Оценка обводненности масла методом нагрева</w:t>
      </w:r>
    </w:p>
    <w:p w:rsidR="009F4682" w:rsidRPr="009F4682" w:rsidRDefault="009F4682" w:rsidP="009F4682">
      <w:pPr>
        <w:spacing w:after="0" w:line="240" w:lineRule="auto"/>
        <w:ind w:right="20"/>
        <w:jc w:val="center"/>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(проба на потрескивание)</w:t>
      </w:r>
    </w:p>
    <w:p w:rsidR="009F4682" w:rsidRPr="009F4682" w:rsidRDefault="009F4682" w:rsidP="009F4682">
      <w:pPr>
        <w:spacing w:after="0" w:line="240" w:lineRule="auto"/>
        <w:ind w:firstLine="70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Небольшое количество масла наливают на дно пробирки и на-гревают на слабом огне. При наличии влаги слышно потрескивание, масло пенится и на холодной части пробирки оседают капельки воды.</w:t>
      </w:r>
    </w:p>
    <w:p w:rsidR="009F4682" w:rsidRPr="009F4682" w:rsidRDefault="009F4682" w:rsidP="009F4682">
      <w:pPr>
        <w:spacing w:after="0" w:line="240" w:lineRule="auto"/>
        <w:ind w:right="340" w:firstLine="70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Если верхняя часть пробирки помутнела, а потрескивания нет, значит воды в масле незначительное количество (следы).</w:t>
      </w:r>
    </w:p>
    <w:p w:rsidR="009F4682" w:rsidRPr="009F4682" w:rsidRDefault="009F4682" w:rsidP="009F4682">
      <w:pPr>
        <w:spacing w:after="0" w:line="240" w:lineRule="auto"/>
        <w:ind w:right="20"/>
        <w:jc w:val="center"/>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Оценка обводненности масла по характеру горения фильтровальной бумаги, пропитанной работавшим маслом</w:t>
      </w:r>
    </w:p>
    <w:p w:rsidR="009F4682" w:rsidRPr="009F4682" w:rsidRDefault="009F4682" w:rsidP="009F4682">
      <w:pPr>
        <w:spacing w:after="0" w:line="240" w:lineRule="auto"/>
        <w:ind w:right="20" w:firstLine="70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Определение наличия воды в работавшем масле производят в следующем порядке:</w:t>
      </w:r>
    </w:p>
    <w:p w:rsidR="009F4682" w:rsidRPr="009F4682" w:rsidRDefault="009F4682" w:rsidP="009F4682">
      <w:pPr>
        <w:spacing w:after="0" w:line="240" w:lineRule="auto"/>
        <w:ind w:left="70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тщательно перемешивают пробу масла;</w:t>
      </w:r>
    </w:p>
    <w:p w:rsidR="009F4682" w:rsidRPr="009F4682" w:rsidRDefault="009F4682" w:rsidP="009F4682">
      <w:pPr>
        <w:spacing w:after="0" w:line="240" w:lineRule="auto"/>
        <w:ind w:firstLine="71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lastRenderedPageBreak/>
        <w:t>– берут листок фильтровальн</w:t>
      </w:r>
      <w:r w:rsidR="000A4515">
        <w:rPr>
          <w:rFonts w:ascii="Times New Roman" w:eastAsia="Times New Roman" w:hAnsi="Times New Roman" w:cs="Times New Roman"/>
          <w:sz w:val="24"/>
          <w:szCs w:val="24"/>
          <w:lang w:val="ru-RU"/>
        </w:rPr>
        <w:t>ой бумаги, пропитывают его рабо</w:t>
      </w:r>
      <w:r w:rsidRPr="009F4682">
        <w:rPr>
          <w:rFonts w:ascii="Times New Roman" w:eastAsia="Times New Roman" w:hAnsi="Times New Roman" w:cs="Times New Roman"/>
          <w:sz w:val="24"/>
          <w:szCs w:val="24"/>
          <w:lang w:val="ru-RU"/>
        </w:rPr>
        <w:t>тавшим маслом и поджигают;</w:t>
      </w:r>
    </w:p>
    <w:p w:rsidR="009F4682" w:rsidRPr="009F4682" w:rsidRDefault="009F4682" w:rsidP="009F4682">
      <w:pPr>
        <w:spacing w:after="0" w:line="240" w:lineRule="auto"/>
        <w:ind w:left="70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дают оценку характеру горения факела;</w:t>
      </w:r>
    </w:p>
    <w:p w:rsidR="009F4682" w:rsidRPr="009F4682" w:rsidRDefault="009F4682" w:rsidP="009F4682">
      <w:pPr>
        <w:spacing w:after="0" w:line="240" w:lineRule="auto"/>
        <w:ind w:left="70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по табл. 3.3 определяют степень обводнения масла:</w:t>
      </w:r>
    </w:p>
    <w:p w:rsidR="009F4682" w:rsidRPr="00581DD5" w:rsidRDefault="009F4682" w:rsidP="009F4682">
      <w:pPr>
        <w:spacing w:after="0" w:line="240" w:lineRule="auto"/>
        <w:ind w:left="7760"/>
        <w:rPr>
          <w:rFonts w:ascii="Times New Roman" w:hAnsi="Times New Roman" w:cs="Times New Roman"/>
          <w:sz w:val="24"/>
          <w:szCs w:val="24"/>
        </w:rPr>
      </w:pPr>
      <w:r w:rsidRPr="00581DD5">
        <w:rPr>
          <w:rFonts w:ascii="Times New Roman" w:eastAsia="Times New Roman" w:hAnsi="Times New Roman" w:cs="Times New Roman"/>
          <w:sz w:val="24"/>
          <w:szCs w:val="24"/>
        </w:rPr>
        <w:t>Таблица 3.3</w:t>
      </w: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ind w:right="140"/>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Определение обводненности масла</w:t>
      </w:r>
    </w:p>
    <w:tbl>
      <w:tblPr>
        <w:tblW w:w="9240" w:type="dxa"/>
        <w:tblInd w:w="10" w:type="dxa"/>
        <w:tblLayout w:type="fixed"/>
        <w:tblCellMar>
          <w:left w:w="0" w:type="dxa"/>
          <w:right w:w="0" w:type="dxa"/>
        </w:tblCellMar>
        <w:tblLook w:val="04A0"/>
      </w:tblPr>
      <w:tblGrid>
        <w:gridCol w:w="4840"/>
        <w:gridCol w:w="4400"/>
      </w:tblGrid>
      <w:tr w:rsidR="009F4682" w:rsidRPr="00581DD5" w:rsidTr="000A4515">
        <w:trPr>
          <w:trHeight w:val="352"/>
        </w:trPr>
        <w:tc>
          <w:tcPr>
            <w:tcW w:w="4840" w:type="dxa"/>
            <w:tcBorders>
              <w:top w:val="single" w:sz="8" w:space="0" w:color="auto"/>
              <w:left w:val="single" w:sz="8" w:space="0" w:color="auto"/>
              <w:right w:val="single" w:sz="8" w:space="0" w:color="auto"/>
            </w:tcBorders>
            <w:vAlign w:val="bottom"/>
          </w:tcPr>
          <w:p w:rsidR="009F4682" w:rsidRPr="00581DD5" w:rsidRDefault="009F4682" w:rsidP="00F17AE7">
            <w:pPr>
              <w:spacing w:after="0" w:line="240" w:lineRule="auto"/>
              <w:ind w:left="1020"/>
              <w:rPr>
                <w:rFonts w:ascii="Times New Roman" w:hAnsi="Times New Roman" w:cs="Times New Roman"/>
                <w:sz w:val="24"/>
                <w:szCs w:val="24"/>
              </w:rPr>
            </w:pPr>
            <w:r w:rsidRPr="00581DD5">
              <w:rPr>
                <w:rFonts w:ascii="Times New Roman" w:eastAsia="Times New Roman" w:hAnsi="Times New Roman" w:cs="Times New Roman"/>
                <w:sz w:val="24"/>
                <w:szCs w:val="24"/>
              </w:rPr>
              <w:t>Характер горения факела</w:t>
            </w:r>
          </w:p>
        </w:tc>
        <w:tc>
          <w:tcPr>
            <w:tcW w:w="4400" w:type="dxa"/>
            <w:tcBorders>
              <w:top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Обводненность масла, %</w:t>
            </w:r>
          </w:p>
        </w:tc>
      </w:tr>
      <w:tr w:rsidR="009F4682" w:rsidRPr="00581DD5" w:rsidTr="000A4515">
        <w:trPr>
          <w:trHeight w:val="123"/>
        </w:trPr>
        <w:tc>
          <w:tcPr>
            <w:tcW w:w="484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6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Слабое шипение</w:t>
            </w:r>
          </w:p>
        </w:tc>
        <w:tc>
          <w:tcPr>
            <w:tcW w:w="440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Менее 0,5</w:t>
            </w:r>
          </w:p>
        </w:tc>
      </w:tr>
      <w:tr w:rsidR="009F4682" w:rsidRPr="00581DD5" w:rsidTr="000A4515">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(Потрескивание, отдельные фейерверки)</w:t>
            </w:r>
          </w:p>
        </w:tc>
        <w:tc>
          <w:tcPr>
            <w:tcW w:w="440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0,5-1,0</w:t>
            </w:r>
          </w:p>
        </w:tc>
      </w:tr>
      <w:tr w:rsidR="009F4682" w:rsidRPr="00581DD5" w:rsidTr="000A4515">
        <w:trPr>
          <w:trHeight w:val="33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Треск, сильный фейерверк</w:t>
            </w:r>
          </w:p>
        </w:tc>
        <w:tc>
          <w:tcPr>
            <w:tcW w:w="440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1,5 и более</w:t>
            </w:r>
          </w:p>
        </w:tc>
      </w:tr>
      <w:tr w:rsidR="009F4682" w:rsidRPr="00581DD5" w:rsidTr="000A4515">
        <w:trPr>
          <w:trHeight w:val="52"/>
        </w:trPr>
        <w:tc>
          <w:tcPr>
            <w:tcW w:w="484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0A4515" w:rsidRDefault="009F4682" w:rsidP="009F4682">
      <w:pPr>
        <w:spacing w:after="0" w:line="240" w:lineRule="auto"/>
        <w:ind w:left="20" w:right="140" w:firstLine="71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 оценку работоспособности масла осуществляют в соответст-вии с браковочными показателями (табл. </w:t>
      </w:r>
      <w:r w:rsidRPr="000A4515">
        <w:rPr>
          <w:rFonts w:ascii="Times New Roman" w:eastAsia="Times New Roman" w:hAnsi="Times New Roman" w:cs="Times New Roman"/>
          <w:sz w:val="24"/>
          <w:szCs w:val="24"/>
          <w:lang w:val="ru-RU"/>
        </w:rPr>
        <w:t>3.12).</w:t>
      </w:r>
    </w:p>
    <w:p w:rsidR="009F4682" w:rsidRPr="009F4682" w:rsidRDefault="009F4682" w:rsidP="009F4682">
      <w:pPr>
        <w:spacing w:after="0" w:line="240" w:lineRule="auto"/>
        <w:ind w:right="140"/>
        <w:jc w:val="center"/>
        <w:rPr>
          <w:rFonts w:ascii="Times New Roman" w:hAnsi="Times New Roman" w:cs="Times New Roman"/>
          <w:sz w:val="24"/>
          <w:szCs w:val="24"/>
          <w:lang w:val="ru-RU"/>
        </w:rPr>
      </w:pPr>
      <w:r w:rsidRPr="009F4682">
        <w:rPr>
          <w:rFonts w:ascii="Times New Roman" w:eastAsia="Times New Roman" w:hAnsi="Times New Roman" w:cs="Times New Roman"/>
          <w:b/>
          <w:bCs/>
          <w:i/>
          <w:iCs/>
          <w:sz w:val="24"/>
          <w:szCs w:val="24"/>
          <w:lang w:val="ru-RU"/>
        </w:rPr>
        <w:t>3.3.5. Методика определения механических примесей</w:t>
      </w:r>
    </w:p>
    <w:p w:rsidR="009F4682" w:rsidRPr="009F4682" w:rsidRDefault="009F4682" w:rsidP="009F4682">
      <w:pPr>
        <w:spacing w:after="0" w:line="240" w:lineRule="auto"/>
        <w:ind w:right="60"/>
        <w:jc w:val="center"/>
        <w:rPr>
          <w:rFonts w:ascii="Times New Roman" w:hAnsi="Times New Roman" w:cs="Times New Roman"/>
          <w:sz w:val="24"/>
          <w:szCs w:val="24"/>
          <w:lang w:val="ru-RU"/>
        </w:rPr>
      </w:pPr>
      <w:r w:rsidRPr="009F4682">
        <w:rPr>
          <w:rFonts w:ascii="Times New Roman" w:eastAsia="Times New Roman" w:hAnsi="Times New Roman" w:cs="Times New Roman"/>
          <w:b/>
          <w:bCs/>
          <w:i/>
          <w:iCs/>
          <w:sz w:val="24"/>
          <w:szCs w:val="24"/>
          <w:lang w:val="ru-RU"/>
        </w:rPr>
        <w:t>в рабочих маслах</w:t>
      </w:r>
    </w:p>
    <w:p w:rsidR="009F4682" w:rsidRPr="009F4682" w:rsidRDefault="009F4682" w:rsidP="000A4515">
      <w:pPr>
        <w:spacing w:after="0" w:line="240" w:lineRule="auto"/>
        <w:ind w:left="20" w:right="140" w:firstLine="70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При работе двигателя в масле накапливаются различные приме-си, которые можно разделить на две группы: органические (попа-дающие в масло из камеры сгорания продукты неполного сгорания топлива, соединения серы и свинца, продукты термического разложе-ния, окисления и полимеризации масла) и неорганические (пыль, час-тицы износа деталей, продукты срабатывания присадок). Таким обра-зом, в картере работающего двигателя формируется сложная смесь исходного масла с самыми разнообразными продуктами его старения, от которых полностью очистить масло (фильтрацией) не удается и ко-торые увеличивают износ деталей, засоряют маслопроводы </w:t>
      </w:r>
      <w:r w:rsidR="000A4515">
        <w:rPr>
          <w:rFonts w:ascii="Times New Roman" w:eastAsia="Times New Roman" w:hAnsi="Times New Roman" w:cs="Times New Roman"/>
          <w:sz w:val="24"/>
          <w:szCs w:val="24"/>
          <w:lang w:val="ru-RU"/>
        </w:rPr>
        <w:t xml:space="preserve">и масло </w:t>
      </w:r>
      <w:r w:rsidRPr="009F4682">
        <w:rPr>
          <w:rFonts w:ascii="Times New Roman" w:eastAsia="Times New Roman" w:hAnsi="Times New Roman" w:cs="Times New Roman"/>
          <w:sz w:val="24"/>
          <w:szCs w:val="24"/>
          <w:lang w:val="ru-RU"/>
        </w:rPr>
        <w:t>фильтр.</w:t>
      </w:r>
    </w:p>
    <w:p w:rsidR="009F4682" w:rsidRPr="009F4682" w:rsidRDefault="009F4682" w:rsidP="009F4682">
      <w:pPr>
        <w:spacing w:after="0" w:line="240" w:lineRule="auto"/>
        <w:ind w:left="1120"/>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Оценка загрязненности масла по внешним признакам</w:t>
      </w: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Наличие в масле механических примесей легко обнаружить по осадку на дне склянки с пробой масла или по следу на стекле. Для этого пробу масла тщательно перемешивают и 1 – 2 капли наносят пипеткой на прозрачное, чистое стекло. Стекло наклоняют и наблю-дают след растекающегося масла. При загрязненном масле на стекле обнаруживаются отдельные точки механических примесей.</w:t>
      </w:r>
    </w:p>
    <w:p w:rsidR="009F4682" w:rsidRPr="000A4515" w:rsidRDefault="009F4682" w:rsidP="009F4682">
      <w:pPr>
        <w:spacing w:after="0" w:line="240" w:lineRule="auto"/>
        <w:ind w:right="140"/>
        <w:jc w:val="center"/>
        <w:rPr>
          <w:rFonts w:ascii="Times New Roman" w:hAnsi="Times New Roman" w:cs="Times New Roman"/>
          <w:sz w:val="24"/>
          <w:szCs w:val="24"/>
          <w:lang w:val="ru-RU"/>
        </w:rPr>
      </w:pPr>
      <w:r w:rsidRPr="000A4515">
        <w:rPr>
          <w:rFonts w:ascii="Times New Roman" w:eastAsia="Times New Roman" w:hAnsi="Times New Roman" w:cs="Times New Roman"/>
          <w:i/>
          <w:iCs/>
          <w:sz w:val="24"/>
          <w:szCs w:val="24"/>
          <w:lang w:val="ru-RU"/>
        </w:rPr>
        <w:t>Оценка загрязненности методом капельной пробы</w:t>
      </w: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Сущность метода заключается в нанесении капли работавшего масла на фильтровальную бумагу и сравнении степени почернения полученного после сушки пятна с эталонной шкалой.</w:t>
      </w:r>
    </w:p>
    <w:p w:rsidR="009F4682" w:rsidRPr="009F4682" w:rsidRDefault="009F4682" w:rsidP="009F4682">
      <w:pPr>
        <w:spacing w:after="0" w:line="240" w:lineRule="auto"/>
        <w:ind w:left="72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Выполнение анализа:</w:t>
      </w:r>
    </w:p>
    <w:p w:rsidR="009F4682" w:rsidRPr="009F4682" w:rsidRDefault="009F4682" w:rsidP="009F4682">
      <w:pPr>
        <w:spacing w:after="0" w:line="240" w:lineRule="auto"/>
        <w:ind w:left="58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пробу масла тщательно перемешивают;</w:t>
      </w:r>
    </w:p>
    <w:p w:rsidR="009F4682" w:rsidRPr="009F4682" w:rsidRDefault="009F4682" w:rsidP="009F4682">
      <w:pPr>
        <w:spacing w:after="0" w:line="240" w:lineRule="auto"/>
        <w:ind w:left="58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каплю масла чистой пипеткой наносят на центр фильтра;</w:t>
      </w:r>
    </w:p>
    <w:p w:rsidR="009F4682" w:rsidRPr="009F4682" w:rsidRDefault="009F4682" w:rsidP="009F4682">
      <w:pPr>
        <w:spacing w:after="0" w:line="240" w:lineRule="auto"/>
        <w:ind w:left="20" w:right="20" w:firstLine="566"/>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фильтр с нанесенной каплей масла высушивают 15 мин при температуре 100 °С либо 2 – 4 ч при комнатной температуре;</w:t>
      </w:r>
    </w:p>
    <w:p w:rsidR="009F4682" w:rsidRPr="000A4515" w:rsidRDefault="009F4682" w:rsidP="009F4682">
      <w:pPr>
        <w:spacing w:after="0" w:line="240" w:lineRule="auto"/>
        <w:ind w:left="20" w:right="2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 после сушки хроматограмма масляного пятна оценивается по табл. </w:t>
      </w:r>
      <w:r w:rsidRPr="000A4515">
        <w:rPr>
          <w:rFonts w:ascii="Times New Roman" w:eastAsia="Times New Roman" w:hAnsi="Times New Roman" w:cs="Times New Roman"/>
          <w:sz w:val="24"/>
          <w:szCs w:val="24"/>
          <w:lang w:val="ru-RU"/>
        </w:rPr>
        <w:t>3.4 (светлый ореол вокруг темного пятна во внимание не брать):</w:t>
      </w:r>
    </w:p>
    <w:tbl>
      <w:tblPr>
        <w:tblW w:w="0" w:type="auto"/>
        <w:tblInd w:w="10" w:type="dxa"/>
        <w:tblLayout w:type="fixed"/>
        <w:tblCellMar>
          <w:left w:w="0" w:type="dxa"/>
          <w:right w:w="0" w:type="dxa"/>
        </w:tblCellMar>
        <w:tblLook w:val="04A0"/>
      </w:tblPr>
      <w:tblGrid>
        <w:gridCol w:w="3700"/>
        <w:gridCol w:w="2560"/>
        <w:gridCol w:w="2860"/>
      </w:tblGrid>
      <w:tr w:rsidR="009F4682" w:rsidRPr="00581DD5" w:rsidTr="00F17AE7">
        <w:trPr>
          <w:trHeight w:val="258"/>
        </w:trPr>
        <w:tc>
          <w:tcPr>
            <w:tcW w:w="3700" w:type="dxa"/>
            <w:vAlign w:val="bottom"/>
          </w:tcPr>
          <w:p w:rsidR="009F4682" w:rsidRPr="000A4515" w:rsidRDefault="009F4682" w:rsidP="00F17AE7">
            <w:pPr>
              <w:spacing w:after="0" w:line="240" w:lineRule="auto"/>
              <w:rPr>
                <w:rFonts w:ascii="Times New Roman" w:hAnsi="Times New Roman" w:cs="Times New Roman"/>
                <w:sz w:val="24"/>
                <w:szCs w:val="24"/>
                <w:lang w:val="ru-RU"/>
              </w:rPr>
            </w:pPr>
          </w:p>
        </w:tc>
        <w:tc>
          <w:tcPr>
            <w:tcW w:w="2560" w:type="dxa"/>
            <w:vAlign w:val="bottom"/>
          </w:tcPr>
          <w:p w:rsidR="009F4682" w:rsidRPr="000A4515" w:rsidRDefault="009F4682" w:rsidP="00F17AE7">
            <w:pPr>
              <w:spacing w:after="0" w:line="240" w:lineRule="auto"/>
              <w:rPr>
                <w:rFonts w:ascii="Times New Roman" w:hAnsi="Times New Roman" w:cs="Times New Roman"/>
                <w:sz w:val="24"/>
                <w:szCs w:val="24"/>
                <w:lang w:val="ru-RU"/>
              </w:rPr>
            </w:pPr>
          </w:p>
        </w:tc>
        <w:tc>
          <w:tcPr>
            <w:tcW w:w="2860" w:type="dxa"/>
            <w:vAlign w:val="bottom"/>
          </w:tcPr>
          <w:p w:rsidR="009F4682" w:rsidRPr="00581DD5" w:rsidRDefault="009F4682" w:rsidP="00F17AE7">
            <w:pPr>
              <w:spacing w:after="0" w:line="240" w:lineRule="auto"/>
              <w:ind w:left="1500"/>
              <w:rPr>
                <w:rFonts w:ascii="Times New Roman" w:hAnsi="Times New Roman" w:cs="Times New Roman"/>
                <w:sz w:val="24"/>
                <w:szCs w:val="24"/>
              </w:rPr>
            </w:pPr>
            <w:r w:rsidRPr="00581DD5">
              <w:rPr>
                <w:rFonts w:ascii="Times New Roman" w:eastAsia="Times New Roman" w:hAnsi="Times New Roman" w:cs="Times New Roman"/>
                <w:w w:val="99"/>
                <w:sz w:val="24"/>
                <w:szCs w:val="24"/>
              </w:rPr>
              <w:t>Таблица 3.4</w:t>
            </w:r>
          </w:p>
        </w:tc>
      </w:tr>
      <w:tr w:rsidR="009F4682" w:rsidRPr="00581DD5" w:rsidTr="00F17AE7">
        <w:trPr>
          <w:trHeight w:val="343"/>
        </w:trPr>
        <w:tc>
          <w:tcPr>
            <w:tcW w:w="9120" w:type="dxa"/>
            <w:gridSpan w:val="3"/>
            <w:vAlign w:val="bottom"/>
          </w:tcPr>
          <w:p w:rsidR="009F4682" w:rsidRPr="00581DD5" w:rsidRDefault="009F4682" w:rsidP="00F17AE7">
            <w:pPr>
              <w:spacing w:after="0" w:line="240" w:lineRule="auto"/>
              <w:ind w:left="2860"/>
              <w:rPr>
                <w:rFonts w:ascii="Times New Roman" w:hAnsi="Times New Roman" w:cs="Times New Roman"/>
                <w:sz w:val="24"/>
                <w:szCs w:val="24"/>
              </w:rPr>
            </w:pPr>
            <w:r w:rsidRPr="00581DD5">
              <w:rPr>
                <w:rFonts w:ascii="Times New Roman" w:eastAsia="Times New Roman" w:hAnsi="Times New Roman" w:cs="Times New Roman"/>
                <w:b/>
                <w:bCs/>
                <w:sz w:val="24"/>
                <w:szCs w:val="24"/>
              </w:rPr>
              <w:t>Хроматограмма масляного пятна</w:t>
            </w:r>
          </w:p>
        </w:tc>
      </w:tr>
      <w:tr w:rsidR="009F4682" w:rsidRPr="00581DD5" w:rsidTr="00F17AE7">
        <w:trPr>
          <w:trHeight w:val="220"/>
        </w:trPr>
        <w:tc>
          <w:tcPr>
            <w:tcW w:w="370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5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68"/>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Внешний вид пятна</w:t>
            </w: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Содержание механи-</w:t>
            </w:r>
          </w:p>
        </w:tc>
        <w:tc>
          <w:tcPr>
            <w:tcW w:w="28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Принимаемое решение</w:t>
            </w:r>
          </w:p>
        </w:tc>
      </w:tr>
      <w:tr w:rsidR="009F4682" w:rsidRPr="00581DD5" w:rsidTr="00F17AE7">
        <w:trPr>
          <w:trHeight w:val="338"/>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ческих примесей, %</w:t>
            </w:r>
          </w:p>
        </w:tc>
        <w:tc>
          <w:tcPr>
            <w:tcW w:w="28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
        </w:trPr>
        <w:tc>
          <w:tcPr>
            <w:tcW w:w="37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27"/>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Светлое желтоватое пятно</w:t>
            </w: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0,00 – 0,01</w:t>
            </w:r>
          </w:p>
        </w:tc>
        <w:tc>
          <w:tcPr>
            <w:tcW w:w="28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Работоспособно</w:t>
            </w:r>
          </w:p>
        </w:tc>
      </w:tr>
      <w:tr w:rsidR="009F4682" w:rsidRPr="00581DD5" w:rsidTr="00F17AE7">
        <w:trPr>
          <w:trHeight w:val="32"/>
        </w:trPr>
        <w:tc>
          <w:tcPr>
            <w:tcW w:w="37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63"/>
        </w:trPr>
        <w:tc>
          <w:tcPr>
            <w:tcW w:w="3700" w:type="dxa"/>
            <w:tcBorders>
              <w:left w:val="single" w:sz="8" w:space="0" w:color="auto"/>
              <w:right w:val="single" w:sz="8" w:space="0" w:color="auto"/>
            </w:tcBorders>
            <w:vAlign w:val="bottom"/>
          </w:tcPr>
          <w:p w:rsidR="009F4682" w:rsidRPr="009F4682" w:rsidRDefault="009F4682" w:rsidP="00F17AE7">
            <w:pPr>
              <w:spacing w:after="0" w:line="240" w:lineRule="auto"/>
              <w:jc w:val="center"/>
              <w:rPr>
                <w:rFonts w:ascii="Times New Roman" w:hAnsi="Times New Roman" w:cs="Times New Roman"/>
                <w:sz w:val="24"/>
                <w:szCs w:val="24"/>
                <w:lang w:val="ru-RU"/>
              </w:rPr>
            </w:pPr>
            <w:r w:rsidRPr="009F4682">
              <w:rPr>
                <w:rFonts w:ascii="Times New Roman" w:eastAsia="Times New Roman" w:hAnsi="Times New Roman" w:cs="Times New Roman"/>
                <w:w w:val="99"/>
                <w:sz w:val="24"/>
                <w:szCs w:val="24"/>
                <w:lang w:val="ru-RU"/>
              </w:rPr>
              <w:lastRenderedPageBreak/>
              <w:t>Желтоватое пятно с резко огра-</w:t>
            </w: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 0,05</w:t>
            </w:r>
          </w:p>
        </w:tc>
        <w:tc>
          <w:tcPr>
            <w:tcW w:w="28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w:t>
            </w:r>
          </w:p>
        </w:tc>
      </w:tr>
      <w:tr w:rsidR="009F4682" w:rsidRPr="00581DD5" w:rsidTr="00F17AE7">
        <w:trPr>
          <w:trHeight w:val="298"/>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ниченной более темной окан-</w:t>
            </w:r>
          </w:p>
        </w:tc>
        <w:tc>
          <w:tcPr>
            <w:tcW w:w="25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27"/>
        </w:trPr>
        <w:tc>
          <w:tcPr>
            <w:tcW w:w="37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товкой</w:t>
            </w:r>
          </w:p>
        </w:tc>
        <w:tc>
          <w:tcPr>
            <w:tcW w:w="25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63"/>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Серое или светло-коричневое</w:t>
            </w: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0,05 – 0,10</w:t>
            </w:r>
          </w:p>
        </w:tc>
        <w:tc>
          <w:tcPr>
            <w:tcW w:w="28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w:t>
            </w:r>
          </w:p>
        </w:tc>
      </w:tr>
      <w:tr w:rsidR="009F4682" w:rsidRPr="00581DD5" w:rsidTr="00F17AE7">
        <w:trPr>
          <w:trHeight w:val="298"/>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пятно, ограниченное более тем-</w:t>
            </w:r>
          </w:p>
        </w:tc>
        <w:tc>
          <w:tcPr>
            <w:tcW w:w="25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47"/>
        </w:trPr>
        <w:tc>
          <w:tcPr>
            <w:tcW w:w="37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ной окантовкой</w:t>
            </w:r>
          </w:p>
        </w:tc>
        <w:tc>
          <w:tcPr>
            <w:tcW w:w="25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77"/>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Темно-серое или темно-</w:t>
            </w: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0,10 – 1,0</w:t>
            </w:r>
          </w:p>
        </w:tc>
        <w:tc>
          <w:tcPr>
            <w:tcW w:w="28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w:t>
            </w:r>
          </w:p>
        </w:tc>
      </w:tr>
      <w:tr w:rsidR="009F4682" w:rsidRPr="00581DD5" w:rsidTr="00F17AE7">
        <w:trPr>
          <w:trHeight w:val="338"/>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коричневое пятно</w:t>
            </w:r>
          </w:p>
        </w:tc>
        <w:tc>
          <w:tcPr>
            <w:tcW w:w="25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61"/>
        </w:trPr>
        <w:tc>
          <w:tcPr>
            <w:tcW w:w="37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27"/>
        </w:trPr>
        <w:tc>
          <w:tcPr>
            <w:tcW w:w="370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Сплошное черное пятно</w:t>
            </w:r>
          </w:p>
        </w:tc>
        <w:tc>
          <w:tcPr>
            <w:tcW w:w="25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Более 1,0</w:t>
            </w:r>
          </w:p>
        </w:tc>
        <w:tc>
          <w:tcPr>
            <w:tcW w:w="286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Не работоспособно</w:t>
            </w:r>
          </w:p>
        </w:tc>
      </w:tr>
      <w:tr w:rsidR="009F4682" w:rsidRPr="00581DD5" w:rsidTr="00F17AE7">
        <w:trPr>
          <w:trHeight w:val="104"/>
        </w:trPr>
        <w:tc>
          <w:tcPr>
            <w:tcW w:w="37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5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b/>
          <w:bCs/>
          <w:i/>
          <w:iCs/>
          <w:sz w:val="24"/>
          <w:szCs w:val="24"/>
        </w:rPr>
        <w:t>3.3.6. Определение моющих свойств масла</w:t>
      </w:r>
    </w:p>
    <w:p w:rsidR="009F4682" w:rsidRPr="00581DD5" w:rsidRDefault="009F4682" w:rsidP="009F4682">
      <w:pPr>
        <w:spacing w:after="0" w:line="240" w:lineRule="auto"/>
        <w:rPr>
          <w:rFonts w:ascii="Times New Roman" w:hAnsi="Times New Roman" w:cs="Times New Roman"/>
          <w:sz w:val="24"/>
          <w:szCs w:val="24"/>
        </w:rPr>
      </w:pPr>
    </w:p>
    <w:p w:rsidR="009F4682" w:rsidRPr="009F4682" w:rsidRDefault="009F4682" w:rsidP="009F4682">
      <w:pPr>
        <w:spacing w:after="0" w:line="240" w:lineRule="auto"/>
        <w:ind w:left="2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Под моющими (детергентно-диспергирующими) свойствами по-нимается способность масла препятствовать отложению продуктов его окисления и полимеризации на поверхностях горячих деталей. Ба-зовые масла практически не обладают этими свойствами. Для прида-ния маслам соответствующих свойств в них вводят моющие присад-ки. Механизм действия присадок следующий: торможение процессов окисления (нейтрализация), препятствие слипанию углеродистых час-тиц (что ограничивает их дальнейший рост), удержание частиц в со-стоянии устойчивой суспензии. Следует отметить, что термин "мою-щие" условен, так как именно присадки препятствуют прилипанию продуктов окисления тела к поверхностям нагретых деталей, но не оказывают ''моющего" действия в прямом смысле этого слова – не устраняют уже накопившиеся отложения.</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2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Для предотвращения образования отложений необходимо не до-пускать работу двигателя в напряженном тепловом режиме, своевре-</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sectPr w:rsidR="009F4682" w:rsidRPr="00F17AE7">
          <w:pgSz w:w="11900" w:h="16840"/>
          <w:pgMar w:top="1382" w:right="1400" w:bottom="699" w:left="1400" w:header="0" w:footer="0" w:gutter="0"/>
          <w:cols w:space="720" w:equalWidth="0">
            <w:col w:w="9100"/>
          </w:cols>
        </w:sectPr>
      </w:pPr>
    </w:p>
    <w:p w:rsidR="009F4682" w:rsidRPr="009F4682" w:rsidRDefault="009F4682" w:rsidP="009F4682">
      <w:pPr>
        <w:spacing w:after="0" w:line="240" w:lineRule="auto"/>
        <w:ind w:right="20"/>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lastRenderedPageBreak/>
        <w:t>менно менять масляные фильтры, тщательно промывать картер и всю систему смазки перед заправкой свежим маслом.</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right="2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Для оценки моющих свойств масла можно воспользоваться мето-дом капельной пробы.</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При нанесении капли работавшего масла на фильтровальную бу-магу образуется пятно с темным ядром в центре, вокруг которого рас-полагается более светлый поясок (рис.3.4). В ядре собираются угле-родистые и другие нерастворимые в масле частицы. Масло, очищен-ное от них, расплывается дальше. Наличие в масле растворимых про-дуктов окисления изменяет цвет масляного пояска от лимонного до темно-коричневого. Таким образом, по масляному пятну можно су-дить не только о степени загрязнения масла (по цвету ядра), но и о степени окисления масла (по цвету масляного пояска), о моющих свойствах масла (по соотношению диаметров </w:t>
      </w:r>
      <w:r w:rsidRPr="00581DD5">
        <w:rPr>
          <w:rFonts w:ascii="Times New Roman" w:eastAsia="Times New Roman" w:hAnsi="Times New Roman" w:cs="Times New Roman"/>
          <w:i/>
          <w:iCs/>
          <w:sz w:val="24"/>
          <w:szCs w:val="24"/>
        </w:rPr>
        <w:t>d</w:t>
      </w:r>
      <w:r w:rsidRPr="009F4682">
        <w:rPr>
          <w:rFonts w:ascii="Times New Roman" w:eastAsia="Times New Roman" w:hAnsi="Times New Roman" w:cs="Times New Roman"/>
          <w:sz w:val="24"/>
          <w:szCs w:val="24"/>
          <w:lang w:val="ru-RU"/>
        </w:rPr>
        <w:t xml:space="preserve"> – ядра и </w:t>
      </w:r>
      <w:r w:rsidRPr="00581DD5">
        <w:rPr>
          <w:rFonts w:ascii="Times New Roman" w:eastAsia="Times New Roman" w:hAnsi="Times New Roman" w:cs="Times New Roman"/>
          <w:i/>
          <w:iCs/>
          <w:sz w:val="24"/>
          <w:szCs w:val="24"/>
        </w:rPr>
        <w:t>D</w:t>
      </w:r>
      <w:r w:rsidRPr="009F4682">
        <w:rPr>
          <w:rFonts w:ascii="Times New Roman" w:eastAsia="Times New Roman" w:hAnsi="Times New Roman" w:cs="Times New Roman"/>
          <w:sz w:val="24"/>
          <w:szCs w:val="24"/>
          <w:lang w:val="ru-RU"/>
        </w:rPr>
        <w:t xml:space="preserve"> – диффу-зия).</w:t>
      </w:r>
    </w:p>
    <w:p w:rsidR="009F4682" w:rsidRPr="009F4682" w:rsidRDefault="009F4682" w:rsidP="009F4682">
      <w:pPr>
        <w:spacing w:after="0" w:line="240" w:lineRule="auto"/>
        <w:rPr>
          <w:rFonts w:ascii="Times New Roman" w:hAnsi="Times New Roman" w:cs="Times New Roman"/>
          <w:sz w:val="24"/>
          <w:szCs w:val="24"/>
          <w:lang w:val="ru-RU"/>
        </w:rPr>
      </w:pPr>
      <w:r w:rsidRPr="00581DD5">
        <w:rPr>
          <w:rFonts w:ascii="Times New Roman" w:hAnsi="Times New Roman" w:cs="Times New Roman"/>
          <w:noProof/>
          <w:sz w:val="24"/>
          <w:szCs w:val="24"/>
          <w:lang w:val="ru-RU" w:eastAsia="ru-RU"/>
        </w:rPr>
        <w:drawing>
          <wp:anchor distT="0" distB="0" distL="114300" distR="114300" simplePos="0" relativeHeight="251893760" behindDoc="1" locked="0" layoutInCell="0" allowOverlap="1">
            <wp:simplePos x="0" y="0"/>
            <wp:positionH relativeFrom="column">
              <wp:posOffset>1076325</wp:posOffset>
            </wp:positionH>
            <wp:positionV relativeFrom="paragraph">
              <wp:posOffset>-10795</wp:posOffset>
            </wp:positionV>
            <wp:extent cx="3602990" cy="2560320"/>
            <wp:effectExtent l="0" t="0" r="0" b="0"/>
            <wp:wrapNone/>
            <wp:docPr id="1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a:extLst>
                        <a:ext uri="{28A0092B-C50C-407E-A947-70E740481C1C}"/>
                      </a:extLst>
                    </a:blip>
                    <a:srcRect/>
                    <a:stretch>
                      <a:fillRect/>
                    </a:stretch>
                  </pic:blipFill>
                  <pic:spPr bwMode="auto">
                    <a:xfrm>
                      <a:off x="0" y="0"/>
                      <a:ext cx="3602990" cy="2560320"/>
                    </a:xfrm>
                    <a:prstGeom prst="rect">
                      <a:avLst/>
                    </a:prstGeom>
                    <a:noFill/>
                  </pic:spPr>
                </pic:pic>
              </a:graphicData>
            </a:graphic>
          </wp:anchor>
        </w:drawing>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1340" w:right="1340" w:hanging="37"/>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 xml:space="preserve">Рис. 3.4. Хроматограмма работавшего масла: </w:t>
      </w:r>
      <w:r w:rsidRPr="00581DD5">
        <w:rPr>
          <w:rFonts w:ascii="Times New Roman" w:eastAsia="Times New Roman" w:hAnsi="Times New Roman" w:cs="Times New Roman"/>
          <w:i/>
          <w:iCs/>
          <w:sz w:val="24"/>
          <w:szCs w:val="24"/>
        </w:rPr>
        <w:t>d</w:t>
      </w:r>
      <w:r w:rsidRPr="009F4682">
        <w:rPr>
          <w:rFonts w:ascii="Times New Roman" w:eastAsia="Times New Roman" w:hAnsi="Times New Roman" w:cs="Times New Roman"/>
          <w:sz w:val="24"/>
          <w:szCs w:val="24"/>
          <w:lang w:val="ru-RU"/>
        </w:rPr>
        <w:t xml:space="preserve"> – диаметр ядра; </w:t>
      </w:r>
      <w:r w:rsidRPr="00581DD5">
        <w:rPr>
          <w:rFonts w:ascii="Times New Roman" w:eastAsia="Times New Roman" w:hAnsi="Times New Roman" w:cs="Times New Roman"/>
          <w:i/>
          <w:iCs/>
          <w:sz w:val="24"/>
          <w:szCs w:val="24"/>
        </w:rPr>
        <w:t>D</w:t>
      </w:r>
      <w:r w:rsidRPr="009F4682">
        <w:rPr>
          <w:rFonts w:ascii="Times New Roman" w:eastAsia="Times New Roman" w:hAnsi="Times New Roman" w:cs="Times New Roman"/>
          <w:sz w:val="24"/>
          <w:szCs w:val="24"/>
          <w:lang w:val="ru-RU"/>
        </w:rPr>
        <w:t xml:space="preserve"> – диаметр диффузии масла; </w:t>
      </w:r>
      <w:r w:rsidRPr="00581DD5">
        <w:rPr>
          <w:rFonts w:ascii="Times New Roman" w:eastAsia="Times New Roman" w:hAnsi="Times New Roman" w:cs="Times New Roman"/>
          <w:i/>
          <w:iCs/>
          <w:sz w:val="24"/>
          <w:szCs w:val="24"/>
        </w:rPr>
        <w:t>R</w:t>
      </w:r>
      <w:r w:rsidRPr="009F4682">
        <w:rPr>
          <w:rFonts w:ascii="Times New Roman" w:eastAsia="Times New Roman" w:hAnsi="Times New Roman" w:cs="Times New Roman"/>
          <w:sz w:val="24"/>
          <w:szCs w:val="24"/>
          <w:lang w:val="ru-RU"/>
        </w:rPr>
        <w:t xml:space="preserve"> – масляный поясок</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5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Диспергирующие свойства масла (ДС) определяются по формуле</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ind w:left="354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 xml:space="preserve">ДС </w:t>
      </w:r>
      <w:r w:rsidRPr="00F17AE7">
        <w:rPr>
          <w:rFonts w:ascii="Times New Roman" w:eastAsia="Times New Roman" w:hAnsi="Times New Roman" w:cs="Times New Roman"/>
          <w:i/>
          <w:iCs/>
          <w:sz w:val="24"/>
          <w:szCs w:val="24"/>
          <w:lang w:val="ru-RU"/>
        </w:rPr>
        <w:t>=</w:t>
      </w:r>
      <w:r w:rsidRPr="00F17AE7">
        <w:rPr>
          <w:rFonts w:ascii="Times New Roman" w:eastAsia="Times New Roman" w:hAnsi="Times New Roman" w:cs="Times New Roman"/>
          <w:sz w:val="24"/>
          <w:szCs w:val="24"/>
          <w:lang w:val="ru-RU"/>
        </w:rPr>
        <w:t xml:space="preserve"> 1 </w:t>
      </w:r>
      <w:r w:rsidRPr="00F17AE7">
        <w:rPr>
          <w:rFonts w:ascii="Times New Roman" w:eastAsia="Times New Roman" w:hAnsi="Times New Roman" w:cs="Times New Roman"/>
          <w:i/>
          <w:iCs/>
          <w:sz w:val="24"/>
          <w:szCs w:val="24"/>
          <w:lang w:val="ru-RU"/>
        </w:rPr>
        <w:t xml:space="preserve">– </w:t>
      </w:r>
      <w:r w:rsidRPr="00581DD5">
        <w:rPr>
          <w:rFonts w:ascii="Times New Roman" w:eastAsia="Times New Roman" w:hAnsi="Times New Roman" w:cs="Times New Roman"/>
          <w:i/>
          <w:iCs/>
          <w:sz w:val="24"/>
          <w:szCs w:val="24"/>
        </w:rPr>
        <w:t>d</w:t>
      </w:r>
      <w:r w:rsidRPr="00F17AE7">
        <w:rPr>
          <w:rFonts w:ascii="Times New Roman" w:eastAsia="Times New Roman" w:hAnsi="Times New Roman" w:cs="Times New Roman"/>
          <w:i/>
          <w:iCs/>
          <w:sz w:val="24"/>
          <w:szCs w:val="24"/>
          <w:vertAlign w:val="superscript"/>
          <w:lang w:val="ru-RU"/>
        </w:rPr>
        <w:t>2</w:t>
      </w:r>
      <w:r w:rsidRPr="00F17AE7">
        <w:rPr>
          <w:rFonts w:ascii="Times New Roman" w:eastAsia="Times New Roman" w:hAnsi="Times New Roman" w:cs="Times New Roman"/>
          <w:sz w:val="24"/>
          <w:szCs w:val="24"/>
          <w:lang w:val="ru-RU"/>
        </w:rPr>
        <w:t>/</w:t>
      </w:r>
      <w:r w:rsidRPr="00581DD5">
        <w:rPr>
          <w:rFonts w:ascii="Times New Roman" w:eastAsia="Times New Roman" w:hAnsi="Times New Roman" w:cs="Times New Roman"/>
          <w:i/>
          <w:iCs/>
          <w:sz w:val="24"/>
          <w:szCs w:val="24"/>
        </w:rPr>
        <w:t>D</w:t>
      </w:r>
      <w:r w:rsidRPr="00F17AE7">
        <w:rPr>
          <w:rFonts w:ascii="Times New Roman" w:eastAsia="Times New Roman" w:hAnsi="Times New Roman" w:cs="Times New Roman"/>
          <w:sz w:val="24"/>
          <w:szCs w:val="24"/>
          <w:vertAlign w:val="superscript"/>
          <w:lang w:val="ru-RU"/>
        </w:rPr>
        <w:t>2</w:t>
      </w:r>
      <w:r w:rsidRPr="00F17AE7">
        <w:rPr>
          <w:rFonts w:ascii="Times New Roman" w:eastAsia="Times New Roman" w:hAnsi="Times New Roman" w:cs="Times New Roman"/>
          <w:sz w:val="24"/>
          <w:szCs w:val="24"/>
          <w:lang w:val="ru-RU"/>
        </w:rPr>
        <w:t xml:space="preserve"> .</w:t>
      </w:r>
    </w:p>
    <w:p w:rsidR="009F4682" w:rsidRPr="00F17AE7" w:rsidRDefault="009F4682" w:rsidP="009F4682">
      <w:pPr>
        <w:spacing w:after="0" w:line="240" w:lineRule="auto"/>
        <w:rPr>
          <w:rFonts w:ascii="Times New Roman" w:hAnsi="Times New Roman" w:cs="Times New Roman"/>
          <w:sz w:val="24"/>
          <w:szCs w:val="24"/>
          <w:lang w:val="ru-RU"/>
        </w:rPr>
      </w:pPr>
    </w:p>
    <w:p w:rsidR="009F4682" w:rsidRPr="00581DD5" w:rsidRDefault="009F4682" w:rsidP="009F4682">
      <w:pPr>
        <w:spacing w:after="0" w:line="240" w:lineRule="auto"/>
        <w:ind w:right="20" w:firstLine="566"/>
        <w:rPr>
          <w:rFonts w:ascii="Times New Roman" w:hAnsi="Times New Roman" w:cs="Times New Roman"/>
          <w:sz w:val="24"/>
          <w:szCs w:val="24"/>
        </w:rPr>
      </w:pPr>
      <w:r w:rsidRPr="009F4682">
        <w:rPr>
          <w:rFonts w:ascii="Times New Roman" w:eastAsia="Times New Roman" w:hAnsi="Times New Roman" w:cs="Times New Roman"/>
          <w:sz w:val="24"/>
          <w:szCs w:val="24"/>
          <w:lang w:val="ru-RU"/>
        </w:rPr>
        <w:t xml:space="preserve">Оценка степени окисления и моющих свойств работавших масел осуществляется в соответствии с табл. </w:t>
      </w:r>
      <w:r w:rsidRPr="00581DD5">
        <w:rPr>
          <w:rFonts w:ascii="Times New Roman" w:eastAsia="Times New Roman" w:hAnsi="Times New Roman" w:cs="Times New Roman"/>
          <w:sz w:val="24"/>
          <w:szCs w:val="24"/>
        </w:rPr>
        <w:t>3.5:</w:t>
      </w:r>
    </w:p>
    <w:p w:rsidR="009F4682" w:rsidRPr="009F4682" w:rsidRDefault="009F4682" w:rsidP="009F4682">
      <w:pPr>
        <w:spacing w:after="0" w:line="240" w:lineRule="auto"/>
        <w:ind w:left="77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Таблица 3.5</w:t>
      </w:r>
    </w:p>
    <w:p w:rsidR="009F4682" w:rsidRPr="009F4682" w:rsidRDefault="009F4682" w:rsidP="009F4682">
      <w:pPr>
        <w:spacing w:after="0" w:line="240" w:lineRule="auto"/>
        <w:ind w:left="110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Степень окисления и моющие свойства работавших масел</w:t>
      </w:r>
    </w:p>
    <w:p w:rsidR="009F4682" w:rsidRPr="009F4682" w:rsidRDefault="009F4682" w:rsidP="009F4682">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3060"/>
        <w:gridCol w:w="920"/>
        <w:gridCol w:w="5180"/>
      </w:tblGrid>
      <w:tr w:rsidR="009F4682" w:rsidRPr="00581DD5" w:rsidTr="00F17AE7">
        <w:trPr>
          <w:trHeight w:val="336"/>
        </w:trPr>
        <w:tc>
          <w:tcPr>
            <w:tcW w:w="3060" w:type="dxa"/>
            <w:tcBorders>
              <w:top w:val="single" w:sz="8" w:space="0" w:color="auto"/>
              <w:left w:val="single" w:sz="8" w:space="0" w:color="auto"/>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6100" w:type="dxa"/>
            <w:gridSpan w:val="2"/>
            <w:tcBorders>
              <w:top w:val="single" w:sz="8" w:space="0" w:color="auto"/>
              <w:bottom w:val="single" w:sz="8" w:space="0" w:color="auto"/>
              <w:right w:val="single" w:sz="8" w:space="0" w:color="auto"/>
            </w:tcBorders>
            <w:vAlign w:val="bottom"/>
          </w:tcPr>
          <w:p w:rsidR="009F4682" w:rsidRPr="00581DD5" w:rsidRDefault="009F4682" w:rsidP="00F17AE7">
            <w:pPr>
              <w:spacing w:after="0" w:line="240" w:lineRule="auto"/>
              <w:ind w:right="2930"/>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Степень окисления масла</w:t>
            </w:r>
          </w:p>
        </w:tc>
      </w:tr>
      <w:tr w:rsidR="009F4682" w:rsidRPr="00581DD5" w:rsidTr="00F17AE7">
        <w:trPr>
          <w:trHeight w:val="332"/>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Цвет масляного пояска</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0"/>
              <w:rPr>
                <w:rFonts w:ascii="Times New Roman" w:hAnsi="Times New Roman" w:cs="Times New Roman"/>
                <w:sz w:val="24"/>
                <w:szCs w:val="24"/>
              </w:rPr>
            </w:pPr>
            <w:r w:rsidRPr="00581DD5">
              <w:rPr>
                <w:rFonts w:ascii="Times New Roman" w:eastAsia="Times New Roman" w:hAnsi="Times New Roman" w:cs="Times New Roman"/>
                <w:sz w:val="24"/>
                <w:szCs w:val="24"/>
              </w:rPr>
              <w:t>Принимаемое решение</w:t>
            </w:r>
          </w:p>
        </w:tc>
      </w:tr>
      <w:tr w:rsidR="009F4682" w:rsidRPr="00581DD5" w:rsidTr="00F17AE7">
        <w:trPr>
          <w:trHeight w:val="42"/>
        </w:trPr>
        <w:tc>
          <w:tcPr>
            <w:tcW w:w="3060" w:type="dxa"/>
            <w:tcBorders>
              <w:left w:val="single" w:sz="8" w:space="0" w:color="auto"/>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72"/>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Белый или светло-желтый</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80"/>
              <w:rPr>
                <w:rFonts w:ascii="Times New Roman" w:hAnsi="Times New Roman" w:cs="Times New Roman"/>
                <w:sz w:val="24"/>
                <w:szCs w:val="24"/>
              </w:rPr>
            </w:pPr>
            <w:r w:rsidRPr="00581DD5">
              <w:rPr>
                <w:rFonts w:ascii="Times New Roman" w:eastAsia="Times New Roman" w:hAnsi="Times New Roman" w:cs="Times New Roman"/>
                <w:sz w:val="24"/>
                <w:szCs w:val="24"/>
              </w:rPr>
              <w:t>Работоспособно</w:t>
            </w:r>
          </w:p>
        </w:tc>
      </w:tr>
      <w:tr w:rsidR="009F4682" w:rsidRPr="00581DD5" w:rsidTr="00F17AE7">
        <w:trPr>
          <w:trHeight w:val="298"/>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Светло-коричневый</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80"/>
              <w:rPr>
                <w:rFonts w:ascii="Times New Roman" w:hAnsi="Times New Roman" w:cs="Times New Roman"/>
                <w:sz w:val="24"/>
                <w:szCs w:val="24"/>
              </w:rPr>
            </w:pPr>
            <w:r w:rsidRPr="00581DD5">
              <w:rPr>
                <w:rFonts w:ascii="Times New Roman" w:eastAsia="Times New Roman" w:hAnsi="Times New Roman" w:cs="Times New Roman"/>
                <w:sz w:val="24"/>
                <w:szCs w:val="24"/>
              </w:rPr>
              <w:t>»</w:t>
            </w:r>
          </w:p>
        </w:tc>
      </w:tr>
      <w:tr w:rsidR="009F4682" w:rsidRPr="00581DD5" w:rsidTr="00F17AE7">
        <w:trPr>
          <w:trHeight w:val="298"/>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Коричневый</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80"/>
              <w:rPr>
                <w:rFonts w:ascii="Times New Roman" w:hAnsi="Times New Roman" w:cs="Times New Roman"/>
                <w:sz w:val="24"/>
                <w:szCs w:val="24"/>
              </w:rPr>
            </w:pPr>
            <w:r w:rsidRPr="00581DD5">
              <w:rPr>
                <w:rFonts w:ascii="Times New Roman" w:eastAsia="Times New Roman" w:hAnsi="Times New Roman" w:cs="Times New Roman"/>
                <w:sz w:val="24"/>
                <w:szCs w:val="24"/>
              </w:rPr>
              <w:t>»</w:t>
            </w:r>
          </w:p>
        </w:tc>
      </w:tr>
      <w:tr w:rsidR="009F4682" w:rsidRPr="00581DD5" w:rsidTr="00F17AE7">
        <w:trPr>
          <w:trHeight w:val="338"/>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Темно-коричневый</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80"/>
              <w:rPr>
                <w:rFonts w:ascii="Times New Roman" w:hAnsi="Times New Roman" w:cs="Times New Roman"/>
                <w:sz w:val="24"/>
                <w:szCs w:val="24"/>
              </w:rPr>
            </w:pPr>
            <w:r w:rsidRPr="00581DD5">
              <w:rPr>
                <w:rFonts w:ascii="Times New Roman" w:eastAsia="Times New Roman" w:hAnsi="Times New Roman" w:cs="Times New Roman"/>
                <w:sz w:val="24"/>
                <w:szCs w:val="24"/>
              </w:rPr>
              <w:t>Не работоспособно</w:t>
            </w:r>
          </w:p>
        </w:tc>
      </w:tr>
      <w:tr w:rsidR="009F4682" w:rsidRPr="00581DD5" w:rsidTr="00F17AE7">
        <w:trPr>
          <w:trHeight w:val="42"/>
        </w:trPr>
        <w:tc>
          <w:tcPr>
            <w:tcW w:w="3980" w:type="dxa"/>
            <w:gridSpan w:val="2"/>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21"/>
        </w:trPr>
        <w:tc>
          <w:tcPr>
            <w:tcW w:w="9160" w:type="dxa"/>
            <w:gridSpan w:val="3"/>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Диспергирующие свойства масла</w:t>
            </w:r>
          </w:p>
        </w:tc>
      </w:tr>
      <w:tr w:rsidR="009F4682" w:rsidRPr="00581DD5" w:rsidTr="00F17AE7">
        <w:trPr>
          <w:trHeight w:val="268"/>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lastRenderedPageBreak/>
              <w:t>ДС &gt; 0,3</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0"/>
              <w:rPr>
                <w:rFonts w:ascii="Times New Roman" w:hAnsi="Times New Roman" w:cs="Times New Roman"/>
                <w:sz w:val="24"/>
                <w:szCs w:val="24"/>
              </w:rPr>
            </w:pPr>
            <w:r w:rsidRPr="00581DD5">
              <w:rPr>
                <w:rFonts w:ascii="Times New Roman" w:eastAsia="Times New Roman" w:hAnsi="Times New Roman" w:cs="Times New Roman"/>
                <w:sz w:val="24"/>
                <w:szCs w:val="24"/>
              </w:rPr>
              <w:t>Работоспособно</w:t>
            </w:r>
          </w:p>
        </w:tc>
      </w:tr>
      <w:tr w:rsidR="009F4682" w:rsidRPr="00581DD5" w:rsidTr="00F17AE7">
        <w:trPr>
          <w:trHeight w:val="342"/>
        </w:trPr>
        <w:tc>
          <w:tcPr>
            <w:tcW w:w="3060" w:type="dxa"/>
            <w:tcBorders>
              <w:lef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 xml:space="preserve">ДС </w:t>
            </w:r>
            <w:r w:rsidRPr="00581DD5">
              <w:rPr>
                <w:rFonts w:ascii="Times New Roman" w:eastAsia="Times New Roman" w:hAnsi="Times New Roman" w:cs="Times New Roman"/>
                <w:i/>
                <w:iCs/>
                <w:sz w:val="24"/>
                <w:szCs w:val="24"/>
              </w:rPr>
              <w:t>&lt;</w:t>
            </w:r>
            <w:r w:rsidRPr="00581DD5">
              <w:rPr>
                <w:rFonts w:ascii="Times New Roman" w:eastAsia="Times New Roman" w:hAnsi="Times New Roman" w:cs="Times New Roman"/>
                <w:sz w:val="24"/>
                <w:szCs w:val="24"/>
              </w:rPr>
              <w:t xml:space="preserve"> 0,3</w:t>
            </w:r>
          </w:p>
        </w:tc>
        <w:tc>
          <w:tcPr>
            <w:tcW w:w="9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right w:val="single" w:sz="8" w:space="0" w:color="auto"/>
            </w:tcBorders>
            <w:vAlign w:val="bottom"/>
          </w:tcPr>
          <w:p w:rsidR="009F4682" w:rsidRPr="00581DD5" w:rsidRDefault="009F4682" w:rsidP="00F17AE7">
            <w:pPr>
              <w:spacing w:after="0" w:line="240" w:lineRule="auto"/>
              <w:ind w:left="20"/>
              <w:rPr>
                <w:rFonts w:ascii="Times New Roman" w:hAnsi="Times New Roman" w:cs="Times New Roman"/>
                <w:sz w:val="24"/>
                <w:szCs w:val="24"/>
              </w:rPr>
            </w:pPr>
            <w:r w:rsidRPr="00581DD5">
              <w:rPr>
                <w:rFonts w:ascii="Times New Roman" w:eastAsia="Times New Roman" w:hAnsi="Times New Roman" w:cs="Times New Roman"/>
                <w:sz w:val="24"/>
                <w:szCs w:val="24"/>
              </w:rPr>
              <w:t>Не работоспособно</w:t>
            </w:r>
          </w:p>
        </w:tc>
      </w:tr>
      <w:tr w:rsidR="009F4682" w:rsidRPr="00581DD5" w:rsidTr="00F17AE7">
        <w:trPr>
          <w:trHeight w:val="28"/>
        </w:trPr>
        <w:tc>
          <w:tcPr>
            <w:tcW w:w="3060" w:type="dxa"/>
            <w:tcBorders>
              <w:left w:val="single" w:sz="8" w:space="0" w:color="auto"/>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1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ind w:right="100"/>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3.4. Оценка результатов лабораторного анализа.</w:t>
      </w: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ind w:left="20" w:right="100" w:firstLine="566"/>
        <w:jc w:val="both"/>
        <w:rPr>
          <w:rFonts w:ascii="Times New Roman" w:hAnsi="Times New Roman" w:cs="Times New Roman"/>
          <w:sz w:val="24"/>
          <w:szCs w:val="24"/>
        </w:rPr>
      </w:pPr>
      <w:r w:rsidRPr="009F4682">
        <w:rPr>
          <w:rFonts w:ascii="Times New Roman" w:eastAsia="Times New Roman" w:hAnsi="Times New Roman" w:cs="Times New Roman"/>
          <w:sz w:val="24"/>
          <w:szCs w:val="24"/>
          <w:lang w:val="ru-RU"/>
        </w:rPr>
        <w:t xml:space="preserve">Определив значения основных параметров, сравнить их с требо-ваниями ГОСТа (см. табл. 3.9, 3.10) с целью установления качества нефтепродукта. Для этого результаты сводятся в таблицу. </w:t>
      </w:r>
      <w:r w:rsidRPr="00581DD5">
        <w:rPr>
          <w:rFonts w:ascii="Times New Roman" w:eastAsia="Times New Roman" w:hAnsi="Times New Roman" w:cs="Times New Roman"/>
          <w:sz w:val="24"/>
          <w:szCs w:val="24"/>
        </w:rPr>
        <w:t>Образец за-писи приведен в табл. 3.6.</w:t>
      </w:r>
    </w:p>
    <w:p w:rsidR="009F4682" w:rsidRPr="00581DD5" w:rsidRDefault="009F4682" w:rsidP="009F4682">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1860"/>
        <w:gridCol w:w="140"/>
        <w:gridCol w:w="2320"/>
        <w:gridCol w:w="80"/>
        <w:gridCol w:w="60"/>
        <w:gridCol w:w="1580"/>
        <w:gridCol w:w="1620"/>
        <w:gridCol w:w="1540"/>
        <w:gridCol w:w="30"/>
      </w:tblGrid>
      <w:tr w:rsidR="009F4682" w:rsidRPr="00581DD5" w:rsidTr="00F17AE7">
        <w:trPr>
          <w:trHeight w:val="299"/>
        </w:trPr>
        <w:tc>
          <w:tcPr>
            <w:tcW w:w="18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3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6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vAlign w:val="bottom"/>
          </w:tcPr>
          <w:p w:rsidR="009F4682" w:rsidRPr="00581DD5" w:rsidRDefault="009F4682" w:rsidP="00F17AE7">
            <w:pPr>
              <w:spacing w:after="0" w:line="240" w:lineRule="auto"/>
              <w:ind w:left="100"/>
              <w:rPr>
                <w:rFonts w:ascii="Times New Roman" w:hAnsi="Times New Roman" w:cs="Times New Roman"/>
                <w:sz w:val="24"/>
                <w:szCs w:val="24"/>
              </w:rPr>
            </w:pPr>
            <w:r w:rsidRPr="00581DD5">
              <w:rPr>
                <w:rFonts w:ascii="Times New Roman" w:eastAsia="Times New Roman" w:hAnsi="Times New Roman" w:cs="Times New Roman"/>
                <w:sz w:val="24"/>
                <w:szCs w:val="24"/>
              </w:rPr>
              <w:t>Таблица 3.6</w:t>
            </w: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F17AE7" w:rsidTr="00F17AE7">
        <w:trPr>
          <w:trHeight w:val="343"/>
        </w:trPr>
        <w:tc>
          <w:tcPr>
            <w:tcW w:w="18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7340" w:type="dxa"/>
            <w:gridSpan w:val="7"/>
            <w:vAlign w:val="bottom"/>
          </w:tcPr>
          <w:p w:rsidR="009F4682" w:rsidRPr="009F4682" w:rsidRDefault="009F4682" w:rsidP="00F17AE7">
            <w:pPr>
              <w:spacing w:after="0" w:line="240" w:lineRule="auto"/>
              <w:ind w:left="14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Образец записи результатов анализа масла</w:t>
            </w:r>
          </w:p>
        </w:tc>
        <w:tc>
          <w:tcPr>
            <w:tcW w:w="0"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r w:rsidR="009F4682" w:rsidRPr="00581DD5" w:rsidTr="00F17AE7">
        <w:trPr>
          <w:trHeight w:val="546"/>
        </w:trPr>
        <w:tc>
          <w:tcPr>
            <w:tcW w:w="4400" w:type="dxa"/>
            <w:gridSpan w:val="4"/>
            <w:vAlign w:val="bottom"/>
          </w:tcPr>
          <w:p w:rsidR="009F4682" w:rsidRPr="00581DD5" w:rsidRDefault="009F4682" w:rsidP="00F17AE7">
            <w:pPr>
              <w:spacing w:after="0" w:line="240" w:lineRule="auto"/>
              <w:ind w:left="580"/>
              <w:rPr>
                <w:rFonts w:ascii="Times New Roman" w:hAnsi="Times New Roman" w:cs="Times New Roman"/>
                <w:sz w:val="24"/>
                <w:szCs w:val="24"/>
              </w:rPr>
            </w:pPr>
            <w:r w:rsidRPr="00581DD5">
              <w:rPr>
                <w:rFonts w:ascii="Times New Roman" w:eastAsia="Times New Roman" w:hAnsi="Times New Roman" w:cs="Times New Roman"/>
                <w:w w:val="99"/>
                <w:sz w:val="24"/>
                <w:szCs w:val="24"/>
              </w:rPr>
              <w:t>Марка масла __________________</w:t>
            </w:r>
          </w:p>
        </w:tc>
        <w:tc>
          <w:tcPr>
            <w:tcW w:w="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6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78"/>
        </w:trPr>
        <w:tc>
          <w:tcPr>
            <w:tcW w:w="1860" w:type="dxa"/>
            <w:vAlign w:val="bottom"/>
          </w:tcPr>
          <w:p w:rsidR="009F4682" w:rsidRPr="00581DD5" w:rsidRDefault="009F4682" w:rsidP="00F17AE7">
            <w:pPr>
              <w:spacing w:after="0" w:line="240" w:lineRule="auto"/>
              <w:ind w:left="580"/>
              <w:rPr>
                <w:rFonts w:ascii="Times New Roman" w:hAnsi="Times New Roman" w:cs="Times New Roman"/>
                <w:sz w:val="24"/>
                <w:szCs w:val="24"/>
              </w:rPr>
            </w:pPr>
            <w:r w:rsidRPr="00581DD5">
              <w:rPr>
                <w:rFonts w:ascii="Times New Roman" w:eastAsia="Times New Roman" w:hAnsi="Times New Roman" w:cs="Times New Roman"/>
                <w:w w:val="97"/>
                <w:sz w:val="24"/>
                <w:szCs w:val="24"/>
              </w:rPr>
              <w:t>Сезонность</w:t>
            </w:r>
          </w:p>
        </w:tc>
        <w:tc>
          <w:tcPr>
            <w:tcW w:w="14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400" w:type="dxa"/>
            <w:gridSpan w:val="2"/>
            <w:tcBorders>
              <w:top w:val="single" w:sz="8" w:space="0" w:color="auto"/>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r w:rsidRPr="00581DD5">
              <w:rPr>
                <w:rFonts w:ascii="Times New Roman" w:eastAsia="Times New Roman" w:hAnsi="Times New Roman" w:cs="Times New Roman"/>
                <w:w w:val="91"/>
                <w:sz w:val="24"/>
                <w:szCs w:val="24"/>
              </w:rPr>
              <w:t>____________________</w:t>
            </w:r>
          </w:p>
        </w:tc>
        <w:tc>
          <w:tcPr>
            <w:tcW w:w="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6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54"/>
        </w:trPr>
        <w:tc>
          <w:tcPr>
            <w:tcW w:w="18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460" w:type="dxa"/>
            <w:gridSpan w:val="2"/>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640" w:type="dxa"/>
            <w:gridSpan w:val="2"/>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6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7"/>
        </w:trPr>
        <w:tc>
          <w:tcPr>
            <w:tcW w:w="186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460" w:type="dxa"/>
            <w:gridSpan w:val="2"/>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Значения показате-</w:t>
            </w:r>
          </w:p>
        </w:tc>
        <w:tc>
          <w:tcPr>
            <w:tcW w:w="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640" w:type="dxa"/>
            <w:gridSpan w:val="2"/>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Значения по-</w:t>
            </w:r>
          </w:p>
        </w:tc>
        <w:tc>
          <w:tcPr>
            <w:tcW w:w="3160" w:type="dxa"/>
            <w:gridSpan w:val="2"/>
            <w:vMerge w:val="restart"/>
            <w:tcBorders>
              <w:right w:val="single" w:sz="8" w:space="0" w:color="auto"/>
            </w:tcBorders>
            <w:vAlign w:val="bottom"/>
          </w:tcPr>
          <w:p w:rsidR="009F4682" w:rsidRPr="00581DD5" w:rsidRDefault="009F4682" w:rsidP="00F17AE7">
            <w:pPr>
              <w:spacing w:after="0" w:line="240" w:lineRule="auto"/>
              <w:ind w:left="200"/>
              <w:rPr>
                <w:rFonts w:ascii="Times New Roman" w:hAnsi="Times New Roman" w:cs="Times New Roman"/>
                <w:sz w:val="24"/>
                <w:szCs w:val="24"/>
              </w:rPr>
            </w:pPr>
            <w:r w:rsidRPr="00581DD5">
              <w:rPr>
                <w:rFonts w:ascii="Times New Roman" w:eastAsia="Times New Roman" w:hAnsi="Times New Roman" w:cs="Times New Roman"/>
                <w:sz w:val="24"/>
                <w:szCs w:val="24"/>
              </w:rPr>
              <w:t>Отклонение показателей</w:t>
            </w: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98"/>
        </w:trPr>
        <w:tc>
          <w:tcPr>
            <w:tcW w:w="186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Показатели</w:t>
            </w:r>
          </w:p>
        </w:tc>
        <w:tc>
          <w:tcPr>
            <w:tcW w:w="1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320" w:type="dxa"/>
            <w:tcBorders>
              <w:right w:val="single" w:sz="8" w:space="0" w:color="auto"/>
            </w:tcBorders>
            <w:vAlign w:val="bottom"/>
          </w:tcPr>
          <w:p w:rsidR="009F4682" w:rsidRPr="00581DD5" w:rsidRDefault="009F4682" w:rsidP="00F17AE7">
            <w:pPr>
              <w:spacing w:after="0" w:line="240" w:lineRule="auto"/>
              <w:ind w:right="50"/>
              <w:jc w:val="center"/>
              <w:rPr>
                <w:rFonts w:ascii="Times New Roman" w:hAnsi="Times New Roman" w:cs="Times New Roman"/>
                <w:sz w:val="24"/>
                <w:szCs w:val="24"/>
              </w:rPr>
            </w:pPr>
            <w:r w:rsidRPr="00581DD5">
              <w:rPr>
                <w:rFonts w:ascii="Times New Roman" w:eastAsia="Times New Roman" w:hAnsi="Times New Roman" w:cs="Times New Roman"/>
                <w:sz w:val="24"/>
                <w:szCs w:val="24"/>
              </w:rPr>
              <w:t>лей качества для</w:t>
            </w:r>
          </w:p>
        </w:tc>
        <w:tc>
          <w:tcPr>
            <w:tcW w:w="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640" w:type="dxa"/>
            <w:gridSpan w:val="2"/>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казателей ка-</w:t>
            </w:r>
          </w:p>
        </w:tc>
        <w:tc>
          <w:tcPr>
            <w:tcW w:w="3160" w:type="dxa"/>
            <w:gridSpan w:val="2"/>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2"/>
        </w:trPr>
        <w:tc>
          <w:tcPr>
            <w:tcW w:w="1860" w:type="dxa"/>
            <w:tcBorders>
              <w:left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качества</w:t>
            </w:r>
          </w:p>
        </w:tc>
        <w:tc>
          <w:tcPr>
            <w:tcW w:w="1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320" w:type="dxa"/>
            <w:tcBorders>
              <w:right w:val="single" w:sz="8" w:space="0" w:color="auto"/>
            </w:tcBorders>
            <w:vAlign w:val="bottom"/>
          </w:tcPr>
          <w:p w:rsidR="009F4682" w:rsidRPr="00581DD5" w:rsidRDefault="009F4682" w:rsidP="00F17AE7">
            <w:pPr>
              <w:spacing w:after="0" w:line="240" w:lineRule="auto"/>
              <w:ind w:right="5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испытуемого об-</w:t>
            </w:r>
          </w:p>
        </w:tc>
        <w:tc>
          <w:tcPr>
            <w:tcW w:w="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F4682" w:rsidRPr="00581DD5" w:rsidRDefault="009F4682" w:rsidP="00F17AE7">
            <w:pPr>
              <w:spacing w:after="0" w:line="240" w:lineRule="auto"/>
              <w:ind w:right="30"/>
              <w:jc w:val="center"/>
              <w:rPr>
                <w:rFonts w:ascii="Times New Roman" w:hAnsi="Times New Roman" w:cs="Times New Roman"/>
                <w:sz w:val="24"/>
                <w:szCs w:val="24"/>
              </w:rPr>
            </w:pPr>
            <w:r w:rsidRPr="00581DD5">
              <w:rPr>
                <w:rFonts w:ascii="Times New Roman" w:eastAsia="Times New Roman" w:hAnsi="Times New Roman" w:cs="Times New Roman"/>
                <w:sz w:val="24"/>
                <w:szCs w:val="24"/>
              </w:rPr>
              <w:t>чества по</w:t>
            </w:r>
          </w:p>
        </w:tc>
        <w:tc>
          <w:tcPr>
            <w:tcW w:w="16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38"/>
        </w:trPr>
        <w:tc>
          <w:tcPr>
            <w:tcW w:w="186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320" w:type="dxa"/>
            <w:tcBorders>
              <w:right w:val="single" w:sz="8" w:space="0" w:color="auto"/>
            </w:tcBorders>
            <w:vAlign w:val="bottom"/>
          </w:tcPr>
          <w:p w:rsidR="009F4682" w:rsidRPr="00581DD5" w:rsidRDefault="009F4682" w:rsidP="00F17AE7">
            <w:pPr>
              <w:spacing w:after="0" w:line="240" w:lineRule="auto"/>
              <w:ind w:right="50"/>
              <w:jc w:val="center"/>
              <w:rPr>
                <w:rFonts w:ascii="Times New Roman" w:hAnsi="Times New Roman" w:cs="Times New Roman"/>
                <w:sz w:val="24"/>
                <w:szCs w:val="24"/>
              </w:rPr>
            </w:pPr>
            <w:r w:rsidRPr="00581DD5">
              <w:rPr>
                <w:rFonts w:ascii="Times New Roman" w:eastAsia="Times New Roman" w:hAnsi="Times New Roman" w:cs="Times New Roman"/>
                <w:sz w:val="24"/>
                <w:szCs w:val="24"/>
              </w:rPr>
              <w:t>разца №_____</w:t>
            </w:r>
          </w:p>
        </w:tc>
        <w:tc>
          <w:tcPr>
            <w:tcW w:w="8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F4682" w:rsidRPr="00581DD5" w:rsidRDefault="009F4682" w:rsidP="00F17AE7">
            <w:pPr>
              <w:spacing w:after="0" w:line="240" w:lineRule="auto"/>
              <w:ind w:right="30"/>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ГОСТу</w:t>
            </w:r>
          </w:p>
        </w:tc>
        <w:tc>
          <w:tcPr>
            <w:tcW w:w="1620" w:type="dxa"/>
            <w:tcBorders>
              <w:right w:val="single" w:sz="8" w:space="0" w:color="auto"/>
            </w:tcBorders>
            <w:vAlign w:val="bottom"/>
          </w:tcPr>
          <w:p w:rsidR="009F4682" w:rsidRPr="00581DD5" w:rsidRDefault="009F4682" w:rsidP="00F17AE7">
            <w:pPr>
              <w:spacing w:after="0" w:line="240" w:lineRule="auto"/>
              <w:ind w:left="100"/>
              <w:rPr>
                <w:rFonts w:ascii="Times New Roman" w:hAnsi="Times New Roman" w:cs="Times New Roman"/>
                <w:sz w:val="24"/>
                <w:szCs w:val="24"/>
              </w:rPr>
            </w:pPr>
            <w:r w:rsidRPr="00581DD5">
              <w:rPr>
                <w:rFonts w:ascii="Times New Roman" w:eastAsia="Times New Roman" w:hAnsi="Times New Roman" w:cs="Times New Roman"/>
                <w:sz w:val="24"/>
                <w:szCs w:val="24"/>
              </w:rPr>
              <w:t>фактическое</w:t>
            </w:r>
          </w:p>
        </w:tc>
        <w:tc>
          <w:tcPr>
            <w:tcW w:w="1540" w:type="dxa"/>
            <w:tcBorders>
              <w:right w:val="single" w:sz="8" w:space="0" w:color="auto"/>
            </w:tcBorders>
            <w:vAlign w:val="bottom"/>
          </w:tcPr>
          <w:p w:rsidR="009F4682" w:rsidRPr="00581DD5" w:rsidRDefault="009F4682" w:rsidP="00F17AE7">
            <w:pPr>
              <w:spacing w:after="0" w:line="240" w:lineRule="auto"/>
              <w:ind w:left="100"/>
              <w:rPr>
                <w:rFonts w:ascii="Times New Roman" w:hAnsi="Times New Roman" w:cs="Times New Roman"/>
                <w:sz w:val="24"/>
                <w:szCs w:val="24"/>
              </w:rPr>
            </w:pPr>
            <w:r w:rsidRPr="00581DD5">
              <w:rPr>
                <w:rFonts w:ascii="Times New Roman" w:eastAsia="Times New Roman" w:hAnsi="Times New Roman" w:cs="Times New Roman"/>
                <w:sz w:val="24"/>
                <w:szCs w:val="24"/>
              </w:rPr>
              <w:t>допустимое</w:t>
            </w: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
        </w:trPr>
        <w:tc>
          <w:tcPr>
            <w:tcW w:w="18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3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398"/>
        </w:trPr>
        <w:tc>
          <w:tcPr>
            <w:tcW w:w="186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3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9F4682" w:rsidRDefault="009F4682" w:rsidP="009F4682">
      <w:pPr>
        <w:spacing w:after="0" w:line="240" w:lineRule="auto"/>
        <w:ind w:left="20" w:right="10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Действующие ГОСТы не допускают отклонений в сторону ухуд-шения качества масел. Если значения показателей качества выходят за нормы ГОСТов, браковать масло сразу не следует. Надо выяснить величину допустимых отклонений, которые регламентируются ве-домственными инструкциями в зависимости от особенностей условий транспортирования, хранения и применения масла (табл. 3.12). Вели-чина допустимых отклонений устанавливается с таким расчетом, что-бы в процессе применения данное отклонение от качества заметно не отражалось на надежности и долговечности работы техники.</w:t>
      </w: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Если одни или несколько показателей качества выходят за преде-лы требований ГОСТов и норм допускаемых отклонений, такое масло нельзя рекомендовать к применению. Попытка использовать его ска-жется на ухудшении эксплуатационных параметров техники. Так, применение масел с пониженной вязкостью может снизить срок службы двигателей вдвое (табл. 3.7). Использование масел с пони-женной температурой вспышки (с 200 до 140 °С) приводит к увеличе-нию их расхода на угар почти на 50 %.</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77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Таблица 3.7</w:t>
      </w:r>
    </w:p>
    <w:p w:rsidR="009F4682" w:rsidRPr="009F4682" w:rsidRDefault="009F4682" w:rsidP="009F4682">
      <w:pPr>
        <w:spacing w:after="0" w:line="240" w:lineRule="auto"/>
        <w:ind w:left="54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Срок службы двигателей внутреннего сгорания при использовании</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581DD5" w:rsidRDefault="009F4682" w:rsidP="009F4682">
      <w:pPr>
        <w:spacing w:after="0" w:line="240" w:lineRule="auto"/>
        <w:ind w:left="2120"/>
        <w:rPr>
          <w:rFonts w:ascii="Times New Roman" w:hAnsi="Times New Roman" w:cs="Times New Roman"/>
          <w:sz w:val="24"/>
          <w:szCs w:val="24"/>
        </w:rPr>
      </w:pPr>
      <w:r w:rsidRPr="00581DD5">
        <w:rPr>
          <w:rFonts w:ascii="Times New Roman" w:eastAsia="Times New Roman" w:hAnsi="Times New Roman" w:cs="Times New Roman"/>
          <w:b/>
          <w:bCs/>
          <w:sz w:val="24"/>
          <w:szCs w:val="24"/>
        </w:rPr>
        <w:t>некачественного масла (средние данные)</w:t>
      </w:r>
    </w:p>
    <w:p w:rsidR="009F4682" w:rsidRPr="00581DD5" w:rsidRDefault="009F4682" w:rsidP="009F4682">
      <w:pPr>
        <w:spacing w:after="0" w:line="240" w:lineRule="auto"/>
        <w:rPr>
          <w:rFonts w:ascii="Times New Roman" w:hAnsi="Times New Roman" w:cs="Times New Roman"/>
          <w:sz w:val="24"/>
          <w:szCs w:val="24"/>
        </w:rPr>
      </w:pPr>
    </w:p>
    <w:tbl>
      <w:tblPr>
        <w:tblW w:w="9270" w:type="dxa"/>
        <w:tblInd w:w="10" w:type="dxa"/>
        <w:tblLayout w:type="fixed"/>
        <w:tblCellMar>
          <w:left w:w="0" w:type="dxa"/>
          <w:right w:w="0" w:type="dxa"/>
        </w:tblCellMar>
        <w:tblLook w:val="04A0"/>
      </w:tblPr>
      <w:tblGrid>
        <w:gridCol w:w="3140"/>
        <w:gridCol w:w="2700"/>
        <w:gridCol w:w="3400"/>
        <w:gridCol w:w="30"/>
      </w:tblGrid>
      <w:tr w:rsidR="009F4682" w:rsidRPr="00581DD5" w:rsidTr="000A4515">
        <w:trPr>
          <w:trHeight w:val="376"/>
        </w:trPr>
        <w:tc>
          <w:tcPr>
            <w:tcW w:w="3140" w:type="dxa"/>
            <w:vMerge w:val="restart"/>
            <w:tcBorders>
              <w:top w:val="single" w:sz="8" w:space="0" w:color="auto"/>
              <w:left w:val="single" w:sz="8" w:space="0" w:color="auto"/>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Масло</w:t>
            </w:r>
          </w:p>
        </w:tc>
        <w:tc>
          <w:tcPr>
            <w:tcW w:w="6100" w:type="dxa"/>
            <w:gridSpan w:val="2"/>
            <w:tcBorders>
              <w:top w:val="single" w:sz="8" w:space="0" w:color="auto"/>
              <w:right w:val="single" w:sz="8" w:space="0" w:color="auto"/>
            </w:tcBorders>
            <w:vAlign w:val="bottom"/>
          </w:tcPr>
          <w:p w:rsidR="009F4682" w:rsidRPr="00581DD5" w:rsidRDefault="009F4682" w:rsidP="000A4515">
            <w:pPr>
              <w:spacing w:after="0" w:line="240" w:lineRule="auto"/>
              <w:ind w:left="1540"/>
              <w:rPr>
                <w:rFonts w:ascii="Times New Roman" w:hAnsi="Times New Roman" w:cs="Times New Roman"/>
                <w:sz w:val="24"/>
                <w:szCs w:val="24"/>
              </w:rPr>
            </w:pPr>
            <w:r w:rsidRPr="00581DD5">
              <w:rPr>
                <w:rFonts w:ascii="Times New Roman" w:eastAsia="Times New Roman" w:hAnsi="Times New Roman" w:cs="Times New Roman"/>
                <w:sz w:val="24"/>
                <w:szCs w:val="24"/>
              </w:rPr>
              <w:t>Срок службы двигателя, %</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07"/>
        </w:trPr>
        <w:tc>
          <w:tcPr>
            <w:tcW w:w="3140" w:type="dxa"/>
            <w:vMerge/>
            <w:tcBorders>
              <w:left w:val="single" w:sz="8" w:space="0" w:color="auto"/>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карбюраторного</w:t>
            </w:r>
          </w:p>
        </w:tc>
        <w:tc>
          <w:tcPr>
            <w:tcW w:w="3400" w:type="dxa"/>
            <w:vMerge w:val="restart"/>
            <w:tcBorders>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дизельного быстроходного</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11"/>
        </w:trPr>
        <w:tc>
          <w:tcPr>
            <w:tcW w:w="3140" w:type="dxa"/>
            <w:tcBorders>
              <w:left w:val="single" w:sz="8" w:space="0" w:color="auto"/>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400" w:type="dxa"/>
            <w:vMerge/>
            <w:tcBorders>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56"/>
        </w:trPr>
        <w:tc>
          <w:tcPr>
            <w:tcW w:w="3140" w:type="dxa"/>
            <w:tcBorders>
              <w:left w:val="single" w:sz="8" w:space="0" w:color="auto"/>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Стандартное</w:t>
            </w:r>
          </w:p>
        </w:tc>
        <w:tc>
          <w:tcPr>
            <w:tcW w:w="2700" w:type="dxa"/>
            <w:tcBorders>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100</w:t>
            </w:r>
          </w:p>
        </w:tc>
        <w:tc>
          <w:tcPr>
            <w:tcW w:w="3400" w:type="dxa"/>
            <w:tcBorders>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100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80"/>
        </w:trPr>
        <w:tc>
          <w:tcPr>
            <w:tcW w:w="3140" w:type="dxa"/>
            <w:tcBorders>
              <w:left w:val="single" w:sz="8" w:space="0" w:color="auto"/>
              <w:bottom w:val="single" w:sz="8" w:space="0" w:color="auto"/>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88"/>
        </w:trPr>
        <w:tc>
          <w:tcPr>
            <w:tcW w:w="3140" w:type="dxa"/>
            <w:tcBorders>
              <w:left w:val="single" w:sz="8" w:space="0" w:color="auto"/>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С вязкостью на 70 %</w:t>
            </w:r>
          </w:p>
        </w:tc>
        <w:tc>
          <w:tcPr>
            <w:tcW w:w="2700" w:type="dxa"/>
            <w:vMerge w:val="restart"/>
            <w:tcBorders>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2"/>
                <w:sz w:val="24"/>
                <w:szCs w:val="24"/>
              </w:rPr>
              <w:t>54</w:t>
            </w:r>
          </w:p>
        </w:tc>
        <w:tc>
          <w:tcPr>
            <w:tcW w:w="3400" w:type="dxa"/>
            <w:vMerge w:val="restart"/>
            <w:tcBorders>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48</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189"/>
        </w:trPr>
        <w:tc>
          <w:tcPr>
            <w:tcW w:w="3140" w:type="dxa"/>
            <w:vMerge w:val="restart"/>
            <w:tcBorders>
              <w:left w:val="single" w:sz="8" w:space="0" w:color="auto"/>
              <w:right w:val="single" w:sz="8" w:space="0" w:color="auto"/>
            </w:tcBorders>
            <w:vAlign w:val="bottom"/>
          </w:tcPr>
          <w:p w:rsidR="009F4682" w:rsidRPr="00581DD5" w:rsidRDefault="009F4682" w:rsidP="000A4515">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lastRenderedPageBreak/>
              <w:t>меньше нормальной</w:t>
            </w:r>
          </w:p>
        </w:tc>
        <w:tc>
          <w:tcPr>
            <w:tcW w:w="2700" w:type="dxa"/>
            <w:vMerge/>
            <w:tcBorders>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400" w:type="dxa"/>
            <w:vMerge/>
            <w:tcBorders>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149"/>
        </w:trPr>
        <w:tc>
          <w:tcPr>
            <w:tcW w:w="3140" w:type="dxa"/>
            <w:vMerge/>
            <w:tcBorders>
              <w:left w:val="single" w:sz="8" w:space="0" w:color="auto"/>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400" w:type="dxa"/>
            <w:tcBorders>
              <w:right w:val="single" w:sz="8" w:space="0" w:color="auto"/>
            </w:tcBorders>
            <w:vAlign w:val="bottom"/>
          </w:tcPr>
          <w:p w:rsidR="009F4682" w:rsidRPr="00581DD5" w:rsidRDefault="009F4682" w:rsidP="000A4515">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По результатам табл. 3.6 и на основании вышеизложенного необ-ходимо сделать заключение о работоспособности масла и возможно-сти его дальнейшего использования.</w:t>
      </w:r>
    </w:p>
    <w:p w:rsidR="009F4682" w:rsidRPr="000A4515" w:rsidRDefault="009F4682" w:rsidP="009F4682">
      <w:pPr>
        <w:spacing w:after="0" w:line="240" w:lineRule="auto"/>
        <w:ind w:left="1480"/>
        <w:rPr>
          <w:rFonts w:ascii="Times New Roman" w:hAnsi="Times New Roman" w:cs="Times New Roman"/>
          <w:sz w:val="24"/>
          <w:szCs w:val="24"/>
          <w:lang w:val="ru-RU"/>
        </w:rPr>
      </w:pPr>
      <w:r w:rsidRPr="000A4515">
        <w:rPr>
          <w:rFonts w:ascii="Times New Roman" w:eastAsia="Times New Roman" w:hAnsi="Times New Roman" w:cs="Times New Roman"/>
          <w:b/>
          <w:bCs/>
          <w:sz w:val="24"/>
          <w:szCs w:val="24"/>
          <w:lang w:val="ru-RU"/>
        </w:rPr>
        <w:t>3.5. Мероприятия по повышению качества м</w:t>
      </w:r>
      <w:r w:rsidRPr="00581DD5">
        <w:rPr>
          <w:rFonts w:ascii="Times New Roman" w:eastAsia="Times New Roman" w:hAnsi="Times New Roman" w:cs="Times New Roman"/>
          <w:b/>
          <w:bCs/>
          <w:sz w:val="24"/>
          <w:szCs w:val="24"/>
        </w:rPr>
        <w:t>ac</w:t>
      </w:r>
      <w:r w:rsidRPr="000A4515">
        <w:rPr>
          <w:rFonts w:ascii="Times New Roman" w:eastAsia="Times New Roman" w:hAnsi="Times New Roman" w:cs="Times New Roman"/>
          <w:b/>
          <w:bCs/>
          <w:sz w:val="24"/>
          <w:szCs w:val="24"/>
          <w:lang w:val="ru-RU"/>
        </w:rPr>
        <w:t>ел</w:t>
      </w: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Улучшение качества масел в условиях автохозяйств может быть достигнуто отстоем, фильтрованием, центрифугированием, введением комплекса присадок, а также смешением со свежими маслами.</w:t>
      </w: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Отстаиванием можно удалить из масла большую часть механи-ческих примесей и воды. Отстаивание применяют как самостоятель-ный процесс восстановления качества масел и как предварительный, предшествующий фильтрации, при котором удаляются наиболее крупные частицы механических примесей. Масло отстаивают в резер-вуарах и для ускорения процесса подогревают его до 50 – 70 °С. От-стоявшееся масло забирается с верхнего уровня емкости. Скап-ливающийся в нижней части резервуара отстой удаляется. Более тон-кая очистка масел может осуществляться фильтрованием и центри-фугированием.</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0A4515">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Очищенные от механических примесей и воды моторные масла можно использовать повторно в смеси со свежими маслами той же</w:t>
      </w:r>
      <w:r w:rsidR="000A4515">
        <w:rPr>
          <w:rFonts w:ascii="Times New Roman" w:eastAsia="Times New Roman" w:hAnsi="Times New Roman" w:cs="Times New Roman"/>
          <w:sz w:val="24"/>
          <w:szCs w:val="24"/>
          <w:lang w:val="ru-RU"/>
        </w:rPr>
        <w:t xml:space="preserve"> </w:t>
      </w:r>
      <w:r w:rsidRPr="009F4682">
        <w:rPr>
          <w:rFonts w:ascii="Times New Roman" w:eastAsia="Times New Roman" w:hAnsi="Times New Roman" w:cs="Times New Roman"/>
          <w:sz w:val="24"/>
          <w:szCs w:val="24"/>
          <w:lang w:val="ru-RU"/>
        </w:rPr>
        <w:t>марки в соотношении 1:4. Смеш</w:t>
      </w:r>
      <w:r w:rsidR="000A4515">
        <w:rPr>
          <w:rFonts w:ascii="Times New Roman" w:eastAsia="Times New Roman" w:hAnsi="Times New Roman" w:cs="Times New Roman"/>
          <w:sz w:val="24"/>
          <w:szCs w:val="24"/>
          <w:lang w:val="ru-RU"/>
        </w:rPr>
        <w:t>ение различных марок масел недо</w:t>
      </w:r>
      <w:r w:rsidRPr="009F4682">
        <w:rPr>
          <w:rFonts w:ascii="Times New Roman" w:eastAsia="Times New Roman" w:hAnsi="Times New Roman" w:cs="Times New Roman"/>
          <w:sz w:val="24"/>
          <w:szCs w:val="24"/>
          <w:lang w:val="ru-RU"/>
        </w:rPr>
        <w:t>пустимо.</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20" w:right="140" w:firstLine="566"/>
        <w:jc w:val="both"/>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Эффективным и сравнительно дешевым методом улучшения эксплуатационных свойств очищенных отработанных моторных масел является введение в них присадок, сработавшихся в процессе приме-нения. Это, в первую очередь, вязкостные (загущающие), детергент-но-диспергирующие (моющие) и антиокислительные присадки.</w:t>
      </w:r>
    </w:p>
    <w:p w:rsidR="009F4682" w:rsidRPr="009F4682" w:rsidRDefault="000A4515" w:rsidP="000A4515">
      <w:pPr>
        <w:tabs>
          <w:tab w:val="left" w:pos="970"/>
        </w:tabs>
        <w:spacing w:after="0" w:line="240" w:lineRule="auto"/>
        <w:ind w:right="16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w:t>
      </w:r>
      <w:r w:rsidR="009F4682" w:rsidRPr="009F4682">
        <w:rPr>
          <w:rFonts w:ascii="Times New Roman" w:eastAsia="Times New Roman" w:hAnsi="Times New Roman" w:cs="Times New Roman"/>
          <w:sz w:val="24"/>
          <w:szCs w:val="24"/>
          <w:lang w:val="ru-RU"/>
        </w:rPr>
        <w:t>табл. 3.8 приведена классификация присадок по их функ-циональным свойствам и назначению.</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77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Таблица 3.8</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84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Классификация присадок к моторным и трансмиссионным маслам</w:t>
      </w:r>
    </w:p>
    <w:p w:rsidR="009F4682" w:rsidRPr="009F4682" w:rsidRDefault="009F4682" w:rsidP="009F4682">
      <w:pPr>
        <w:spacing w:after="0" w:line="240" w:lineRule="auto"/>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4A0"/>
      </w:tblPr>
      <w:tblGrid>
        <w:gridCol w:w="4840"/>
        <w:gridCol w:w="4400"/>
      </w:tblGrid>
      <w:tr w:rsidR="009F4682" w:rsidRPr="00581DD5" w:rsidTr="00F17AE7">
        <w:trPr>
          <w:trHeight w:val="409"/>
        </w:trPr>
        <w:tc>
          <w:tcPr>
            <w:tcW w:w="4840" w:type="dxa"/>
            <w:tcBorders>
              <w:top w:val="single" w:sz="8" w:space="0" w:color="auto"/>
              <w:left w:val="single" w:sz="8" w:space="0" w:color="auto"/>
              <w:right w:val="single" w:sz="8" w:space="0" w:color="auto"/>
            </w:tcBorders>
            <w:vAlign w:val="bottom"/>
          </w:tcPr>
          <w:p w:rsidR="009F4682" w:rsidRPr="00581DD5" w:rsidRDefault="009F4682" w:rsidP="00F17AE7">
            <w:pPr>
              <w:spacing w:after="0" w:line="240" w:lineRule="auto"/>
              <w:ind w:left="1660"/>
              <w:rPr>
                <w:rFonts w:ascii="Times New Roman" w:hAnsi="Times New Roman" w:cs="Times New Roman"/>
                <w:sz w:val="24"/>
                <w:szCs w:val="24"/>
              </w:rPr>
            </w:pPr>
            <w:r w:rsidRPr="00581DD5">
              <w:rPr>
                <w:rFonts w:ascii="Times New Roman" w:eastAsia="Times New Roman" w:hAnsi="Times New Roman" w:cs="Times New Roman"/>
                <w:sz w:val="24"/>
                <w:szCs w:val="24"/>
              </w:rPr>
              <w:t>Тип присадки</w:t>
            </w:r>
          </w:p>
        </w:tc>
        <w:tc>
          <w:tcPr>
            <w:tcW w:w="4400" w:type="dxa"/>
            <w:tcBorders>
              <w:top w:val="single" w:sz="8" w:space="0" w:color="auto"/>
              <w:right w:val="single" w:sz="8" w:space="0" w:color="auto"/>
            </w:tcBorders>
            <w:vAlign w:val="bottom"/>
          </w:tcPr>
          <w:p w:rsidR="009F4682" w:rsidRPr="00581DD5" w:rsidRDefault="009F4682" w:rsidP="00F17AE7">
            <w:pPr>
              <w:spacing w:after="0" w:line="240" w:lineRule="auto"/>
              <w:ind w:left="1540"/>
              <w:rPr>
                <w:rFonts w:ascii="Times New Roman" w:hAnsi="Times New Roman" w:cs="Times New Roman"/>
                <w:sz w:val="24"/>
                <w:szCs w:val="24"/>
              </w:rPr>
            </w:pPr>
            <w:r w:rsidRPr="00581DD5">
              <w:rPr>
                <w:rFonts w:ascii="Times New Roman" w:eastAsia="Times New Roman" w:hAnsi="Times New Roman" w:cs="Times New Roman"/>
                <w:sz w:val="24"/>
                <w:szCs w:val="24"/>
              </w:rPr>
              <w:t>Назначение</w:t>
            </w:r>
          </w:p>
        </w:tc>
      </w:tr>
      <w:tr w:rsidR="009F4682" w:rsidRPr="00581DD5" w:rsidTr="00F17AE7">
        <w:trPr>
          <w:trHeight w:val="71"/>
        </w:trPr>
        <w:tc>
          <w:tcPr>
            <w:tcW w:w="484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6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Антиокислительные</w:t>
            </w: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Повышение стойкости масел при</w:t>
            </w:r>
          </w:p>
        </w:tc>
      </w:tr>
      <w:tr w:rsidR="009F4682" w:rsidRPr="00581DD5" w:rsidTr="00F17AE7">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окислении кислородом воздуха</w:t>
            </w:r>
          </w:p>
        </w:tc>
      </w:tr>
      <w:tr w:rsidR="009F4682" w:rsidRPr="00581DD5" w:rsidTr="00F17AE7">
        <w:trPr>
          <w:trHeight w:val="302"/>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Противоизносные и противозадирные</w:t>
            </w: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Улучшение антифрикционных</w:t>
            </w:r>
          </w:p>
        </w:tc>
      </w:tr>
      <w:tr w:rsidR="009F4682" w:rsidRPr="00581DD5" w:rsidTr="00F17AE7">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свойств смазочных материалов</w:t>
            </w:r>
          </w:p>
        </w:tc>
      </w:tr>
      <w:tr w:rsidR="009F4682" w:rsidRPr="00581DD5" w:rsidTr="00F17AE7">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Депрессорные</w:t>
            </w: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Понижение температуры застывания</w:t>
            </w:r>
          </w:p>
        </w:tc>
      </w:tr>
      <w:tr w:rsidR="009F4682" w:rsidRPr="00581DD5" w:rsidTr="00F17AE7">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масел</w:t>
            </w:r>
          </w:p>
        </w:tc>
      </w:tr>
      <w:tr w:rsidR="009F4682" w:rsidRPr="00581DD5" w:rsidTr="00F17AE7">
        <w:trPr>
          <w:trHeight w:val="302"/>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Вязкостные</w:t>
            </w: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Повышение вязкости и улучшение</w:t>
            </w:r>
          </w:p>
        </w:tc>
      </w:tr>
      <w:tr w:rsidR="009F4682" w:rsidRPr="00581DD5" w:rsidTr="00F17AE7">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вязкостно-температурных свойств</w:t>
            </w:r>
          </w:p>
        </w:tc>
      </w:tr>
      <w:tr w:rsidR="009F4682" w:rsidRPr="00581DD5" w:rsidTr="00F17AE7">
        <w:trPr>
          <w:trHeight w:val="29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Противопенные</w:t>
            </w: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Предотвращение вспенивания масел</w:t>
            </w:r>
          </w:p>
        </w:tc>
      </w:tr>
      <w:tr w:rsidR="009F4682" w:rsidRPr="00581DD5" w:rsidTr="00F17AE7">
        <w:trPr>
          <w:trHeight w:val="302"/>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Детергентно-диспергирующие (моющие)</w:t>
            </w:r>
          </w:p>
        </w:tc>
        <w:tc>
          <w:tcPr>
            <w:tcW w:w="4400"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Предотвращение отложений продук-</w:t>
            </w:r>
          </w:p>
        </w:tc>
      </w:tr>
      <w:tr w:rsidR="009F4682" w:rsidRPr="00F17AE7" w:rsidTr="00F17AE7">
        <w:trPr>
          <w:trHeight w:val="338"/>
        </w:trPr>
        <w:tc>
          <w:tcPr>
            <w:tcW w:w="484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0" w:type="dxa"/>
            <w:tcBorders>
              <w:right w:val="single" w:sz="8" w:space="0" w:color="auto"/>
            </w:tcBorders>
            <w:vAlign w:val="bottom"/>
          </w:tcPr>
          <w:p w:rsidR="009F4682" w:rsidRPr="009F4682" w:rsidRDefault="009F4682" w:rsidP="00F17AE7">
            <w:pPr>
              <w:spacing w:after="0" w:line="240" w:lineRule="auto"/>
              <w:ind w:left="4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тов окисления на деталях двигателей</w:t>
            </w:r>
          </w:p>
        </w:tc>
      </w:tr>
      <w:tr w:rsidR="009F4682" w:rsidRPr="00F17AE7" w:rsidTr="00F17AE7">
        <w:trPr>
          <w:trHeight w:val="157"/>
        </w:trPr>
        <w:tc>
          <w:tcPr>
            <w:tcW w:w="4840" w:type="dxa"/>
            <w:tcBorders>
              <w:left w:val="single" w:sz="8" w:space="0" w:color="auto"/>
              <w:bottom w:val="single" w:sz="8" w:space="0" w:color="auto"/>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4400" w:type="dxa"/>
            <w:tcBorders>
              <w:bottom w:val="single" w:sz="8" w:space="0" w:color="auto"/>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bl>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F17AE7" w:rsidRDefault="009F4682" w:rsidP="009F4682">
      <w:pPr>
        <w:spacing w:after="0" w:line="240" w:lineRule="auto"/>
        <w:rPr>
          <w:rFonts w:ascii="Times New Roman" w:hAnsi="Times New Roman" w:cs="Times New Roman"/>
          <w:sz w:val="24"/>
          <w:szCs w:val="24"/>
          <w:lang w:val="ru-RU"/>
        </w:rPr>
        <w:sectPr w:rsidR="009F4682" w:rsidRPr="00F17AE7">
          <w:pgSz w:w="11900" w:h="16840"/>
          <w:pgMar w:top="1382" w:right="1260" w:bottom="699" w:left="1400" w:header="0" w:footer="0" w:gutter="0"/>
          <w:cols w:space="720" w:equalWidth="0">
            <w:col w:w="9240"/>
          </w:cols>
        </w:sectPr>
      </w:pPr>
    </w:p>
    <w:p w:rsidR="009F4682" w:rsidRPr="009F4682" w:rsidRDefault="009F4682" w:rsidP="009F4682">
      <w:pPr>
        <w:spacing w:after="0" w:line="240" w:lineRule="auto"/>
        <w:ind w:left="1280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lastRenderedPageBreak/>
        <w:t>Таблица 3.9</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ind w:left="110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Основные показатели качества масел для карбюраторных автомобильных двигателей (ГОСТ 10541-78)</w:t>
      </w:r>
    </w:p>
    <w:p w:rsidR="009F4682" w:rsidRPr="009F4682" w:rsidRDefault="009F4682" w:rsidP="009F4682">
      <w:pPr>
        <w:spacing w:after="0" w:line="240" w:lineRule="auto"/>
        <w:rPr>
          <w:rFonts w:ascii="Times New Roman" w:hAnsi="Times New Roman" w:cs="Times New Roman"/>
          <w:sz w:val="24"/>
          <w:szCs w:val="24"/>
          <w:lang w:val="ru-RU"/>
        </w:rPr>
      </w:pPr>
    </w:p>
    <w:tbl>
      <w:tblPr>
        <w:tblW w:w="11854" w:type="dxa"/>
        <w:tblLayout w:type="fixed"/>
        <w:tblCellMar>
          <w:left w:w="0" w:type="dxa"/>
          <w:right w:w="0" w:type="dxa"/>
        </w:tblCellMar>
        <w:tblLook w:val="04A0"/>
      </w:tblPr>
      <w:tblGrid>
        <w:gridCol w:w="399"/>
        <w:gridCol w:w="3992"/>
        <w:gridCol w:w="849"/>
        <w:gridCol w:w="1479"/>
        <w:gridCol w:w="1212"/>
        <w:gridCol w:w="1275"/>
        <w:gridCol w:w="991"/>
        <w:gridCol w:w="30"/>
        <w:gridCol w:w="1597"/>
        <w:gridCol w:w="30"/>
      </w:tblGrid>
      <w:tr w:rsidR="009F4682" w:rsidRPr="00581DD5" w:rsidTr="000A4515">
        <w:trPr>
          <w:trHeight w:val="438"/>
        </w:trPr>
        <w:tc>
          <w:tcPr>
            <w:tcW w:w="400" w:type="dxa"/>
            <w:tcBorders>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3995" w:type="dxa"/>
            <w:vMerge w:val="restart"/>
            <w:tcBorders>
              <w:top w:val="single" w:sz="8" w:space="0" w:color="auto"/>
              <w:right w:val="single" w:sz="8" w:space="0" w:color="auto"/>
            </w:tcBorders>
            <w:vAlign w:val="bottom"/>
          </w:tcPr>
          <w:p w:rsidR="009F4682" w:rsidRPr="00581DD5" w:rsidRDefault="009F4682" w:rsidP="00F17AE7">
            <w:pPr>
              <w:spacing w:after="0" w:line="240" w:lineRule="auto"/>
              <w:ind w:left="1660"/>
              <w:rPr>
                <w:rFonts w:ascii="Times New Roman" w:hAnsi="Times New Roman" w:cs="Times New Roman"/>
                <w:sz w:val="24"/>
                <w:szCs w:val="24"/>
              </w:rPr>
            </w:pPr>
            <w:r w:rsidRPr="00581DD5">
              <w:rPr>
                <w:rFonts w:ascii="Times New Roman" w:eastAsia="Times New Roman" w:hAnsi="Times New Roman" w:cs="Times New Roman"/>
                <w:sz w:val="24"/>
                <w:szCs w:val="24"/>
              </w:rPr>
              <w:t>Показатель</w:t>
            </w:r>
          </w:p>
        </w:tc>
        <w:tc>
          <w:tcPr>
            <w:tcW w:w="850" w:type="dxa"/>
            <w:tcBorders>
              <w:top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top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489" w:type="dxa"/>
            <w:gridSpan w:val="2"/>
            <w:tcBorders>
              <w:top w:val="single" w:sz="8" w:space="0" w:color="auto"/>
            </w:tcBorders>
            <w:vAlign w:val="bottom"/>
          </w:tcPr>
          <w:p w:rsidR="009F4682" w:rsidRPr="00581DD5" w:rsidRDefault="009F4682" w:rsidP="00F17AE7">
            <w:pPr>
              <w:spacing w:after="0" w:line="240" w:lineRule="auto"/>
              <w:ind w:left="920"/>
              <w:rPr>
                <w:rFonts w:ascii="Times New Roman" w:hAnsi="Times New Roman" w:cs="Times New Roman"/>
                <w:sz w:val="24"/>
                <w:szCs w:val="24"/>
              </w:rPr>
            </w:pPr>
            <w:r w:rsidRPr="00581DD5">
              <w:rPr>
                <w:rFonts w:ascii="Times New Roman" w:eastAsia="Times New Roman" w:hAnsi="Times New Roman" w:cs="Times New Roman"/>
                <w:sz w:val="24"/>
                <w:szCs w:val="24"/>
              </w:rPr>
              <w:t>Марка масел</w:t>
            </w:r>
          </w:p>
        </w:tc>
        <w:tc>
          <w:tcPr>
            <w:tcW w:w="2620" w:type="dxa"/>
            <w:gridSpan w:val="3"/>
            <w:tcBorders>
              <w:top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95"/>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443"/>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right w:val="single" w:sz="8" w:space="0" w:color="auto"/>
            </w:tcBorders>
            <w:vAlign w:val="bottom"/>
          </w:tcPr>
          <w:p w:rsidR="009F4682" w:rsidRPr="00581DD5" w:rsidRDefault="009F4682" w:rsidP="00F17AE7">
            <w:pPr>
              <w:spacing w:after="0" w:line="240" w:lineRule="auto"/>
              <w:ind w:left="340"/>
              <w:rPr>
                <w:rFonts w:ascii="Times New Roman" w:hAnsi="Times New Roman" w:cs="Times New Roman"/>
                <w:sz w:val="24"/>
                <w:szCs w:val="24"/>
              </w:rPr>
            </w:pPr>
            <w:r w:rsidRPr="00581DD5">
              <w:rPr>
                <w:rFonts w:ascii="Times New Roman" w:eastAsia="Times New Roman" w:hAnsi="Times New Roman" w:cs="Times New Roman"/>
                <w:sz w:val="24"/>
                <w:szCs w:val="24"/>
              </w:rPr>
              <w:t>М-8-В</w:t>
            </w:r>
            <w:r w:rsidRPr="00581DD5">
              <w:rPr>
                <w:rFonts w:ascii="Times New Roman" w:eastAsia="Times New Roman" w:hAnsi="Times New Roman" w:cs="Times New Roman"/>
                <w:sz w:val="24"/>
                <w:szCs w:val="24"/>
                <w:vertAlign w:val="subscript"/>
              </w:rPr>
              <w:t>I</w:t>
            </w:r>
          </w:p>
        </w:tc>
        <w:tc>
          <w:tcPr>
            <w:tcW w:w="1480" w:type="dxa"/>
            <w:tcBorders>
              <w:right w:val="single" w:sz="8" w:space="0" w:color="auto"/>
            </w:tcBorders>
            <w:vAlign w:val="bottom"/>
          </w:tcPr>
          <w:p w:rsidR="009F4682" w:rsidRPr="00581DD5" w:rsidRDefault="009F4682" w:rsidP="00F17AE7">
            <w:pPr>
              <w:spacing w:after="0" w:line="240" w:lineRule="auto"/>
              <w:ind w:left="200"/>
              <w:rPr>
                <w:rFonts w:ascii="Times New Roman" w:hAnsi="Times New Roman" w:cs="Times New Roman"/>
                <w:sz w:val="24"/>
                <w:szCs w:val="24"/>
              </w:rPr>
            </w:pPr>
            <w:r w:rsidRPr="00581DD5">
              <w:rPr>
                <w:rFonts w:ascii="Times New Roman" w:eastAsia="Times New Roman" w:hAnsi="Times New Roman" w:cs="Times New Roman"/>
                <w:sz w:val="24"/>
                <w:szCs w:val="24"/>
              </w:rPr>
              <w:t>М-4</w:t>
            </w:r>
            <w:r w:rsidRPr="00581DD5">
              <w:rPr>
                <w:rFonts w:ascii="Times New Roman" w:eastAsia="Times New Roman" w:hAnsi="Times New Roman" w:cs="Times New Roman"/>
                <w:sz w:val="24"/>
                <w:szCs w:val="24"/>
                <w:vertAlign w:val="subscript"/>
              </w:rPr>
              <w:t>3</w:t>
            </w:r>
            <w:r w:rsidRPr="00581DD5">
              <w:rPr>
                <w:rFonts w:ascii="Times New Roman" w:eastAsia="Times New Roman" w:hAnsi="Times New Roman" w:cs="Times New Roman"/>
                <w:sz w:val="24"/>
                <w:szCs w:val="24"/>
              </w:rPr>
              <w:t>/6-В</w:t>
            </w:r>
            <w:r w:rsidRPr="00581DD5">
              <w:rPr>
                <w:rFonts w:ascii="Times New Roman" w:eastAsia="Times New Roman" w:hAnsi="Times New Roman" w:cs="Times New Roman"/>
                <w:sz w:val="24"/>
                <w:szCs w:val="24"/>
                <w:vertAlign w:val="subscript"/>
              </w:rPr>
              <w:t>I</w:t>
            </w:r>
          </w:p>
        </w:tc>
        <w:tc>
          <w:tcPr>
            <w:tcW w:w="1213" w:type="dxa"/>
            <w:tcBorders>
              <w:right w:val="single" w:sz="8" w:space="0" w:color="auto"/>
            </w:tcBorders>
            <w:vAlign w:val="bottom"/>
          </w:tcPr>
          <w:p w:rsidR="009F4682" w:rsidRPr="00581DD5" w:rsidRDefault="009F4682" w:rsidP="00F17AE7">
            <w:pPr>
              <w:spacing w:after="0" w:line="240" w:lineRule="auto"/>
              <w:ind w:left="260"/>
              <w:rPr>
                <w:rFonts w:ascii="Times New Roman" w:hAnsi="Times New Roman" w:cs="Times New Roman"/>
                <w:sz w:val="24"/>
                <w:szCs w:val="24"/>
              </w:rPr>
            </w:pPr>
            <w:r w:rsidRPr="00581DD5">
              <w:rPr>
                <w:rFonts w:ascii="Times New Roman" w:eastAsia="Times New Roman" w:hAnsi="Times New Roman" w:cs="Times New Roman"/>
                <w:sz w:val="24"/>
                <w:szCs w:val="24"/>
              </w:rPr>
              <w:t>М-6</w:t>
            </w:r>
            <w:r w:rsidRPr="00581DD5">
              <w:rPr>
                <w:rFonts w:ascii="Times New Roman" w:eastAsia="Times New Roman" w:hAnsi="Times New Roman" w:cs="Times New Roman"/>
                <w:sz w:val="24"/>
                <w:szCs w:val="24"/>
                <w:vertAlign w:val="subscript"/>
              </w:rPr>
              <w:t>3</w:t>
            </w:r>
            <w:r w:rsidRPr="00581DD5">
              <w:rPr>
                <w:rFonts w:ascii="Times New Roman" w:eastAsia="Times New Roman" w:hAnsi="Times New Roman" w:cs="Times New Roman"/>
                <w:sz w:val="24"/>
                <w:szCs w:val="24"/>
              </w:rPr>
              <w:t>/10-В</w:t>
            </w:r>
            <w:r w:rsidRPr="00581DD5">
              <w:rPr>
                <w:rFonts w:ascii="Times New Roman" w:eastAsia="Times New Roman" w:hAnsi="Times New Roman" w:cs="Times New Roman"/>
                <w:sz w:val="24"/>
                <w:szCs w:val="24"/>
                <w:vertAlign w:val="subscript"/>
              </w:rPr>
              <w:t>I</w:t>
            </w:r>
          </w:p>
        </w:tc>
        <w:tc>
          <w:tcPr>
            <w:tcW w:w="1276" w:type="dxa"/>
            <w:tcBorders>
              <w:right w:val="single" w:sz="8" w:space="0" w:color="auto"/>
            </w:tcBorders>
            <w:vAlign w:val="bottom"/>
          </w:tcPr>
          <w:p w:rsidR="009F4682" w:rsidRPr="00581DD5" w:rsidRDefault="009F4682" w:rsidP="00F17AE7">
            <w:pPr>
              <w:spacing w:after="0" w:line="240" w:lineRule="auto"/>
              <w:ind w:left="360"/>
              <w:rPr>
                <w:rFonts w:ascii="Times New Roman" w:hAnsi="Times New Roman" w:cs="Times New Roman"/>
                <w:sz w:val="24"/>
                <w:szCs w:val="24"/>
              </w:rPr>
            </w:pPr>
            <w:r w:rsidRPr="00581DD5">
              <w:rPr>
                <w:rFonts w:ascii="Times New Roman" w:eastAsia="Times New Roman" w:hAnsi="Times New Roman" w:cs="Times New Roman"/>
                <w:sz w:val="24"/>
                <w:szCs w:val="24"/>
              </w:rPr>
              <w:t>М-5</w:t>
            </w:r>
            <w:r w:rsidRPr="00581DD5">
              <w:rPr>
                <w:rFonts w:ascii="Times New Roman" w:eastAsia="Times New Roman" w:hAnsi="Times New Roman" w:cs="Times New Roman"/>
                <w:sz w:val="24"/>
                <w:szCs w:val="24"/>
                <w:vertAlign w:val="subscript"/>
              </w:rPr>
              <w:t>3</w:t>
            </w:r>
            <w:r w:rsidRPr="00581DD5">
              <w:rPr>
                <w:rFonts w:ascii="Times New Roman" w:eastAsia="Times New Roman" w:hAnsi="Times New Roman" w:cs="Times New Roman"/>
                <w:sz w:val="24"/>
                <w:szCs w:val="24"/>
              </w:rPr>
              <w:t>/10-Г</w:t>
            </w:r>
            <w:r w:rsidRPr="00581DD5">
              <w:rPr>
                <w:rFonts w:ascii="Times New Roman" w:eastAsia="Times New Roman" w:hAnsi="Times New Roman" w:cs="Times New Roman"/>
                <w:sz w:val="24"/>
                <w:szCs w:val="24"/>
                <w:vertAlign w:val="subscript"/>
              </w:rPr>
              <w:t>I</w:t>
            </w:r>
          </w:p>
        </w:tc>
        <w:tc>
          <w:tcPr>
            <w:tcW w:w="992" w:type="dxa"/>
            <w:tcBorders>
              <w:right w:val="single" w:sz="8" w:space="0" w:color="auto"/>
            </w:tcBorders>
            <w:vAlign w:val="bottom"/>
          </w:tcPr>
          <w:p w:rsidR="009F4682" w:rsidRPr="00581DD5" w:rsidRDefault="009F4682" w:rsidP="000A4515">
            <w:pPr>
              <w:spacing w:after="0" w:line="240" w:lineRule="auto"/>
              <w:ind w:left="8"/>
              <w:rPr>
                <w:rFonts w:ascii="Times New Roman" w:hAnsi="Times New Roman" w:cs="Times New Roman"/>
                <w:sz w:val="24"/>
                <w:szCs w:val="24"/>
              </w:rPr>
            </w:pPr>
            <w:r w:rsidRPr="00581DD5">
              <w:rPr>
                <w:rFonts w:ascii="Times New Roman" w:eastAsia="Times New Roman" w:hAnsi="Times New Roman" w:cs="Times New Roman"/>
                <w:sz w:val="24"/>
                <w:szCs w:val="24"/>
              </w:rPr>
              <w:t>М-6</w:t>
            </w:r>
            <w:r w:rsidRPr="00581DD5">
              <w:rPr>
                <w:rFonts w:ascii="Times New Roman" w:eastAsia="Times New Roman" w:hAnsi="Times New Roman" w:cs="Times New Roman"/>
                <w:sz w:val="24"/>
                <w:szCs w:val="24"/>
                <w:vertAlign w:val="subscript"/>
              </w:rPr>
              <w:t>3</w:t>
            </w:r>
            <w:r w:rsidRPr="00581DD5">
              <w:rPr>
                <w:rFonts w:ascii="Times New Roman" w:eastAsia="Times New Roman" w:hAnsi="Times New Roman" w:cs="Times New Roman"/>
                <w:sz w:val="24"/>
                <w:szCs w:val="24"/>
              </w:rPr>
              <w:t>/10-Г</w:t>
            </w:r>
            <w:r w:rsidRPr="00581DD5">
              <w:rPr>
                <w:rFonts w:ascii="Times New Roman" w:eastAsia="Times New Roman" w:hAnsi="Times New Roman" w:cs="Times New Roman"/>
                <w:sz w:val="24"/>
                <w:szCs w:val="24"/>
                <w:vertAlign w:val="subscript"/>
              </w:rPr>
              <w:t>I</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104"/>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83"/>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Вязкость, мм</w:t>
            </w:r>
            <w:r w:rsidRPr="00581DD5">
              <w:rPr>
                <w:rFonts w:ascii="Times New Roman" w:eastAsia="Times New Roman" w:hAnsi="Times New Roman" w:cs="Times New Roman"/>
                <w:sz w:val="24"/>
                <w:szCs w:val="24"/>
                <w:vertAlign w:val="superscript"/>
              </w:rPr>
              <w:t>2</w:t>
            </w:r>
            <w:r w:rsidRPr="00581DD5">
              <w:rPr>
                <w:rFonts w:ascii="Times New Roman" w:eastAsia="Times New Roman" w:hAnsi="Times New Roman" w:cs="Times New Roman"/>
                <w:b/>
                <w:bCs/>
                <w:sz w:val="24"/>
                <w:szCs w:val="24"/>
              </w:rPr>
              <w:t>/</w:t>
            </w:r>
            <w:r w:rsidRPr="00581DD5">
              <w:rPr>
                <w:rFonts w:ascii="Times New Roman" w:eastAsia="Times New Roman" w:hAnsi="Times New Roman" w:cs="Times New Roman"/>
                <w:sz w:val="24"/>
                <w:szCs w:val="24"/>
              </w:rPr>
              <w:t>с:</w:t>
            </w:r>
          </w:p>
        </w:tc>
        <w:tc>
          <w:tcPr>
            <w:tcW w:w="85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53"/>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27"/>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560"/>
              <w:rPr>
                <w:rFonts w:ascii="Times New Roman" w:hAnsi="Times New Roman" w:cs="Times New Roman"/>
                <w:sz w:val="24"/>
                <w:szCs w:val="24"/>
              </w:rPr>
            </w:pPr>
            <w:r w:rsidRPr="00581DD5">
              <w:rPr>
                <w:rFonts w:ascii="Times New Roman" w:eastAsia="Times New Roman" w:hAnsi="Times New Roman" w:cs="Times New Roman"/>
                <w:sz w:val="24"/>
                <w:szCs w:val="24"/>
              </w:rPr>
              <w:t>при 100 °С</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8 ±0,5</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5,5-6,5</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9,5-10,5</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10-11</w:t>
            </w:r>
          </w:p>
        </w:tc>
        <w:tc>
          <w:tcPr>
            <w:tcW w:w="992"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12</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2"/>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34"/>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ind w:left="560"/>
              <w:rPr>
                <w:rFonts w:ascii="Times New Roman" w:hAnsi="Times New Roman" w:cs="Times New Roman"/>
                <w:sz w:val="24"/>
                <w:szCs w:val="24"/>
              </w:rPr>
            </w:pPr>
            <w:r w:rsidRPr="00581DD5">
              <w:rPr>
                <w:rFonts w:ascii="Times New Roman" w:eastAsia="Times New Roman" w:hAnsi="Times New Roman" w:cs="Times New Roman"/>
                <w:sz w:val="24"/>
                <w:szCs w:val="24"/>
              </w:rPr>
              <w:t>при 0°С</w:t>
            </w: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1200</w:t>
            </w: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34"/>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560"/>
              <w:rPr>
                <w:rFonts w:ascii="Times New Roman" w:hAnsi="Times New Roman" w:cs="Times New Roman"/>
                <w:sz w:val="24"/>
                <w:szCs w:val="24"/>
              </w:rPr>
            </w:pPr>
            <w:r w:rsidRPr="00581DD5">
              <w:rPr>
                <w:rFonts w:ascii="Times New Roman" w:eastAsia="Times New Roman" w:hAnsi="Times New Roman" w:cs="Times New Roman"/>
                <w:sz w:val="24"/>
                <w:szCs w:val="24"/>
              </w:rPr>
              <w:t>при -18 °С</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1100–2600</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9000</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5200</w:t>
            </w:r>
          </w:p>
        </w:tc>
        <w:tc>
          <w:tcPr>
            <w:tcW w:w="992"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10400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22"/>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27"/>
        </w:trPr>
        <w:tc>
          <w:tcPr>
            <w:tcW w:w="400" w:type="dxa"/>
            <w:vMerge w:val="restart"/>
            <w:tcBorders>
              <w:right w:val="single" w:sz="8" w:space="0" w:color="auto"/>
            </w:tcBorders>
            <w:textDirection w:val="tbRl"/>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w w:val="99"/>
                <w:sz w:val="24"/>
                <w:szCs w:val="24"/>
              </w:rPr>
              <w:t>67</w:t>
            </w:r>
          </w:p>
        </w:tc>
        <w:tc>
          <w:tcPr>
            <w:tcW w:w="3995" w:type="dxa"/>
            <w:tcBorders>
              <w:right w:val="single" w:sz="8" w:space="0" w:color="auto"/>
            </w:tcBorders>
            <w:vAlign w:val="bottom"/>
          </w:tcPr>
          <w:p w:rsidR="009F4682" w:rsidRPr="00581DD5" w:rsidRDefault="009F4682" w:rsidP="00F17AE7">
            <w:pPr>
              <w:spacing w:after="0" w:line="240" w:lineRule="auto"/>
              <w:ind w:left="560"/>
              <w:rPr>
                <w:rFonts w:ascii="Times New Roman" w:hAnsi="Times New Roman" w:cs="Times New Roman"/>
                <w:sz w:val="24"/>
                <w:szCs w:val="24"/>
              </w:rPr>
            </w:pPr>
            <w:r w:rsidRPr="00581DD5">
              <w:rPr>
                <w:rFonts w:ascii="Times New Roman" w:eastAsia="Times New Roman" w:hAnsi="Times New Roman" w:cs="Times New Roman"/>
                <w:sz w:val="24"/>
                <w:szCs w:val="24"/>
              </w:rPr>
              <w:t>при -30 °С</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1100</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992"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42"/>
        </w:trPr>
        <w:tc>
          <w:tcPr>
            <w:tcW w:w="40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27"/>
        </w:trPr>
        <w:tc>
          <w:tcPr>
            <w:tcW w:w="40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Индекс вязкости, не менее</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85</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125</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115</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120</w:t>
            </w:r>
          </w:p>
        </w:tc>
        <w:tc>
          <w:tcPr>
            <w:tcW w:w="992"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42"/>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263"/>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9F4682" w:rsidRDefault="009F4682" w:rsidP="00F17AE7">
            <w:pPr>
              <w:spacing w:after="0" w:line="240" w:lineRule="auto"/>
              <w:ind w:left="4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Температура вспышки в открытом тиг-</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200</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165</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I9q</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200</w:t>
            </w:r>
          </w:p>
        </w:tc>
        <w:tc>
          <w:tcPr>
            <w:tcW w:w="992"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210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39"/>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ле, °С, не ниже</w:t>
            </w: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08"/>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9F4682" w:rsidRDefault="009F4682" w:rsidP="00F17AE7">
            <w:pPr>
              <w:spacing w:after="0" w:line="240" w:lineRule="auto"/>
              <w:ind w:left="4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Температура застывания, °С не выше</w:t>
            </w: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-25</w:t>
            </w: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-42</w:t>
            </w: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-40</w:t>
            </w: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-38</w:t>
            </w: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-30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83"/>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9F4682" w:rsidRDefault="009F4682" w:rsidP="00F17AE7">
            <w:pPr>
              <w:spacing w:after="0" w:line="240" w:lineRule="auto"/>
              <w:ind w:left="4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Плотность при 20 °С, кг/м</w:t>
            </w:r>
            <w:r w:rsidRPr="009F4682">
              <w:rPr>
                <w:rFonts w:ascii="Times New Roman" w:eastAsia="Times New Roman" w:hAnsi="Times New Roman" w:cs="Times New Roman"/>
                <w:sz w:val="24"/>
                <w:szCs w:val="24"/>
                <w:vertAlign w:val="superscript"/>
                <w:lang w:val="ru-RU"/>
              </w:rPr>
              <w:t>3</w:t>
            </w:r>
            <w:r w:rsidRPr="009F4682">
              <w:rPr>
                <w:rFonts w:ascii="Times New Roman" w:eastAsia="Times New Roman" w:hAnsi="Times New Roman" w:cs="Times New Roman"/>
                <w:sz w:val="24"/>
                <w:szCs w:val="24"/>
                <w:lang w:val="ru-RU"/>
              </w:rPr>
              <w:t>, не более</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900</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895</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890</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900</w:t>
            </w:r>
          </w:p>
        </w:tc>
        <w:tc>
          <w:tcPr>
            <w:tcW w:w="992"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900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73"/>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259"/>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Содержание механических примесей,</w:t>
            </w:r>
          </w:p>
        </w:tc>
        <w:tc>
          <w:tcPr>
            <w:tcW w:w="85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0,02</w:t>
            </w:r>
          </w:p>
        </w:tc>
        <w:tc>
          <w:tcPr>
            <w:tcW w:w="148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0,015</w:t>
            </w:r>
          </w:p>
        </w:tc>
        <w:tc>
          <w:tcPr>
            <w:tcW w:w="1213"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0,02</w:t>
            </w:r>
          </w:p>
        </w:tc>
        <w:tc>
          <w:tcPr>
            <w:tcW w:w="127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0,015</w:t>
            </w:r>
          </w:p>
        </w:tc>
        <w:tc>
          <w:tcPr>
            <w:tcW w:w="992"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0,015</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42"/>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w:t>
            </w:r>
            <w:r w:rsidRPr="00581DD5">
              <w:rPr>
                <w:rFonts w:ascii="Times New Roman" w:eastAsia="Times New Roman" w:hAnsi="Times New Roman" w:cs="Times New Roman"/>
                <w:i/>
                <w:iCs/>
                <w:sz w:val="24"/>
                <w:szCs w:val="24"/>
              </w:rPr>
              <w:t>,</w:t>
            </w:r>
            <w:r w:rsidRPr="00581DD5">
              <w:rPr>
                <w:rFonts w:ascii="Times New Roman" w:eastAsia="Times New Roman" w:hAnsi="Times New Roman" w:cs="Times New Roman"/>
                <w:sz w:val="24"/>
                <w:szCs w:val="24"/>
              </w:rPr>
              <w:t xml:space="preserve"> не более</w:t>
            </w:r>
          </w:p>
        </w:tc>
        <w:tc>
          <w:tcPr>
            <w:tcW w:w="85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7"/>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327"/>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Содержание воды, %, не более</w:t>
            </w:r>
          </w:p>
        </w:tc>
        <w:tc>
          <w:tcPr>
            <w:tcW w:w="85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gridAfter w:val="2"/>
          <w:wAfter w:w="1618" w:type="dxa"/>
          <w:trHeight w:val="166"/>
        </w:trPr>
        <w:tc>
          <w:tcPr>
            <w:tcW w:w="40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99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3"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tbl>
      <w:tblPr>
        <w:tblW w:w="11096" w:type="dxa"/>
        <w:tblInd w:w="-567" w:type="dxa"/>
        <w:tblLayout w:type="fixed"/>
        <w:tblCellMar>
          <w:left w:w="0" w:type="dxa"/>
          <w:right w:w="0" w:type="dxa"/>
        </w:tblCellMar>
        <w:tblLook w:val="04A0"/>
      </w:tblPr>
      <w:tblGrid>
        <w:gridCol w:w="31"/>
        <w:gridCol w:w="3797"/>
        <w:gridCol w:w="1131"/>
        <w:gridCol w:w="1270"/>
        <w:gridCol w:w="1177"/>
        <w:gridCol w:w="30"/>
        <w:gridCol w:w="1210"/>
        <w:gridCol w:w="705"/>
        <w:gridCol w:w="706"/>
        <w:gridCol w:w="30"/>
        <w:gridCol w:w="979"/>
        <w:gridCol w:w="30"/>
      </w:tblGrid>
      <w:tr w:rsidR="000A4515" w:rsidRPr="00581DD5" w:rsidTr="000A4515">
        <w:trPr>
          <w:gridAfter w:val="2"/>
          <w:wAfter w:w="1009" w:type="dxa"/>
          <w:trHeight w:val="301"/>
        </w:trPr>
        <w:tc>
          <w:tcPr>
            <w:tcW w:w="31"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131"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vAlign w:val="bottom"/>
          </w:tcPr>
          <w:p w:rsidR="009F4682" w:rsidRPr="00581DD5" w:rsidRDefault="009F4682" w:rsidP="000A4515">
            <w:pPr>
              <w:spacing w:after="0" w:line="240" w:lineRule="auto"/>
              <w:ind w:left="-704"/>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F17AE7" w:rsidTr="000A4515">
        <w:trPr>
          <w:gridAfter w:val="2"/>
          <w:wAfter w:w="1009" w:type="dxa"/>
          <w:trHeight w:val="343"/>
        </w:trPr>
        <w:tc>
          <w:tcPr>
            <w:tcW w:w="31"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0026" w:type="dxa"/>
            <w:gridSpan w:val="8"/>
            <w:vAlign w:val="bottom"/>
          </w:tcPr>
          <w:p w:rsidR="009F4682" w:rsidRPr="009F4682" w:rsidRDefault="009F4682" w:rsidP="00F17AE7">
            <w:pPr>
              <w:spacing w:after="0" w:line="240" w:lineRule="auto"/>
              <w:ind w:left="1100"/>
              <w:rPr>
                <w:rFonts w:ascii="Times New Roman" w:hAnsi="Times New Roman" w:cs="Times New Roman"/>
                <w:sz w:val="24"/>
                <w:szCs w:val="24"/>
                <w:lang w:val="ru-RU"/>
              </w:rPr>
            </w:pPr>
            <w:r w:rsidRPr="009F4682">
              <w:rPr>
                <w:rFonts w:ascii="Times New Roman" w:eastAsia="Times New Roman" w:hAnsi="Times New Roman" w:cs="Times New Roman"/>
                <w:b/>
                <w:bCs/>
                <w:sz w:val="24"/>
                <w:szCs w:val="24"/>
                <w:lang w:val="ru-RU"/>
              </w:rPr>
              <w:t>Основные показатели качества масел для дизельных автомобильных двигателей (ГОСТ 8581-78)</w:t>
            </w:r>
          </w:p>
        </w:tc>
        <w:tc>
          <w:tcPr>
            <w:tcW w:w="30"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r w:rsidR="000A4515" w:rsidRPr="00F17AE7" w:rsidTr="000A4515">
        <w:trPr>
          <w:gridAfter w:val="2"/>
          <w:wAfter w:w="1009" w:type="dxa"/>
          <w:trHeight w:val="277"/>
        </w:trPr>
        <w:tc>
          <w:tcPr>
            <w:tcW w:w="31"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3797" w:type="dxa"/>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1131" w:type="dxa"/>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1270" w:type="dxa"/>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1207" w:type="dxa"/>
            <w:gridSpan w:val="2"/>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1210" w:type="dxa"/>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705" w:type="dxa"/>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706" w:type="dxa"/>
            <w:tcBorders>
              <w:bottom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30"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r w:rsidR="000A4515" w:rsidRPr="00581DD5" w:rsidTr="000A4515">
        <w:trPr>
          <w:trHeight w:val="466"/>
        </w:trPr>
        <w:tc>
          <w:tcPr>
            <w:tcW w:w="31" w:type="dxa"/>
            <w:tcBorders>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3797" w:type="dxa"/>
            <w:vMerge w:val="restart"/>
            <w:tcBorders>
              <w:right w:val="single" w:sz="8" w:space="0" w:color="auto"/>
            </w:tcBorders>
            <w:vAlign w:val="bottom"/>
          </w:tcPr>
          <w:p w:rsidR="009F4682" w:rsidRPr="00581DD5" w:rsidRDefault="009F4682" w:rsidP="00F17AE7">
            <w:pPr>
              <w:spacing w:after="0" w:line="240" w:lineRule="auto"/>
              <w:ind w:left="1780"/>
              <w:rPr>
                <w:rFonts w:ascii="Times New Roman" w:hAnsi="Times New Roman" w:cs="Times New Roman"/>
                <w:sz w:val="24"/>
                <w:szCs w:val="24"/>
              </w:rPr>
            </w:pPr>
            <w:r w:rsidRPr="00581DD5">
              <w:rPr>
                <w:rFonts w:ascii="Times New Roman" w:eastAsia="Times New Roman" w:hAnsi="Times New Roman" w:cs="Times New Roman"/>
                <w:sz w:val="24"/>
                <w:szCs w:val="24"/>
              </w:rPr>
              <w:t>Показатель</w:t>
            </w:r>
          </w:p>
        </w:tc>
        <w:tc>
          <w:tcPr>
            <w:tcW w:w="1131"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417" w:type="dxa"/>
            <w:gridSpan w:val="3"/>
            <w:vAlign w:val="bottom"/>
          </w:tcPr>
          <w:p w:rsidR="009F4682" w:rsidRPr="00581DD5" w:rsidRDefault="009F4682" w:rsidP="00F17AE7">
            <w:pPr>
              <w:spacing w:after="0" w:line="240" w:lineRule="auto"/>
              <w:ind w:left="15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Марка масел</w:t>
            </w:r>
          </w:p>
        </w:tc>
        <w:tc>
          <w:tcPr>
            <w:tcW w:w="705"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715" w:type="dxa"/>
            <w:gridSpan w:val="3"/>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143"/>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31"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130"/>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31"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5"/>
                <w:sz w:val="24"/>
                <w:szCs w:val="24"/>
              </w:rPr>
              <w:t>М-8-В</w:t>
            </w:r>
            <w:r w:rsidRPr="00581DD5">
              <w:rPr>
                <w:rFonts w:ascii="Times New Roman" w:eastAsia="Times New Roman" w:hAnsi="Times New Roman" w:cs="Times New Roman"/>
                <w:w w:val="95"/>
                <w:sz w:val="24"/>
                <w:szCs w:val="24"/>
                <w:vertAlign w:val="subscript"/>
              </w:rPr>
              <w:t>2</w:t>
            </w:r>
          </w:p>
        </w:tc>
        <w:tc>
          <w:tcPr>
            <w:tcW w:w="1270"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М-10-В</w:t>
            </w:r>
            <w:r w:rsidRPr="00581DD5">
              <w:rPr>
                <w:rFonts w:ascii="Times New Roman" w:eastAsia="Times New Roman" w:hAnsi="Times New Roman" w:cs="Times New Roman"/>
                <w:w w:val="97"/>
                <w:sz w:val="24"/>
                <w:szCs w:val="24"/>
                <w:vertAlign w:val="subscript"/>
              </w:rPr>
              <w:t>2</w:t>
            </w:r>
          </w:p>
        </w:tc>
        <w:tc>
          <w:tcPr>
            <w:tcW w:w="1177" w:type="dxa"/>
            <w:vMerge w:val="restart"/>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w w:val="95"/>
                <w:sz w:val="24"/>
                <w:szCs w:val="24"/>
              </w:rPr>
              <w:t>М-8-Г</w:t>
            </w:r>
            <w:r w:rsidRPr="00581DD5">
              <w:rPr>
                <w:rFonts w:ascii="Times New Roman" w:eastAsia="Times New Roman" w:hAnsi="Times New Roman" w:cs="Times New Roman"/>
                <w:w w:val="95"/>
                <w:sz w:val="24"/>
                <w:szCs w:val="24"/>
                <w:vertAlign w:val="subscript"/>
              </w:rPr>
              <w:t>2</w:t>
            </w: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М-10-Г</w:t>
            </w:r>
            <w:r w:rsidRPr="00581DD5">
              <w:rPr>
                <w:rFonts w:ascii="Times New Roman" w:eastAsia="Times New Roman" w:hAnsi="Times New Roman" w:cs="Times New Roman"/>
                <w:w w:val="97"/>
                <w:sz w:val="24"/>
                <w:szCs w:val="24"/>
                <w:vertAlign w:val="subscript"/>
              </w:rPr>
              <w:t>2</w:t>
            </w:r>
          </w:p>
        </w:tc>
        <w:tc>
          <w:tcPr>
            <w:tcW w:w="705"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3"/>
                <w:sz w:val="24"/>
                <w:szCs w:val="24"/>
              </w:rPr>
              <w:t>М-8-Г</w:t>
            </w:r>
            <w:r w:rsidRPr="00581DD5">
              <w:rPr>
                <w:rFonts w:ascii="Times New Roman" w:eastAsia="Times New Roman" w:hAnsi="Times New Roman" w:cs="Times New Roman"/>
                <w:w w:val="93"/>
                <w:sz w:val="24"/>
                <w:szCs w:val="24"/>
                <w:vertAlign w:val="subscript"/>
              </w:rPr>
              <w:t>2</w:t>
            </w:r>
            <w:r w:rsidRPr="00581DD5">
              <w:rPr>
                <w:rFonts w:ascii="Times New Roman" w:eastAsia="Times New Roman" w:hAnsi="Times New Roman" w:cs="Times New Roman"/>
                <w:w w:val="93"/>
                <w:sz w:val="24"/>
                <w:szCs w:val="24"/>
              </w:rPr>
              <w:t xml:space="preserve"> к</w:t>
            </w:r>
          </w:p>
        </w:tc>
        <w:tc>
          <w:tcPr>
            <w:tcW w:w="706"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М-10-Г</w:t>
            </w:r>
            <w:r w:rsidRPr="00581DD5">
              <w:rPr>
                <w:rFonts w:ascii="Times New Roman" w:eastAsia="Times New Roman" w:hAnsi="Times New Roman" w:cs="Times New Roman"/>
                <w:w w:val="96"/>
                <w:sz w:val="24"/>
                <w:szCs w:val="24"/>
                <w:vertAlign w:val="subscript"/>
              </w:rPr>
              <w:t>2</w:t>
            </w:r>
            <w:r w:rsidRPr="00581DD5">
              <w:rPr>
                <w:rFonts w:ascii="Times New Roman" w:eastAsia="Times New Roman" w:hAnsi="Times New Roman" w:cs="Times New Roman"/>
                <w:w w:val="96"/>
                <w:sz w:val="24"/>
                <w:szCs w:val="24"/>
              </w:rPr>
              <w:t xml:space="preserve"> к</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257"/>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31"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vMerge/>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197"/>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272"/>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Вязкость, мм</w:t>
            </w:r>
            <w:r w:rsidRPr="00581DD5">
              <w:rPr>
                <w:rFonts w:ascii="Times New Roman" w:eastAsia="Times New Roman" w:hAnsi="Times New Roman" w:cs="Times New Roman"/>
                <w:sz w:val="24"/>
                <w:szCs w:val="24"/>
                <w:vertAlign w:val="superscript"/>
              </w:rPr>
              <w:t>2</w:t>
            </w:r>
            <w:r w:rsidRPr="00581DD5">
              <w:rPr>
                <w:rFonts w:ascii="Times New Roman" w:eastAsia="Times New Roman" w:hAnsi="Times New Roman" w:cs="Times New Roman"/>
                <w:sz w:val="24"/>
                <w:szCs w:val="24"/>
              </w:rPr>
              <w:t xml:space="preserve"> /с</w:t>
            </w:r>
          </w:p>
        </w:tc>
        <w:tc>
          <w:tcPr>
            <w:tcW w:w="11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298"/>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right w:val="single" w:sz="8" w:space="0" w:color="auto"/>
            </w:tcBorders>
            <w:vAlign w:val="bottom"/>
          </w:tcPr>
          <w:p w:rsidR="009F4682" w:rsidRPr="00581DD5" w:rsidRDefault="009F4682" w:rsidP="00F17AE7">
            <w:pPr>
              <w:spacing w:after="0" w:line="240" w:lineRule="auto"/>
              <w:ind w:left="280"/>
              <w:rPr>
                <w:rFonts w:ascii="Times New Roman" w:hAnsi="Times New Roman" w:cs="Times New Roman"/>
                <w:sz w:val="24"/>
                <w:szCs w:val="24"/>
              </w:rPr>
            </w:pPr>
            <w:r w:rsidRPr="00581DD5">
              <w:rPr>
                <w:rFonts w:ascii="Times New Roman" w:eastAsia="Times New Roman" w:hAnsi="Times New Roman" w:cs="Times New Roman"/>
                <w:sz w:val="24"/>
                <w:szCs w:val="24"/>
              </w:rPr>
              <w:t>при 100 °С</w:t>
            </w:r>
          </w:p>
        </w:tc>
        <w:tc>
          <w:tcPr>
            <w:tcW w:w="1131"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8±0,5</w:t>
            </w:r>
          </w:p>
        </w:tc>
        <w:tc>
          <w:tcPr>
            <w:tcW w:w="127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11–12</w:t>
            </w:r>
          </w:p>
        </w:tc>
        <w:tc>
          <w:tcPr>
            <w:tcW w:w="1177" w:type="dxa"/>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sz w:val="24"/>
                <w:szCs w:val="24"/>
              </w:rPr>
              <w:t>8±0,5</w:t>
            </w: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11±0,5</w:t>
            </w:r>
          </w:p>
        </w:tc>
        <w:tc>
          <w:tcPr>
            <w:tcW w:w="705"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8±0,5</w:t>
            </w:r>
          </w:p>
        </w:tc>
        <w:tc>
          <w:tcPr>
            <w:tcW w:w="70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11±0,5</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327"/>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F17AE7">
            <w:pPr>
              <w:spacing w:after="0" w:line="240" w:lineRule="auto"/>
              <w:ind w:left="280"/>
              <w:rPr>
                <w:rFonts w:ascii="Times New Roman" w:hAnsi="Times New Roman" w:cs="Times New Roman"/>
                <w:sz w:val="24"/>
                <w:szCs w:val="24"/>
              </w:rPr>
            </w:pPr>
            <w:r w:rsidRPr="00581DD5">
              <w:rPr>
                <w:rFonts w:ascii="Times New Roman" w:eastAsia="Times New Roman" w:hAnsi="Times New Roman" w:cs="Times New Roman"/>
                <w:sz w:val="24"/>
                <w:szCs w:val="24"/>
              </w:rPr>
              <w:t>при 0 °C, не более</w:t>
            </w: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1200</w:t>
            </w: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1177" w:type="dxa"/>
            <w:tcBorders>
              <w:bottom w:val="single" w:sz="8" w:space="0" w:color="auto"/>
            </w:tcBorders>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1200</w:t>
            </w: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w:t>
            </w: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1200</w:t>
            </w: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1"/>
                <w:sz w:val="24"/>
                <w:szCs w:val="24"/>
              </w:rPr>
              <w:t>–</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327"/>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Индекс вязкости, не менее</w:t>
            </w:r>
          </w:p>
        </w:tc>
        <w:tc>
          <w:tcPr>
            <w:tcW w:w="1131"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90</w:t>
            </w:r>
          </w:p>
        </w:tc>
        <w:tc>
          <w:tcPr>
            <w:tcW w:w="127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90</w:t>
            </w:r>
          </w:p>
        </w:tc>
        <w:tc>
          <w:tcPr>
            <w:tcW w:w="1177" w:type="dxa"/>
            <w:vAlign w:val="bottom"/>
          </w:tcPr>
          <w:p w:rsidR="009F4682" w:rsidRPr="00581DD5" w:rsidRDefault="009F4682" w:rsidP="00F17AE7">
            <w:pPr>
              <w:spacing w:after="0" w:line="240" w:lineRule="auto"/>
              <w:ind w:left="11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85</w:t>
            </w: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85</w:t>
            </w:r>
          </w:p>
        </w:tc>
        <w:tc>
          <w:tcPr>
            <w:tcW w:w="705"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90/95</w:t>
            </w:r>
          </w:p>
        </w:tc>
        <w:tc>
          <w:tcPr>
            <w:tcW w:w="70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85/95</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70"/>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263"/>
        </w:trPr>
        <w:tc>
          <w:tcPr>
            <w:tcW w:w="31" w:type="dxa"/>
            <w:vMerge w:val="restart"/>
            <w:tcBorders>
              <w:right w:val="single" w:sz="8" w:space="0" w:color="auto"/>
            </w:tcBorders>
            <w:textDirection w:val="tbRl"/>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w w:val="99"/>
                <w:sz w:val="24"/>
                <w:szCs w:val="24"/>
              </w:rPr>
              <w:t>68</w:t>
            </w:r>
          </w:p>
        </w:tc>
        <w:tc>
          <w:tcPr>
            <w:tcW w:w="3797" w:type="dxa"/>
            <w:tcBorders>
              <w:right w:val="single" w:sz="8" w:space="0" w:color="auto"/>
            </w:tcBorders>
            <w:vAlign w:val="bottom"/>
          </w:tcPr>
          <w:p w:rsidR="009F4682" w:rsidRPr="009F4682" w:rsidRDefault="009F4682" w:rsidP="000A4515">
            <w:pPr>
              <w:spacing w:after="0" w:line="240" w:lineRule="auto"/>
              <w:ind w:left="394"/>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Температура вспышки в открытом тигле,</w:t>
            </w:r>
          </w:p>
        </w:tc>
        <w:tc>
          <w:tcPr>
            <w:tcW w:w="1131"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200</w:t>
            </w:r>
          </w:p>
        </w:tc>
        <w:tc>
          <w:tcPr>
            <w:tcW w:w="127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205</w:t>
            </w:r>
          </w:p>
        </w:tc>
        <w:tc>
          <w:tcPr>
            <w:tcW w:w="1177" w:type="dxa"/>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sz w:val="24"/>
                <w:szCs w:val="24"/>
              </w:rPr>
              <w:t>200</w:t>
            </w: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205</w:t>
            </w:r>
          </w:p>
        </w:tc>
        <w:tc>
          <w:tcPr>
            <w:tcW w:w="705"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200/210</w:t>
            </w:r>
          </w:p>
        </w:tc>
        <w:tc>
          <w:tcPr>
            <w:tcW w:w="70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205/220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327"/>
        </w:trPr>
        <w:tc>
          <w:tcPr>
            <w:tcW w:w="31"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0A4515">
            <w:pPr>
              <w:spacing w:after="0" w:line="240" w:lineRule="auto"/>
              <w:ind w:left="394"/>
              <w:rPr>
                <w:rFonts w:ascii="Times New Roman" w:hAnsi="Times New Roman" w:cs="Times New Roman"/>
                <w:sz w:val="24"/>
                <w:szCs w:val="24"/>
              </w:rPr>
            </w:pPr>
            <w:r w:rsidRPr="00581DD5">
              <w:rPr>
                <w:rFonts w:ascii="Times New Roman" w:eastAsia="Times New Roman" w:hAnsi="Times New Roman" w:cs="Times New Roman"/>
                <w:sz w:val="24"/>
                <w:szCs w:val="24"/>
              </w:rPr>
              <w:t>не ниже</w:t>
            </w: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263"/>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Температура застывания 0°С,</w:t>
            </w:r>
          </w:p>
        </w:tc>
        <w:tc>
          <w:tcPr>
            <w:tcW w:w="1131"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-25</w:t>
            </w:r>
          </w:p>
        </w:tc>
        <w:tc>
          <w:tcPr>
            <w:tcW w:w="127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-15</w:t>
            </w:r>
          </w:p>
        </w:tc>
        <w:tc>
          <w:tcPr>
            <w:tcW w:w="1177" w:type="dxa"/>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sz w:val="24"/>
                <w:szCs w:val="24"/>
              </w:rPr>
              <w:t>-25</w:t>
            </w: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-15</w:t>
            </w:r>
          </w:p>
        </w:tc>
        <w:tc>
          <w:tcPr>
            <w:tcW w:w="705"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-30</w:t>
            </w:r>
          </w:p>
        </w:tc>
        <w:tc>
          <w:tcPr>
            <w:tcW w:w="70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-I5/-I8</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322"/>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не выше</w:t>
            </w: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330"/>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9F4682" w:rsidRDefault="009F4682" w:rsidP="00F17AE7">
            <w:pPr>
              <w:spacing w:after="0" w:line="240" w:lineRule="auto"/>
              <w:ind w:left="4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Плотность при 20 °С, кг/м</w:t>
            </w:r>
            <w:r w:rsidRPr="009F4682">
              <w:rPr>
                <w:rFonts w:ascii="Times New Roman" w:eastAsia="Times New Roman" w:hAnsi="Times New Roman" w:cs="Times New Roman"/>
                <w:sz w:val="24"/>
                <w:szCs w:val="24"/>
                <w:vertAlign w:val="superscript"/>
                <w:lang w:val="ru-RU"/>
              </w:rPr>
              <w:t>3</w:t>
            </w:r>
            <w:r w:rsidRPr="009F4682">
              <w:rPr>
                <w:rFonts w:ascii="Times New Roman" w:eastAsia="Times New Roman" w:hAnsi="Times New Roman" w:cs="Times New Roman"/>
                <w:sz w:val="24"/>
                <w:szCs w:val="24"/>
                <w:lang w:val="ru-RU"/>
              </w:rPr>
              <w:t>, не более</w:t>
            </w: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905</w:t>
            </w: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905</w:t>
            </w:r>
          </w:p>
        </w:tc>
        <w:tc>
          <w:tcPr>
            <w:tcW w:w="1177" w:type="dxa"/>
            <w:tcBorders>
              <w:bottom w:val="single" w:sz="8" w:space="0" w:color="auto"/>
            </w:tcBorders>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sz w:val="24"/>
                <w:szCs w:val="24"/>
              </w:rPr>
              <w:t>905</w:t>
            </w: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905</w:t>
            </w: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905</w:t>
            </w: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905/900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263"/>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Содержание механических примесей, %,</w:t>
            </w:r>
          </w:p>
        </w:tc>
        <w:tc>
          <w:tcPr>
            <w:tcW w:w="1131"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0,015</w:t>
            </w:r>
          </w:p>
        </w:tc>
        <w:tc>
          <w:tcPr>
            <w:tcW w:w="127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0,015</w:t>
            </w:r>
          </w:p>
        </w:tc>
        <w:tc>
          <w:tcPr>
            <w:tcW w:w="1177" w:type="dxa"/>
            <w:vAlign w:val="bottom"/>
          </w:tcPr>
          <w:p w:rsidR="009F4682" w:rsidRPr="00581DD5" w:rsidRDefault="009F4682" w:rsidP="00F17AE7">
            <w:pPr>
              <w:spacing w:after="0" w:line="240" w:lineRule="auto"/>
              <w:ind w:left="90"/>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0,015</w:t>
            </w:r>
          </w:p>
        </w:tc>
        <w:tc>
          <w:tcPr>
            <w:tcW w:w="3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0,015</w:t>
            </w:r>
          </w:p>
        </w:tc>
        <w:tc>
          <w:tcPr>
            <w:tcW w:w="705"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0,015</w:t>
            </w:r>
          </w:p>
        </w:tc>
        <w:tc>
          <w:tcPr>
            <w:tcW w:w="706"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0,015</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gridAfter w:val="2"/>
          <w:wAfter w:w="1009" w:type="dxa"/>
          <w:trHeight w:val="336"/>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не более</w:t>
            </w:r>
          </w:p>
        </w:tc>
        <w:tc>
          <w:tcPr>
            <w:tcW w:w="1131"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1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5"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706"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0A4515" w:rsidRPr="00581DD5" w:rsidTr="000A4515">
        <w:trPr>
          <w:trHeight w:val="292"/>
        </w:trPr>
        <w:tc>
          <w:tcPr>
            <w:tcW w:w="31"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797" w:type="dxa"/>
            <w:tcBorders>
              <w:bottom w:val="single" w:sz="8" w:space="0" w:color="auto"/>
              <w:right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Содержание воды, %, не более</w:t>
            </w:r>
          </w:p>
        </w:tc>
        <w:tc>
          <w:tcPr>
            <w:tcW w:w="1131"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7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77"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240" w:type="dxa"/>
            <w:gridSpan w:val="2"/>
            <w:tcBorders>
              <w:bottom w:val="single" w:sz="8" w:space="0" w:color="auto"/>
            </w:tcBorders>
            <w:vAlign w:val="bottom"/>
          </w:tcPr>
          <w:p w:rsidR="009F4682" w:rsidRPr="00581DD5" w:rsidRDefault="009F4682" w:rsidP="00F17AE7">
            <w:pPr>
              <w:spacing w:after="0" w:line="240" w:lineRule="auto"/>
              <w:ind w:right="79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Следы</w:t>
            </w:r>
          </w:p>
        </w:tc>
        <w:tc>
          <w:tcPr>
            <w:tcW w:w="705"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715" w:type="dxa"/>
            <w:gridSpan w:val="3"/>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9F4682" w:rsidRDefault="009F4682" w:rsidP="009F4682">
      <w:pPr>
        <w:spacing w:after="0" w:line="240" w:lineRule="auto"/>
        <w:ind w:left="400"/>
        <w:rPr>
          <w:rFonts w:ascii="Times New Roman" w:hAnsi="Times New Roman" w:cs="Times New Roman"/>
          <w:sz w:val="24"/>
          <w:szCs w:val="24"/>
          <w:lang w:val="ru-RU"/>
        </w:rPr>
      </w:pPr>
      <w:r w:rsidRPr="009F4682">
        <w:rPr>
          <w:rFonts w:ascii="Times New Roman" w:eastAsia="Times New Roman" w:hAnsi="Times New Roman" w:cs="Times New Roman"/>
          <w:i/>
          <w:iCs/>
          <w:sz w:val="24"/>
          <w:szCs w:val="24"/>
          <w:lang w:val="ru-RU"/>
        </w:rPr>
        <w:t xml:space="preserve">Примечание. </w:t>
      </w:r>
      <w:r w:rsidRPr="009F4682">
        <w:rPr>
          <w:rFonts w:ascii="Times New Roman" w:eastAsia="Times New Roman" w:hAnsi="Times New Roman" w:cs="Times New Roman"/>
          <w:sz w:val="24"/>
          <w:szCs w:val="24"/>
          <w:lang w:val="ru-RU"/>
        </w:rPr>
        <w:t>В числителе</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показатели для масла первой категории качества,</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в знаменателе</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w:t>
      </w:r>
      <w:r w:rsidRPr="009F4682">
        <w:rPr>
          <w:rFonts w:ascii="Times New Roman" w:eastAsia="Times New Roman" w:hAnsi="Times New Roman" w:cs="Times New Roman"/>
          <w:i/>
          <w:iCs/>
          <w:sz w:val="24"/>
          <w:szCs w:val="24"/>
          <w:lang w:val="ru-RU"/>
        </w:rPr>
        <w:t xml:space="preserve"> </w:t>
      </w:r>
      <w:r w:rsidRPr="009F4682">
        <w:rPr>
          <w:rFonts w:ascii="Times New Roman" w:eastAsia="Times New Roman" w:hAnsi="Times New Roman" w:cs="Times New Roman"/>
          <w:sz w:val="24"/>
          <w:szCs w:val="24"/>
          <w:lang w:val="ru-RU"/>
        </w:rPr>
        <w:t>высшей.</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581DD5" w:rsidRDefault="000A4515" w:rsidP="009F4682">
      <w:pPr>
        <w:spacing w:after="0" w:line="240" w:lineRule="auto"/>
        <w:ind w:left="7660"/>
        <w:rPr>
          <w:rFonts w:ascii="Times New Roman" w:hAnsi="Times New Roman" w:cs="Times New Roman"/>
          <w:sz w:val="24"/>
          <w:szCs w:val="24"/>
        </w:rPr>
      </w:pPr>
      <w:r>
        <w:rPr>
          <w:rFonts w:ascii="Times New Roman" w:eastAsia="Times New Roman" w:hAnsi="Times New Roman" w:cs="Times New Roman"/>
          <w:sz w:val="24"/>
          <w:szCs w:val="24"/>
          <w:lang w:val="ru-RU"/>
        </w:rPr>
        <w:t>Та</w:t>
      </w:r>
      <w:r w:rsidR="009F4682" w:rsidRPr="00581DD5">
        <w:rPr>
          <w:rFonts w:ascii="Times New Roman" w:eastAsia="Times New Roman" w:hAnsi="Times New Roman" w:cs="Times New Roman"/>
          <w:sz w:val="24"/>
          <w:szCs w:val="24"/>
        </w:rPr>
        <w:t>блица 3.11</w:t>
      </w: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ind w:right="-19"/>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Параметры вискозиметров</w:t>
      </w:r>
    </w:p>
    <w:p w:rsidR="009F4682" w:rsidRPr="00581DD5" w:rsidRDefault="009F4682" w:rsidP="009F4682">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tblPr>
      <w:tblGrid>
        <w:gridCol w:w="60"/>
        <w:gridCol w:w="2620"/>
        <w:gridCol w:w="2020"/>
        <w:gridCol w:w="940"/>
        <w:gridCol w:w="1260"/>
        <w:gridCol w:w="1160"/>
        <w:gridCol w:w="1060"/>
      </w:tblGrid>
      <w:tr w:rsidR="009F4682" w:rsidRPr="00581DD5" w:rsidTr="00F17AE7">
        <w:trPr>
          <w:trHeight w:val="254"/>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top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Номинальное значение</w:t>
            </w:r>
          </w:p>
        </w:tc>
        <w:tc>
          <w:tcPr>
            <w:tcW w:w="4220" w:type="dxa"/>
            <w:gridSpan w:val="3"/>
            <w:tcBorders>
              <w:top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Диапазон измерения</w:t>
            </w:r>
          </w:p>
        </w:tc>
        <w:tc>
          <w:tcPr>
            <w:tcW w:w="1160" w:type="dxa"/>
            <w:tcBorders>
              <w:top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i/>
                <w:iCs/>
                <w:w w:val="97"/>
                <w:sz w:val="24"/>
                <w:szCs w:val="24"/>
              </w:rPr>
              <w:t>d</w:t>
            </w:r>
            <w:r w:rsidRPr="00581DD5">
              <w:rPr>
                <w:rFonts w:ascii="Times New Roman" w:eastAsia="Times New Roman" w:hAnsi="Times New Roman" w:cs="Times New Roman"/>
                <w:w w:val="97"/>
                <w:sz w:val="24"/>
                <w:szCs w:val="24"/>
              </w:rPr>
              <w:t>,</w:t>
            </w:r>
            <w:r w:rsidRPr="00581DD5">
              <w:rPr>
                <w:rFonts w:ascii="Times New Roman" w:eastAsia="Times New Roman" w:hAnsi="Times New Roman" w:cs="Times New Roman"/>
                <w:i/>
                <w:iCs/>
                <w:w w:val="97"/>
                <w:sz w:val="24"/>
                <w:szCs w:val="24"/>
              </w:rPr>
              <w:t xml:space="preserve"> </w:t>
            </w:r>
            <w:r w:rsidRPr="00581DD5">
              <w:rPr>
                <w:rFonts w:ascii="Times New Roman" w:eastAsia="Times New Roman" w:hAnsi="Times New Roman" w:cs="Times New Roman"/>
                <w:w w:val="97"/>
                <w:sz w:val="24"/>
                <w:szCs w:val="24"/>
              </w:rPr>
              <w:t>мм,</w:t>
            </w:r>
          </w:p>
        </w:tc>
        <w:tc>
          <w:tcPr>
            <w:tcW w:w="1060" w:type="dxa"/>
            <w:tcBorders>
              <w:top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Д</w:t>
            </w:r>
            <w:r w:rsidRPr="00581DD5">
              <w:rPr>
                <w:rFonts w:ascii="Times New Roman" w:eastAsia="Times New Roman" w:hAnsi="Times New Roman" w:cs="Times New Roman"/>
                <w:b/>
                <w:bCs/>
                <w:w w:val="99"/>
                <w:sz w:val="24"/>
                <w:szCs w:val="24"/>
              </w:rPr>
              <w:t>,</w:t>
            </w:r>
            <w:r w:rsidRPr="00581DD5">
              <w:rPr>
                <w:rFonts w:ascii="Times New Roman" w:eastAsia="Times New Roman" w:hAnsi="Times New Roman" w:cs="Times New Roman"/>
                <w:w w:val="99"/>
                <w:sz w:val="24"/>
                <w:szCs w:val="24"/>
              </w:rPr>
              <w:t xml:space="preserve"> мм,</w:t>
            </w:r>
          </w:p>
        </w:tc>
      </w:tr>
      <w:tr w:rsidR="009F4682" w:rsidRPr="00581DD5" w:rsidTr="00F17AE7">
        <w:trPr>
          <w:trHeight w:val="356"/>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постоянной К, мм</w:t>
            </w:r>
            <w:r w:rsidRPr="00581DD5">
              <w:rPr>
                <w:rFonts w:ascii="Times New Roman" w:eastAsia="Times New Roman" w:hAnsi="Times New Roman" w:cs="Times New Roman"/>
                <w:w w:val="97"/>
                <w:sz w:val="24"/>
                <w:szCs w:val="24"/>
                <w:vertAlign w:val="superscript"/>
              </w:rPr>
              <w:t>2</w:t>
            </w:r>
            <w:r w:rsidRPr="00581DD5">
              <w:rPr>
                <w:rFonts w:ascii="Times New Roman" w:eastAsia="Times New Roman" w:hAnsi="Times New Roman" w:cs="Times New Roman"/>
                <w:w w:val="97"/>
                <w:sz w:val="24"/>
                <w:szCs w:val="24"/>
              </w:rPr>
              <w:t>/с</w:t>
            </w:r>
            <w:r w:rsidRPr="00581DD5">
              <w:rPr>
                <w:rFonts w:ascii="Times New Roman" w:eastAsia="Times New Roman" w:hAnsi="Times New Roman" w:cs="Times New Roman"/>
                <w:w w:val="97"/>
                <w:sz w:val="24"/>
                <w:szCs w:val="24"/>
                <w:vertAlign w:val="superscript"/>
              </w:rPr>
              <w:t>2</w:t>
            </w:r>
          </w:p>
        </w:tc>
        <w:tc>
          <w:tcPr>
            <w:tcW w:w="2960" w:type="dxa"/>
            <w:gridSpan w:val="2"/>
            <w:tcBorders>
              <w:bottom w:val="single" w:sz="8" w:space="0" w:color="auto"/>
            </w:tcBorders>
            <w:vAlign w:val="bottom"/>
          </w:tcPr>
          <w:p w:rsidR="009F4682" w:rsidRPr="00581DD5" w:rsidRDefault="009F4682" w:rsidP="00F17AE7">
            <w:pPr>
              <w:spacing w:after="0" w:line="240" w:lineRule="auto"/>
              <w:ind w:left="1091"/>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вязкости, мм</w:t>
            </w:r>
            <w:r w:rsidRPr="00581DD5">
              <w:rPr>
                <w:rFonts w:ascii="Times New Roman" w:eastAsia="Times New Roman" w:hAnsi="Times New Roman" w:cs="Times New Roman"/>
                <w:w w:val="98"/>
                <w:sz w:val="24"/>
                <w:szCs w:val="24"/>
                <w:vertAlign w:val="superscript"/>
              </w:rPr>
              <w:t>2</w:t>
            </w:r>
            <w:r w:rsidRPr="00581DD5">
              <w:rPr>
                <w:rFonts w:ascii="Times New Roman" w:eastAsia="Times New Roman" w:hAnsi="Times New Roman" w:cs="Times New Roman"/>
                <w:w w:val="98"/>
                <w:sz w:val="24"/>
                <w:szCs w:val="24"/>
              </w:rPr>
              <w:t>/с</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220" w:type="dxa"/>
            <w:gridSpan w:val="3"/>
            <w:tcBorders>
              <w:bottom w:val="single" w:sz="8" w:space="0" w:color="auto"/>
            </w:tcBorders>
            <w:vAlign w:val="bottom"/>
          </w:tcPr>
          <w:p w:rsidR="009F4682" w:rsidRPr="00581DD5" w:rsidRDefault="009F4682" w:rsidP="00F17AE7">
            <w:pPr>
              <w:spacing w:after="0" w:line="240" w:lineRule="auto"/>
              <w:ind w:left="520"/>
              <w:rPr>
                <w:rFonts w:ascii="Times New Roman" w:hAnsi="Times New Roman" w:cs="Times New Roman"/>
                <w:sz w:val="24"/>
                <w:szCs w:val="24"/>
              </w:rPr>
            </w:pPr>
            <w:r w:rsidRPr="00581DD5">
              <w:rPr>
                <w:rFonts w:ascii="Times New Roman" w:eastAsia="Times New Roman" w:hAnsi="Times New Roman" w:cs="Times New Roman"/>
                <w:sz w:val="24"/>
                <w:szCs w:val="24"/>
              </w:rPr>
              <w:t>1. Вискозиметры ВПЖ-2</w:t>
            </w:r>
          </w:p>
        </w:tc>
        <w:tc>
          <w:tcPr>
            <w:tcW w:w="11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0,003</w:t>
            </w:r>
          </w:p>
        </w:tc>
        <w:tc>
          <w:tcPr>
            <w:tcW w:w="2960" w:type="dxa"/>
            <w:gridSpan w:val="2"/>
            <w:tcBorders>
              <w:bottom w:val="single" w:sz="8" w:space="0" w:color="auto"/>
            </w:tcBorders>
            <w:vAlign w:val="bottom"/>
          </w:tcPr>
          <w:p w:rsidR="009F4682" w:rsidRPr="00581DD5" w:rsidRDefault="009F4682" w:rsidP="00F17AE7">
            <w:pPr>
              <w:spacing w:after="0" w:line="240" w:lineRule="auto"/>
              <w:ind w:left="1091"/>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0,6 до 3</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0,34</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0,005</w:t>
            </w:r>
          </w:p>
        </w:tc>
        <w:tc>
          <w:tcPr>
            <w:tcW w:w="2960" w:type="dxa"/>
            <w:gridSpan w:val="2"/>
            <w:tcBorders>
              <w:bottom w:val="single" w:sz="8" w:space="0" w:color="auto"/>
            </w:tcBorders>
            <w:vAlign w:val="bottom"/>
          </w:tcPr>
          <w:p w:rsidR="009F4682" w:rsidRPr="00581DD5" w:rsidRDefault="009F4682" w:rsidP="00F17AE7">
            <w:pPr>
              <w:spacing w:after="0" w:line="240" w:lineRule="auto"/>
              <w:ind w:left="1091"/>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1 до 5</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0,39</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0,01</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w:t>
            </w:r>
          </w:p>
        </w:tc>
        <w:tc>
          <w:tcPr>
            <w:tcW w:w="940" w:type="dxa"/>
            <w:tcBorders>
              <w:bottom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до 10</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0,56</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0,03</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w:t>
            </w:r>
          </w:p>
        </w:tc>
        <w:tc>
          <w:tcPr>
            <w:tcW w:w="940" w:type="dxa"/>
            <w:tcBorders>
              <w:bottom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до 30</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0,73</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0,1</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20</w:t>
            </w:r>
          </w:p>
        </w:tc>
        <w:tc>
          <w:tcPr>
            <w:tcW w:w="940" w:type="dxa"/>
            <w:tcBorders>
              <w:bottom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до 100</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0,99</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0,3</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60</w:t>
            </w:r>
          </w:p>
        </w:tc>
        <w:tc>
          <w:tcPr>
            <w:tcW w:w="940" w:type="dxa"/>
            <w:tcBorders>
              <w:bottom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до 100</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1,31</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200</w:t>
            </w: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до 1000</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1,77</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3,0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3,0</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600</w:t>
            </w: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до 3000</w:t>
            </w:r>
          </w:p>
        </w:tc>
        <w:tc>
          <w:tcPr>
            <w:tcW w:w="12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2,37</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4,0</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10</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2000</w:t>
            </w:r>
          </w:p>
        </w:tc>
        <w:tc>
          <w:tcPr>
            <w:tcW w:w="2200" w:type="dxa"/>
            <w:gridSpan w:val="2"/>
            <w:tcBorders>
              <w:bottom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до 10000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3,35</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4,0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30</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6000</w:t>
            </w:r>
          </w:p>
        </w:tc>
        <w:tc>
          <w:tcPr>
            <w:tcW w:w="2200" w:type="dxa"/>
            <w:gridSpan w:val="2"/>
            <w:tcBorders>
              <w:bottom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до 30000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6"/>
                <w:sz w:val="24"/>
                <w:szCs w:val="24"/>
              </w:rPr>
              <w:t>4,66</w:t>
            </w: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5,0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220" w:type="dxa"/>
            <w:gridSpan w:val="3"/>
            <w:tcBorders>
              <w:bottom w:val="single" w:sz="8" w:space="0" w:color="auto"/>
            </w:tcBorders>
            <w:vAlign w:val="bottom"/>
          </w:tcPr>
          <w:p w:rsidR="009F4682" w:rsidRPr="00581DD5" w:rsidRDefault="009F4682" w:rsidP="00F17AE7">
            <w:pPr>
              <w:spacing w:after="0" w:line="240" w:lineRule="auto"/>
              <w:ind w:left="520"/>
              <w:rPr>
                <w:rFonts w:ascii="Times New Roman" w:hAnsi="Times New Roman" w:cs="Times New Roman"/>
                <w:sz w:val="24"/>
                <w:szCs w:val="24"/>
              </w:rPr>
            </w:pPr>
            <w:r w:rsidRPr="00581DD5">
              <w:rPr>
                <w:rFonts w:ascii="Times New Roman" w:eastAsia="Times New Roman" w:hAnsi="Times New Roman" w:cs="Times New Roman"/>
                <w:sz w:val="24"/>
                <w:szCs w:val="24"/>
              </w:rPr>
              <w:t>2. Вискозиметры ВПЖ-3</w:t>
            </w:r>
          </w:p>
        </w:tc>
        <w:tc>
          <w:tcPr>
            <w:tcW w:w="11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39"/>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7"/>
                <w:sz w:val="24"/>
                <w:szCs w:val="24"/>
              </w:rPr>
              <w:t>Номинальное значение</w:t>
            </w:r>
          </w:p>
        </w:tc>
        <w:tc>
          <w:tcPr>
            <w:tcW w:w="4220" w:type="dxa"/>
            <w:gridSpan w:val="3"/>
            <w:vAlign w:val="bottom"/>
          </w:tcPr>
          <w:p w:rsidR="009F4682" w:rsidRPr="00581DD5" w:rsidRDefault="009F4682" w:rsidP="00F17AE7">
            <w:pPr>
              <w:spacing w:after="0" w:line="240" w:lineRule="auto"/>
              <w:ind w:left="1011"/>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Диапазон измерения</w:t>
            </w:r>
          </w:p>
        </w:tc>
        <w:tc>
          <w:tcPr>
            <w:tcW w:w="11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9F4682" w:rsidRPr="00581DD5" w:rsidRDefault="009F4682" w:rsidP="00F17AE7">
            <w:pPr>
              <w:spacing w:after="0" w:line="240" w:lineRule="auto"/>
              <w:ind w:left="220"/>
              <w:rPr>
                <w:rFonts w:ascii="Times New Roman" w:hAnsi="Times New Roman" w:cs="Times New Roman"/>
                <w:sz w:val="24"/>
                <w:szCs w:val="24"/>
              </w:rPr>
            </w:pPr>
            <w:r w:rsidRPr="00581DD5">
              <w:rPr>
                <w:rFonts w:ascii="Times New Roman" w:eastAsia="Times New Roman" w:hAnsi="Times New Roman" w:cs="Times New Roman"/>
                <w:i/>
                <w:iCs/>
                <w:sz w:val="24"/>
                <w:szCs w:val="24"/>
              </w:rPr>
              <w:t>d</w:t>
            </w:r>
            <w:r w:rsidRPr="00581DD5">
              <w:rPr>
                <w:rFonts w:ascii="Times New Roman" w:eastAsia="Times New Roman" w:hAnsi="Times New Roman" w:cs="Times New Roman"/>
                <w:sz w:val="24"/>
                <w:szCs w:val="24"/>
              </w:rPr>
              <w:t>,</w:t>
            </w:r>
            <w:r w:rsidRPr="00581DD5">
              <w:rPr>
                <w:rFonts w:ascii="Times New Roman" w:eastAsia="Times New Roman" w:hAnsi="Times New Roman" w:cs="Times New Roman"/>
                <w:i/>
                <w:iCs/>
                <w:sz w:val="24"/>
                <w:szCs w:val="24"/>
              </w:rPr>
              <w:t xml:space="preserve"> </w:t>
            </w:r>
            <w:r w:rsidRPr="00581DD5">
              <w:rPr>
                <w:rFonts w:ascii="Times New Roman" w:eastAsia="Times New Roman" w:hAnsi="Times New Roman" w:cs="Times New Roman"/>
                <w:sz w:val="24"/>
                <w:szCs w:val="24"/>
              </w:rPr>
              <w:t>мм</w:t>
            </w:r>
          </w:p>
        </w:tc>
      </w:tr>
      <w:tr w:rsidR="009F4682" w:rsidRPr="00581DD5" w:rsidTr="00F17AE7">
        <w:trPr>
          <w:trHeight w:val="351"/>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ind w:right="10"/>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постоянной К, мм</w:t>
            </w:r>
            <w:r w:rsidRPr="00581DD5">
              <w:rPr>
                <w:rFonts w:ascii="Times New Roman" w:eastAsia="Times New Roman" w:hAnsi="Times New Roman" w:cs="Times New Roman"/>
                <w:w w:val="98"/>
                <w:sz w:val="24"/>
                <w:szCs w:val="24"/>
                <w:vertAlign w:val="superscript"/>
              </w:rPr>
              <w:t>2</w:t>
            </w:r>
            <w:r w:rsidRPr="00581DD5">
              <w:rPr>
                <w:rFonts w:ascii="Times New Roman" w:eastAsia="Times New Roman" w:hAnsi="Times New Roman" w:cs="Times New Roman"/>
                <w:w w:val="98"/>
                <w:sz w:val="24"/>
                <w:szCs w:val="24"/>
              </w:rPr>
              <w:t>/с</w:t>
            </w:r>
            <w:r w:rsidRPr="00581DD5">
              <w:rPr>
                <w:rFonts w:ascii="Times New Roman" w:eastAsia="Times New Roman" w:hAnsi="Times New Roman" w:cs="Times New Roman"/>
                <w:w w:val="98"/>
                <w:sz w:val="24"/>
                <w:szCs w:val="24"/>
                <w:vertAlign w:val="superscript"/>
              </w:rPr>
              <w:t>2</w:t>
            </w:r>
          </w:p>
        </w:tc>
        <w:tc>
          <w:tcPr>
            <w:tcW w:w="4220" w:type="dxa"/>
            <w:gridSpan w:val="3"/>
            <w:tcBorders>
              <w:bottom w:val="single" w:sz="8" w:space="0" w:color="auto"/>
            </w:tcBorders>
            <w:vAlign w:val="bottom"/>
          </w:tcPr>
          <w:p w:rsidR="009F4682" w:rsidRPr="00581DD5" w:rsidRDefault="009F4682" w:rsidP="00F17AE7">
            <w:pPr>
              <w:spacing w:after="0" w:line="240" w:lineRule="auto"/>
              <w:ind w:left="991"/>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вязкости, мм</w:t>
            </w:r>
            <w:r w:rsidRPr="00581DD5">
              <w:rPr>
                <w:rFonts w:ascii="Times New Roman" w:eastAsia="Times New Roman" w:hAnsi="Times New Roman" w:cs="Times New Roman"/>
                <w:w w:val="98"/>
                <w:sz w:val="24"/>
                <w:szCs w:val="24"/>
                <w:vertAlign w:val="superscript"/>
              </w:rPr>
              <w:t>2</w:t>
            </w:r>
            <w:r w:rsidRPr="00581DD5">
              <w:rPr>
                <w:rFonts w:ascii="Times New Roman" w:eastAsia="Times New Roman" w:hAnsi="Times New Roman" w:cs="Times New Roman"/>
                <w:w w:val="98"/>
                <w:sz w:val="24"/>
                <w:szCs w:val="24"/>
              </w:rPr>
              <w:t>/с</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0,01</w:t>
            </w:r>
          </w:p>
        </w:tc>
        <w:tc>
          <w:tcPr>
            <w:tcW w:w="4220" w:type="dxa"/>
            <w:gridSpan w:val="3"/>
            <w:tcBorders>
              <w:bottom w:val="single" w:sz="8" w:space="0" w:color="auto"/>
            </w:tcBorders>
            <w:vAlign w:val="bottom"/>
          </w:tcPr>
          <w:p w:rsidR="009F4682" w:rsidRPr="00581DD5" w:rsidRDefault="009F4682" w:rsidP="00F17AE7">
            <w:pPr>
              <w:spacing w:after="0" w:line="240" w:lineRule="auto"/>
              <w:ind w:left="991"/>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0,7 до 3,5</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0,38</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0,017</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F4682" w:rsidRPr="00581DD5" w:rsidRDefault="009F4682" w:rsidP="00F17AE7">
            <w:pPr>
              <w:spacing w:after="0" w:line="240" w:lineRule="auto"/>
              <w:ind w:right="770"/>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1,2 до 6</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0,43</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0,03</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0,49</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0,05</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3,5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17,5</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0,56</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0,10</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7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35</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0,80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0,17</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F4682" w:rsidRPr="00581DD5" w:rsidRDefault="009F4682" w:rsidP="00F17AE7">
            <w:pPr>
              <w:spacing w:after="0" w:line="240" w:lineRule="auto"/>
              <w:ind w:right="750"/>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12 до 60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0,92</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0,30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21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105</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1,06</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0,50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35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175</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1,20</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70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350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1,43</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1,70</w:t>
            </w:r>
          </w:p>
        </w:tc>
        <w:tc>
          <w:tcPr>
            <w:tcW w:w="4220" w:type="dxa"/>
            <w:gridSpan w:val="3"/>
            <w:tcBorders>
              <w:bottom w:val="single" w:sz="8" w:space="0" w:color="auto"/>
            </w:tcBorders>
            <w:vAlign w:val="bottom"/>
          </w:tcPr>
          <w:p w:rsidR="009F4682" w:rsidRPr="00581DD5" w:rsidRDefault="009F4682" w:rsidP="00F17AE7">
            <w:pPr>
              <w:spacing w:after="0" w:line="240" w:lineRule="auto"/>
              <w:ind w:left="991"/>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120 до 600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1,63</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3,00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210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1050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2,14</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5,00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350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1750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2,44</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10,00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700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3500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2,91</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17,00</w:t>
            </w:r>
          </w:p>
        </w:tc>
        <w:tc>
          <w:tcPr>
            <w:tcW w:w="4220" w:type="dxa"/>
            <w:gridSpan w:val="3"/>
            <w:tcBorders>
              <w:bottom w:val="single" w:sz="8" w:space="0" w:color="auto"/>
            </w:tcBorders>
            <w:vAlign w:val="bottom"/>
          </w:tcPr>
          <w:p w:rsidR="009F4682" w:rsidRPr="00581DD5" w:rsidRDefault="009F4682" w:rsidP="00F17AE7">
            <w:pPr>
              <w:spacing w:after="0" w:line="240" w:lineRule="auto"/>
              <w:ind w:left="1011"/>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1200 до 6000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3,34</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30,00</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w:t>
            </w: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2100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10500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3,88</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4220" w:type="dxa"/>
            <w:gridSpan w:val="3"/>
            <w:tcBorders>
              <w:bottom w:val="single" w:sz="8" w:space="0" w:color="auto"/>
            </w:tcBorders>
            <w:vAlign w:val="bottom"/>
          </w:tcPr>
          <w:p w:rsidR="009F4682" w:rsidRPr="00581DD5" w:rsidRDefault="009F4682" w:rsidP="00F17AE7">
            <w:pPr>
              <w:spacing w:after="0" w:line="240" w:lineRule="auto"/>
              <w:ind w:left="520"/>
              <w:rPr>
                <w:rFonts w:ascii="Times New Roman" w:hAnsi="Times New Roman" w:cs="Times New Roman"/>
                <w:sz w:val="24"/>
                <w:szCs w:val="24"/>
              </w:rPr>
            </w:pPr>
            <w:r w:rsidRPr="00581DD5">
              <w:rPr>
                <w:rFonts w:ascii="Times New Roman" w:eastAsia="Times New Roman" w:hAnsi="Times New Roman" w:cs="Times New Roman"/>
                <w:sz w:val="24"/>
                <w:szCs w:val="24"/>
              </w:rPr>
              <w:t>3. Вискозиметры ВПЖ-4</w:t>
            </w:r>
          </w:p>
        </w:tc>
        <w:tc>
          <w:tcPr>
            <w:tcW w:w="116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0,003</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F4682" w:rsidRPr="00581DD5" w:rsidRDefault="009F4682" w:rsidP="00F17AE7">
            <w:pPr>
              <w:spacing w:after="0" w:line="240" w:lineRule="auto"/>
              <w:ind w:right="770"/>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0,6 до 3</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0,37</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0,005</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F4682" w:rsidRPr="00581DD5" w:rsidRDefault="009F4682" w:rsidP="00F17AE7">
            <w:pPr>
              <w:spacing w:after="0" w:line="240" w:lineRule="auto"/>
              <w:ind w:right="770"/>
              <w:jc w:val="center"/>
              <w:rPr>
                <w:rFonts w:ascii="Times New Roman" w:hAnsi="Times New Roman" w:cs="Times New Roman"/>
                <w:sz w:val="24"/>
                <w:szCs w:val="24"/>
              </w:rPr>
            </w:pPr>
            <w:r w:rsidRPr="00581DD5">
              <w:rPr>
                <w:rFonts w:ascii="Times New Roman" w:eastAsia="Times New Roman" w:hAnsi="Times New Roman" w:cs="Times New Roman"/>
                <w:sz w:val="24"/>
                <w:szCs w:val="24"/>
              </w:rPr>
              <w:t>От 1 до 5</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0,42</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0,01</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0,62</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0,03</w:t>
            </w:r>
          </w:p>
        </w:tc>
        <w:tc>
          <w:tcPr>
            <w:tcW w:w="20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30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0,82</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0,1</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1,12</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0,3</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300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1,47</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200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2,00</w:t>
            </w:r>
          </w:p>
        </w:tc>
      </w:tr>
      <w:tr w:rsidR="009F4682" w:rsidRPr="00581DD5" w:rsidTr="00F17AE7">
        <w:trPr>
          <w:trHeight w:val="292"/>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3,0</w:t>
            </w:r>
          </w:p>
        </w:tc>
        <w:tc>
          <w:tcPr>
            <w:tcW w:w="2960" w:type="dxa"/>
            <w:gridSpan w:val="2"/>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 600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3000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2,62</w:t>
            </w:r>
          </w:p>
        </w:tc>
      </w:tr>
      <w:tr w:rsidR="009F4682" w:rsidRPr="00581DD5" w:rsidTr="00F17AE7">
        <w:trPr>
          <w:trHeight w:val="287"/>
        </w:trPr>
        <w:tc>
          <w:tcPr>
            <w:tcW w:w="6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10,0</w:t>
            </w:r>
          </w:p>
        </w:tc>
        <w:tc>
          <w:tcPr>
            <w:tcW w:w="202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От</w:t>
            </w:r>
          </w:p>
        </w:tc>
        <w:tc>
          <w:tcPr>
            <w:tcW w:w="940" w:type="dxa"/>
            <w:tcBorders>
              <w:bottom w:val="single" w:sz="8" w:space="0" w:color="auto"/>
            </w:tcBorders>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Times New Roman" w:hAnsi="Times New Roman" w:cs="Times New Roman"/>
                <w:sz w:val="24"/>
                <w:szCs w:val="24"/>
              </w:rPr>
              <w:t>2000 до</w:t>
            </w:r>
          </w:p>
        </w:tc>
        <w:tc>
          <w:tcPr>
            <w:tcW w:w="1260" w:type="dxa"/>
            <w:tcBorders>
              <w:bottom w:val="single" w:sz="8" w:space="0" w:color="auto"/>
            </w:tcBorders>
            <w:vAlign w:val="bottom"/>
          </w:tcPr>
          <w:p w:rsidR="009F4682" w:rsidRPr="00581DD5" w:rsidRDefault="009F4682" w:rsidP="00F17AE7">
            <w:pPr>
              <w:spacing w:after="0" w:line="240" w:lineRule="auto"/>
              <w:ind w:left="40"/>
              <w:rPr>
                <w:rFonts w:ascii="Times New Roman" w:hAnsi="Times New Roman" w:cs="Times New Roman"/>
                <w:sz w:val="24"/>
                <w:szCs w:val="24"/>
              </w:rPr>
            </w:pPr>
            <w:r w:rsidRPr="00581DD5">
              <w:rPr>
                <w:rFonts w:ascii="Times New Roman" w:eastAsia="Times New Roman" w:hAnsi="Times New Roman" w:cs="Times New Roman"/>
                <w:sz w:val="24"/>
                <w:szCs w:val="24"/>
              </w:rPr>
              <w:t>10000</w:t>
            </w:r>
          </w:p>
        </w:tc>
        <w:tc>
          <w:tcPr>
            <w:tcW w:w="116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3,55</w:t>
            </w:r>
          </w:p>
        </w:tc>
      </w:tr>
      <w:tr w:rsidR="009F4682" w:rsidRPr="00581DD5" w:rsidTr="00F17AE7">
        <w:trPr>
          <w:trHeight w:val="809"/>
        </w:trPr>
        <w:tc>
          <w:tcPr>
            <w:tcW w:w="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62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020" w:type="dxa"/>
            <w:vAlign w:val="bottom"/>
          </w:tcPr>
          <w:p w:rsidR="009F4682" w:rsidRPr="00581DD5" w:rsidRDefault="009F4682" w:rsidP="00F17AE7">
            <w:pPr>
              <w:spacing w:after="0" w:line="240" w:lineRule="auto"/>
              <w:jc w:val="right"/>
              <w:rPr>
                <w:rFonts w:ascii="Times New Roman" w:hAnsi="Times New Roman" w:cs="Times New Roman"/>
                <w:sz w:val="24"/>
                <w:szCs w:val="24"/>
              </w:rPr>
            </w:pPr>
            <w:r w:rsidRPr="00581DD5">
              <w:rPr>
                <w:rFonts w:ascii="Times New Roman" w:eastAsia="Calibri" w:hAnsi="Times New Roman" w:cs="Times New Roman"/>
                <w:sz w:val="24"/>
                <w:szCs w:val="24"/>
              </w:rPr>
              <w:t>69</w:t>
            </w:r>
          </w:p>
        </w:tc>
        <w:tc>
          <w:tcPr>
            <w:tcW w:w="9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1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106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sectPr w:rsidR="009F4682" w:rsidRPr="00581DD5">
          <w:pgSz w:w="11900" w:h="16840"/>
          <w:pgMar w:top="1393" w:right="1400" w:bottom="689" w:left="1380" w:header="0" w:footer="0" w:gutter="0"/>
          <w:cols w:space="720" w:equalWidth="0">
            <w:col w:w="9120"/>
          </w:cols>
        </w:sectPr>
      </w:pPr>
    </w:p>
    <w:tbl>
      <w:tblPr>
        <w:tblW w:w="0" w:type="auto"/>
        <w:tblInd w:w="10" w:type="dxa"/>
        <w:tblLayout w:type="fixed"/>
        <w:tblCellMar>
          <w:left w:w="0" w:type="dxa"/>
          <w:right w:w="0" w:type="dxa"/>
        </w:tblCellMar>
        <w:tblLook w:val="04A0"/>
      </w:tblPr>
      <w:tblGrid>
        <w:gridCol w:w="4000"/>
        <w:gridCol w:w="2260"/>
        <w:gridCol w:w="440"/>
        <w:gridCol w:w="2720"/>
        <w:gridCol w:w="30"/>
      </w:tblGrid>
      <w:tr w:rsidR="009F4682" w:rsidRPr="00581DD5" w:rsidTr="000A4515">
        <w:trPr>
          <w:trHeight w:val="301"/>
        </w:trPr>
        <w:tc>
          <w:tcPr>
            <w:tcW w:w="400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vAlign w:val="bottom"/>
          </w:tcPr>
          <w:p w:rsidR="009F4682" w:rsidRPr="00581DD5" w:rsidRDefault="009F4682" w:rsidP="00F17AE7">
            <w:pPr>
              <w:spacing w:after="0" w:line="240" w:lineRule="auto"/>
              <w:ind w:left="940"/>
              <w:rPr>
                <w:rFonts w:ascii="Times New Roman" w:hAnsi="Times New Roman" w:cs="Times New Roman"/>
                <w:sz w:val="24"/>
                <w:szCs w:val="24"/>
              </w:rPr>
            </w:pPr>
            <w:r w:rsidRPr="00581DD5">
              <w:rPr>
                <w:rFonts w:ascii="Times New Roman" w:eastAsia="Times New Roman" w:hAnsi="Times New Roman" w:cs="Times New Roman"/>
                <w:sz w:val="24"/>
                <w:szCs w:val="24"/>
              </w:rPr>
              <w:t>Таблица 3.12</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43"/>
        </w:trPr>
        <w:tc>
          <w:tcPr>
            <w:tcW w:w="9420" w:type="dxa"/>
            <w:gridSpan w:val="4"/>
            <w:vAlign w:val="bottom"/>
          </w:tcPr>
          <w:p w:rsidR="009F4682" w:rsidRPr="00581DD5" w:rsidRDefault="009F4682" w:rsidP="00F17AE7">
            <w:pPr>
              <w:spacing w:after="0" w:line="240" w:lineRule="auto"/>
              <w:ind w:left="1920"/>
              <w:rPr>
                <w:rFonts w:ascii="Times New Roman" w:hAnsi="Times New Roman" w:cs="Times New Roman"/>
                <w:sz w:val="24"/>
                <w:szCs w:val="24"/>
              </w:rPr>
            </w:pPr>
            <w:r w:rsidRPr="00581DD5">
              <w:rPr>
                <w:rFonts w:ascii="Times New Roman" w:eastAsia="Times New Roman" w:hAnsi="Times New Roman" w:cs="Times New Roman"/>
                <w:b/>
                <w:bCs/>
                <w:sz w:val="24"/>
                <w:szCs w:val="24"/>
              </w:rPr>
              <w:t>Браковочные показатели работавших масел</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97"/>
        </w:trPr>
        <w:tc>
          <w:tcPr>
            <w:tcW w:w="400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00" w:type="dxa"/>
            <w:gridSpan w:val="2"/>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bottom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52"/>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5420" w:type="dxa"/>
            <w:gridSpan w:val="3"/>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Допустимые отклонения показателей от</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38"/>
        </w:trPr>
        <w:tc>
          <w:tcPr>
            <w:tcW w:w="4000" w:type="dxa"/>
            <w:vMerge w:val="restart"/>
            <w:tcBorders>
              <w:left w:val="single" w:sz="8" w:space="0" w:color="auto"/>
              <w:right w:val="single" w:sz="8" w:space="0" w:color="auto"/>
            </w:tcBorders>
            <w:vAlign w:val="bottom"/>
          </w:tcPr>
          <w:p w:rsidR="009F4682" w:rsidRPr="00581DD5" w:rsidRDefault="009F4682" w:rsidP="00F17AE7">
            <w:pPr>
              <w:spacing w:after="0" w:line="240" w:lineRule="auto"/>
              <w:ind w:left="860"/>
              <w:rPr>
                <w:rFonts w:ascii="Times New Roman" w:hAnsi="Times New Roman" w:cs="Times New Roman"/>
                <w:sz w:val="24"/>
                <w:szCs w:val="24"/>
              </w:rPr>
            </w:pPr>
            <w:r w:rsidRPr="00581DD5">
              <w:rPr>
                <w:rFonts w:ascii="Times New Roman" w:eastAsia="Times New Roman" w:hAnsi="Times New Roman" w:cs="Times New Roman"/>
                <w:sz w:val="24"/>
                <w:szCs w:val="24"/>
              </w:rPr>
              <w:t>Показатели качества</w:t>
            </w:r>
          </w:p>
        </w:tc>
        <w:tc>
          <w:tcPr>
            <w:tcW w:w="2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3160" w:type="dxa"/>
            <w:gridSpan w:val="2"/>
            <w:tcBorders>
              <w:right w:val="single" w:sz="8" w:space="0" w:color="auto"/>
            </w:tcBorders>
            <w:vAlign w:val="bottom"/>
          </w:tcPr>
          <w:p w:rsidR="009F4682" w:rsidRPr="00581DD5" w:rsidRDefault="009F4682" w:rsidP="00F17AE7">
            <w:pPr>
              <w:spacing w:after="0" w:line="240" w:lineRule="auto"/>
              <w:ind w:right="2150"/>
              <w:jc w:val="center"/>
              <w:rPr>
                <w:rFonts w:ascii="Times New Roman" w:hAnsi="Times New Roman" w:cs="Times New Roman"/>
                <w:sz w:val="24"/>
                <w:szCs w:val="24"/>
              </w:rPr>
            </w:pPr>
            <w:r w:rsidRPr="00581DD5">
              <w:rPr>
                <w:rFonts w:ascii="Times New Roman" w:eastAsia="Times New Roman" w:hAnsi="Times New Roman" w:cs="Times New Roman"/>
                <w:sz w:val="24"/>
                <w:szCs w:val="24"/>
              </w:rPr>
              <w:t>ГОСТа</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106"/>
        </w:trPr>
        <w:tc>
          <w:tcPr>
            <w:tcW w:w="4000" w:type="dxa"/>
            <w:vMerge/>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60" w:type="dxa"/>
            <w:vMerge w:val="restart"/>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Масла для</w:t>
            </w: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Масла для дизельных</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166"/>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60" w:type="dxa"/>
            <w:vMerge/>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vMerge/>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98"/>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60" w:type="dxa"/>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карбюраторных</w:t>
            </w: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sz w:val="24"/>
                <w:szCs w:val="24"/>
              </w:rPr>
              <w:t>двигателей</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38"/>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260" w:type="dxa"/>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двигателей</w:t>
            </w: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68"/>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Изменение вязкости, %:</w:t>
            </w:r>
          </w:p>
        </w:tc>
        <w:tc>
          <w:tcPr>
            <w:tcW w:w="2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98"/>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ind w:left="300"/>
              <w:rPr>
                <w:rFonts w:ascii="Times New Roman" w:hAnsi="Times New Roman" w:cs="Times New Roman"/>
                <w:sz w:val="24"/>
                <w:szCs w:val="24"/>
              </w:rPr>
            </w:pPr>
            <w:r w:rsidRPr="00581DD5">
              <w:rPr>
                <w:rFonts w:ascii="Times New Roman" w:eastAsia="Times New Roman" w:hAnsi="Times New Roman" w:cs="Times New Roman"/>
                <w:sz w:val="24"/>
                <w:szCs w:val="24"/>
              </w:rPr>
              <w:t>прирост, не более</w:t>
            </w:r>
          </w:p>
        </w:tc>
        <w:tc>
          <w:tcPr>
            <w:tcW w:w="2260" w:type="dxa"/>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25</w:t>
            </w: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35</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22"/>
        </w:trPr>
        <w:tc>
          <w:tcPr>
            <w:tcW w:w="40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ind w:left="300"/>
              <w:rPr>
                <w:rFonts w:ascii="Times New Roman" w:hAnsi="Times New Roman" w:cs="Times New Roman"/>
                <w:sz w:val="24"/>
                <w:szCs w:val="24"/>
              </w:rPr>
            </w:pPr>
            <w:r w:rsidRPr="00581DD5">
              <w:rPr>
                <w:rFonts w:ascii="Times New Roman" w:eastAsia="Times New Roman" w:hAnsi="Times New Roman" w:cs="Times New Roman"/>
                <w:sz w:val="24"/>
                <w:szCs w:val="24"/>
              </w:rPr>
              <w:t>снижение, не более</w:t>
            </w:r>
          </w:p>
        </w:tc>
        <w:tc>
          <w:tcPr>
            <w:tcW w:w="2260" w:type="dxa"/>
            <w:tcBorders>
              <w:bottom w:val="single" w:sz="8" w:space="0" w:color="auto"/>
            </w:tcBorders>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20</w:t>
            </w:r>
          </w:p>
        </w:tc>
        <w:tc>
          <w:tcPr>
            <w:tcW w:w="4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20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68"/>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Снижение температуры вспышки,</w:t>
            </w:r>
          </w:p>
        </w:tc>
        <w:tc>
          <w:tcPr>
            <w:tcW w:w="2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22"/>
        </w:trPr>
        <w:tc>
          <w:tcPr>
            <w:tcW w:w="40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 не более</w:t>
            </w:r>
          </w:p>
        </w:tc>
        <w:tc>
          <w:tcPr>
            <w:tcW w:w="2260" w:type="dxa"/>
            <w:tcBorders>
              <w:bottom w:val="single" w:sz="8" w:space="0" w:color="auto"/>
            </w:tcBorders>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20</w:t>
            </w:r>
          </w:p>
        </w:tc>
        <w:tc>
          <w:tcPr>
            <w:tcW w:w="4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20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63"/>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Содержание механических приме-</w:t>
            </w:r>
          </w:p>
        </w:tc>
        <w:tc>
          <w:tcPr>
            <w:tcW w:w="2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347"/>
        </w:trPr>
        <w:tc>
          <w:tcPr>
            <w:tcW w:w="40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сей, %, не более</w:t>
            </w:r>
          </w:p>
        </w:tc>
        <w:tc>
          <w:tcPr>
            <w:tcW w:w="2260" w:type="dxa"/>
            <w:tcBorders>
              <w:bottom w:val="single" w:sz="8" w:space="0" w:color="auto"/>
            </w:tcBorders>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sz w:val="24"/>
                <w:szCs w:val="24"/>
              </w:rPr>
              <w:t>1,0</w:t>
            </w:r>
          </w:p>
        </w:tc>
        <w:tc>
          <w:tcPr>
            <w:tcW w:w="4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1,0</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96"/>
        </w:trPr>
        <w:tc>
          <w:tcPr>
            <w:tcW w:w="40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Содержание воды, %, не более</w:t>
            </w:r>
          </w:p>
        </w:tc>
        <w:tc>
          <w:tcPr>
            <w:tcW w:w="2260" w:type="dxa"/>
            <w:tcBorders>
              <w:bottom w:val="single" w:sz="8" w:space="0" w:color="auto"/>
            </w:tcBorders>
            <w:vAlign w:val="bottom"/>
          </w:tcPr>
          <w:p w:rsidR="009F4682" w:rsidRPr="00581DD5" w:rsidRDefault="009F4682" w:rsidP="00F17AE7">
            <w:pPr>
              <w:spacing w:after="0" w:line="240" w:lineRule="auto"/>
              <w:ind w:left="270"/>
              <w:jc w:val="center"/>
              <w:rPr>
                <w:rFonts w:ascii="Times New Roman" w:hAnsi="Times New Roman" w:cs="Times New Roman"/>
                <w:sz w:val="24"/>
                <w:szCs w:val="24"/>
              </w:rPr>
            </w:pPr>
            <w:r w:rsidRPr="00581DD5">
              <w:rPr>
                <w:rFonts w:ascii="Times New Roman" w:eastAsia="Times New Roman" w:hAnsi="Times New Roman" w:cs="Times New Roman"/>
                <w:sz w:val="24"/>
                <w:szCs w:val="24"/>
              </w:rPr>
              <w:t>0,5</w:t>
            </w:r>
          </w:p>
        </w:tc>
        <w:tc>
          <w:tcPr>
            <w:tcW w:w="4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8"/>
                <w:sz w:val="24"/>
                <w:szCs w:val="24"/>
              </w:rPr>
              <w:t>0,3</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581DD5" w:rsidTr="000A4515">
        <w:trPr>
          <w:trHeight w:val="268"/>
        </w:trPr>
        <w:tc>
          <w:tcPr>
            <w:tcW w:w="4000" w:type="dxa"/>
            <w:tcBorders>
              <w:left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t>Диспергирующие свойства по ме-</w:t>
            </w:r>
          </w:p>
        </w:tc>
        <w:tc>
          <w:tcPr>
            <w:tcW w:w="2260" w:type="dxa"/>
            <w:vAlign w:val="bottom"/>
          </w:tcPr>
          <w:p w:rsidR="009F4682" w:rsidRPr="00581DD5" w:rsidRDefault="009F4682" w:rsidP="00F17AE7">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r w:rsidR="009F4682" w:rsidRPr="00F17AE7" w:rsidTr="000A4515">
        <w:trPr>
          <w:trHeight w:val="298"/>
        </w:trPr>
        <w:tc>
          <w:tcPr>
            <w:tcW w:w="4000" w:type="dxa"/>
            <w:tcBorders>
              <w:left w:val="single" w:sz="8" w:space="0" w:color="auto"/>
              <w:right w:val="single" w:sz="8" w:space="0" w:color="auto"/>
            </w:tcBorders>
            <w:vAlign w:val="bottom"/>
          </w:tcPr>
          <w:p w:rsidR="009F4682" w:rsidRPr="009F4682" w:rsidRDefault="009F4682" w:rsidP="00F17AE7">
            <w:pPr>
              <w:spacing w:after="0" w:line="240" w:lineRule="auto"/>
              <w:ind w:left="60"/>
              <w:rPr>
                <w:rFonts w:ascii="Times New Roman" w:hAnsi="Times New Roman" w:cs="Times New Roman"/>
                <w:sz w:val="24"/>
                <w:szCs w:val="24"/>
                <w:lang w:val="ru-RU"/>
              </w:rPr>
            </w:pPr>
            <w:r w:rsidRPr="009F4682">
              <w:rPr>
                <w:rFonts w:ascii="Times New Roman" w:eastAsia="Times New Roman" w:hAnsi="Times New Roman" w:cs="Times New Roman"/>
                <w:sz w:val="24"/>
                <w:szCs w:val="24"/>
                <w:lang w:val="ru-RU"/>
              </w:rPr>
              <w:t>тоду капельной пробы, усл. ед., не</w:t>
            </w:r>
          </w:p>
        </w:tc>
        <w:tc>
          <w:tcPr>
            <w:tcW w:w="2260"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440" w:type="dxa"/>
            <w:tcBorders>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2720" w:type="dxa"/>
            <w:tcBorders>
              <w:right w:val="single" w:sz="8" w:space="0" w:color="auto"/>
            </w:tcBorders>
            <w:vAlign w:val="bottom"/>
          </w:tcPr>
          <w:p w:rsidR="009F4682" w:rsidRPr="009F4682" w:rsidRDefault="009F4682" w:rsidP="00F17AE7">
            <w:pPr>
              <w:spacing w:after="0" w:line="240" w:lineRule="auto"/>
              <w:rPr>
                <w:rFonts w:ascii="Times New Roman" w:hAnsi="Times New Roman" w:cs="Times New Roman"/>
                <w:sz w:val="24"/>
                <w:szCs w:val="24"/>
                <w:lang w:val="ru-RU"/>
              </w:rPr>
            </w:pPr>
          </w:p>
        </w:tc>
        <w:tc>
          <w:tcPr>
            <w:tcW w:w="30" w:type="dxa"/>
            <w:vAlign w:val="bottom"/>
          </w:tcPr>
          <w:p w:rsidR="009F4682" w:rsidRPr="009F4682" w:rsidRDefault="009F4682" w:rsidP="00F17AE7">
            <w:pPr>
              <w:spacing w:after="0" w:line="240" w:lineRule="auto"/>
              <w:rPr>
                <w:rFonts w:ascii="Times New Roman" w:hAnsi="Times New Roman" w:cs="Times New Roman"/>
                <w:sz w:val="24"/>
                <w:szCs w:val="24"/>
                <w:lang w:val="ru-RU"/>
              </w:rPr>
            </w:pPr>
          </w:p>
        </w:tc>
      </w:tr>
      <w:tr w:rsidR="009F4682" w:rsidRPr="00581DD5" w:rsidTr="000A4515">
        <w:trPr>
          <w:trHeight w:val="322"/>
        </w:trPr>
        <w:tc>
          <w:tcPr>
            <w:tcW w:w="4000" w:type="dxa"/>
            <w:tcBorders>
              <w:left w:val="single" w:sz="8" w:space="0" w:color="auto"/>
              <w:bottom w:val="single" w:sz="8" w:space="0" w:color="auto"/>
              <w:right w:val="single" w:sz="8" w:space="0" w:color="auto"/>
            </w:tcBorders>
            <w:vAlign w:val="bottom"/>
          </w:tcPr>
          <w:p w:rsidR="009F4682" w:rsidRPr="00581DD5" w:rsidRDefault="009F4682" w:rsidP="00F17AE7">
            <w:pPr>
              <w:spacing w:after="0" w:line="240" w:lineRule="auto"/>
              <w:ind w:left="60"/>
              <w:rPr>
                <w:rFonts w:ascii="Times New Roman" w:hAnsi="Times New Roman" w:cs="Times New Roman"/>
                <w:sz w:val="24"/>
                <w:szCs w:val="24"/>
              </w:rPr>
            </w:pPr>
            <w:r w:rsidRPr="00581DD5">
              <w:rPr>
                <w:rFonts w:ascii="Times New Roman" w:eastAsia="Times New Roman" w:hAnsi="Times New Roman" w:cs="Times New Roman"/>
                <w:sz w:val="24"/>
                <w:szCs w:val="24"/>
              </w:rPr>
              <w:lastRenderedPageBreak/>
              <w:t>менее</w:t>
            </w:r>
          </w:p>
        </w:tc>
        <w:tc>
          <w:tcPr>
            <w:tcW w:w="2260" w:type="dxa"/>
            <w:tcBorders>
              <w:bottom w:val="single" w:sz="8" w:space="0" w:color="auto"/>
            </w:tcBorders>
            <w:vAlign w:val="bottom"/>
          </w:tcPr>
          <w:p w:rsidR="009F4682" w:rsidRPr="00581DD5" w:rsidRDefault="009F4682" w:rsidP="00F17AE7">
            <w:pPr>
              <w:spacing w:after="0" w:line="240" w:lineRule="auto"/>
              <w:ind w:left="290"/>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0,3 – 0,35</w:t>
            </w:r>
          </w:p>
        </w:tc>
        <w:tc>
          <w:tcPr>
            <w:tcW w:w="440" w:type="dxa"/>
            <w:tcBorders>
              <w:bottom w:val="single" w:sz="8" w:space="0" w:color="auto"/>
              <w:right w:val="single" w:sz="8" w:space="0" w:color="auto"/>
            </w:tcBorders>
            <w:vAlign w:val="bottom"/>
          </w:tcPr>
          <w:p w:rsidR="009F4682" w:rsidRPr="00581DD5" w:rsidRDefault="009F4682" w:rsidP="00F17AE7">
            <w:pPr>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F4682" w:rsidRPr="00581DD5" w:rsidRDefault="009F4682" w:rsidP="00F17AE7">
            <w:pPr>
              <w:spacing w:after="0" w:line="240" w:lineRule="auto"/>
              <w:jc w:val="center"/>
              <w:rPr>
                <w:rFonts w:ascii="Times New Roman" w:hAnsi="Times New Roman" w:cs="Times New Roman"/>
                <w:sz w:val="24"/>
                <w:szCs w:val="24"/>
              </w:rPr>
            </w:pPr>
            <w:r w:rsidRPr="00581DD5">
              <w:rPr>
                <w:rFonts w:ascii="Times New Roman" w:eastAsia="Times New Roman" w:hAnsi="Times New Roman" w:cs="Times New Roman"/>
                <w:w w:val="99"/>
                <w:sz w:val="24"/>
                <w:szCs w:val="24"/>
              </w:rPr>
              <w:t>0,3 – 0,35</w:t>
            </w:r>
          </w:p>
        </w:tc>
        <w:tc>
          <w:tcPr>
            <w:tcW w:w="30" w:type="dxa"/>
            <w:vAlign w:val="bottom"/>
          </w:tcPr>
          <w:p w:rsidR="009F4682" w:rsidRPr="00581DD5" w:rsidRDefault="009F4682" w:rsidP="00F17AE7">
            <w:pPr>
              <w:spacing w:after="0" w:line="240" w:lineRule="auto"/>
              <w:rPr>
                <w:rFonts w:ascii="Times New Roman" w:hAnsi="Times New Roman" w:cs="Times New Roman"/>
                <w:sz w:val="24"/>
                <w:szCs w:val="24"/>
              </w:rPr>
            </w:pPr>
          </w:p>
        </w:tc>
      </w:tr>
    </w:tbl>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rPr>
          <w:rFonts w:ascii="Times New Roman" w:hAnsi="Times New Roman" w:cs="Times New Roman"/>
          <w:sz w:val="24"/>
          <w:szCs w:val="24"/>
        </w:rPr>
      </w:pPr>
    </w:p>
    <w:p w:rsidR="009F4682" w:rsidRPr="00581DD5" w:rsidRDefault="009F4682" w:rsidP="009F4682">
      <w:pPr>
        <w:spacing w:after="0" w:line="240" w:lineRule="auto"/>
        <w:ind w:right="240"/>
        <w:jc w:val="center"/>
        <w:rPr>
          <w:rFonts w:ascii="Times New Roman" w:hAnsi="Times New Roman" w:cs="Times New Roman"/>
          <w:sz w:val="24"/>
          <w:szCs w:val="24"/>
        </w:rPr>
      </w:pPr>
      <w:r w:rsidRPr="00581DD5">
        <w:rPr>
          <w:rFonts w:ascii="Times New Roman" w:eastAsia="Times New Roman" w:hAnsi="Times New Roman" w:cs="Times New Roman"/>
          <w:b/>
          <w:bCs/>
          <w:sz w:val="24"/>
          <w:szCs w:val="24"/>
        </w:rPr>
        <w:t>Контрольные вопросы</w:t>
      </w:r>
    </w:p>
    <w:p w:rsidR="009F4682" w:rsidRPr="00581DD5" w:rsidRDefault="009F4682" w:rsidP="009F4682">
      <w:pPr>
        <w:spacing w:after="0" w:line="240" w:lineRule="auto"/>
        <w:rPr>
          <w:rFonts w:ascii="Times New Roman" w:hAnsi="Times New Roman" w:cs="Times New Roman"/>
          <w:sz w:val="24"/>
          <w:szCs w:val="24"/>
        </w:rPr>
      </w:pPr>
    </w:p>
    <w:p w:rsidR="009F4682" w:rsidRPr="000A4515" w:rsidRDefault="009F4682" w:rsidP="00516C47">
      <w:pPr>
        <w:pStyle w:val="af4"/>
        <w:numPr>
          <w:ilvl w:val="0"/>
          <w:numId w:val="130"/>
        </w:numPr>
        <w:tabs>
          <w:tab w:val="left" w:pos="880"/>
        </w:tabs>
        <w:spacing w:after="0" w:line="240" w:lineRule="auto"/>
        <w:rPr>
          <w:rFonts w:ascii="Times New Roman" w:eastAsia="Times New Roman" w:hAnsi="Times New Roman" w:cs="Times New Roman"/>
          <w:sz w:val="24"/>
          <w:szCs w:val="24"/>
        </w:rPr>
      </w:pPr>
      <w:r w:rsidRPr="000A4515">
        <w:rPr>
          <w:rFonts w:ascii="Times New Roman" w:eastAsia="Times New Roman" w:hAnsi="Times New Roman" w:cs="Times New Roman"/>
          <w:sz w:val="24"/>
          <w:szCs w:val="24"/>
        </w:rPr>
        <w:t>Каков состав смазочных масел?</w:t>
      </w:r>
    </w:p>
    <w:p w:rsidR="009F4682" w:rsidRPr="000A4515" w:rsidRDefault="009F4682" w:rsidP="00516C47">
      <w:pPr>
        <w:pStyle w:val="af4"/>
        <w:numPr>
          <w:ilvl w:val="0"/>
          <w:numId w:val="130"/>
        </w:numPr>
        <w:tabs>
          <w:tab w:val="left" w:pos="880"/>
        </w:tabs>
        <w:spacing w:after="0" w:line="240" w:lineRule="auto"/>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Какие вы знаете эксплуатационные свойства моторных масел?</w:t>
      </w:r>
    </w:p>
    <w:p w:rsidR="009F4682" w:rsidRPr="000A4515" w:rsidRDefault="009F4682" w:rsidP="00516C47">
      <w:pPr>
        <w:pStyle w:val="af4"/>
        <w:numPr>
          <w:ilvl w:val="0"/>
          <w:numId w:val="130"/>
        </w:numPr>
        <w:tabs>
          <w:tab w:val="left" w:pos="946"/>
        </w:tabs>
        <w:spacing w:after="0" w:line="240" w:lineRule="auto"/>
        <w:ind w:right="320"/>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Какой должна быть вязкостно-температурная характеристика моторного масла и для чего?</w:t>
      </w:r>
    </w:p>
    <w:p w:rsidR="009F4682" w:rsidRPr="000A4515" w:rsidRDefault="009F4682" w:rsidP="00516C47">
      <w:pPr>
        <w:pStyle w:val="af4"/>
        <w:numPr>
          <w:ilvl w:val="0"/>
          <w:numId w:val="130"/>
        </w:numPr>
        <w:tabs>
          <w:tab w:val="left" w:pos="880"/>
        </w:tabs>
        <w:spacing w:after="0" w:line="240" w:lineRule="auto"/>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Как классифицируются моторные масла по ГОСТ 17479.1?</w:t>
      </w:r>
    </w:p>
    <w:p w:rsidR="009F4682" w:rsidRPr="000A4515" w:rsidRDefault="009F4682" w:rsidP="00516C47">
      <w:pPr>
        <w:pStyle w:val="af4"/>
        <w:numPr>
          <w:ilvl w:val="0"/>
          <w:numId w:val="130"/>
        </w:numPr>
        <w:tabs>
          <w:tab w:val="left" w:pos="870"/>
        </w:tabs>
        <w:spacing w:after="0" w:line="240" w:lineRule="auto"/>
        <w:ind w:right="320"/>
        <w:rPr>
          <w:rFonts w:ascii="Times New Roman" w:eastAsia="Times New Roman" w:hAnsi="Times New Roman" w:cs="Times New Roman"/>
          <w:sz w:val="24"/>
          <w:szCs w:val="24"/>
        </w:rPr>
      </w:pPr>
      <w:r w:rsidRPr="000A4515">
        <w:rPr>
          <w:rFonts w:ascii="Times New Roman" w:eastAsia="Times New Roman" w:hAnsi="Times New Roman" w:cs="Times New Roman"/>
          <w:sz w:val="24"/>
          <w:szCs w:val="24"/>
          <w:lang w:val="ru-RU"/>
        </w:rPr>
        <w:t xml:space="preserve">Что означает классификация моторных масел по </w:t>
      </w:r>
      <w:r w:rsidRPr="000A4515">
        <w:rPr>
          <w:rFonts w:ascii="Times New Roman" w:eastAsia="Times New Roman" w:hAnsi="Times New Roman" w:cs="Times New Roman"/>
          <w:sz w:val="24"/>
          <w:szCs w:val="24"/>
        </w:rPr>
        <w:t>SAE</w:t>
      </w:r>
      <w:r w:rsidRPr="000A4515">
        <w:rPr>
          <w:rFonts w:ascii="Times New Roman" w:eastAsia="Times New Roman" w:hAnsi="Times New Roman" w:cs="Times New Roman"/>
          <w:sz w:val="24"/>
          <w:szCs w:val="24"/>
          <w:lang w:val="ru-RU"/>
        </w:rPr>
        <w:t xml:space="preserve"> и </w:t>
      </w:r>
      <w:r w:rsidRPr="000A4515">
        <w:rPr>
          <w:rFonts w:ascii="Times New Roman" w:eastAsia="Times New Roman" w:hAnsi="Times New Roman" w:cs="Times New Roman"/>
          <w:sz w:val="24"/>
          <w:szCs w:val="24"/>
        </w:rPr>
        <w:t>API</w:t>
      </w:r>
      <w:r w:rsidRPr="000A4515">
        <w:rPr>
          <w:rFonts w:ascii="Times New Roman" w:eastAsia="Times New Roman" w:hAnsi="Times New Roman" w:cs="Times New Roman"/>
          <w:sz w:val="24"/>
          <w:szCs w:val="24"/>
          <w:lang w:val="ru-RU"/>
        </w:rPr>
        <w:t xml:space="preserve">? </w:t>
      </w:r>
      <w:r w:rsidRPr="000A4515">
        <w:rPr>
          <w:rFonts w:ascii="Times New Roman" w:eastAsia="Times New Roman" w:hAnsi="Times New Roman" w:cs="Times New Roman"/>
          <w:sz w:val="24"/>
          <w:szCs w:val="24"/>
        </w:rPr>
        <w:t>Приведите примеры.</w:t>
      </w:r>
    </w:p>
    <w:p w:rsidR="009F4682" w:rsidRPr="000A4515" w:rsidRDefault="009F4682" w:rsidP="00516C47">
      <w:pPr>
        <w:pStyle w:val="af4"/>
        <w:numPr>
          <w:ilvl w:val="0"/>
          <w:numId w:val="130"/>
        </w:numPr>
        <w:tabs>
          <w:tab w:val="left" w:pos="918"/>
        </w:tabs>
        <w:spacing w:after="0" w:line="240" w:lineRule="auto"/>
        <w:ind w:right="320"/>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Что такое индекс вязкости моторного масла и как он опреде-ляется?</w:t>
      </w:r>
    </w:p>
    <w:p w:rsidR="009F4682" w:rsidRPr="000A4515" w:rsidRDefault="009F4682" w:rsidP="00516C47">
      <w:pPr>
        <w:pStyle w:val="af4"/>
        <w:numPr>
          <w:ilvl w:val="0"/>
          <w:numId w:val="130"/>
        </w:numPr>
        <w:tabs>
          <w:tab w:val="left" w:pos="880"/>
        </w:tabs>
        <w:spacing w:after="0" w:line="240" w:lineRule="auto"/>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На что влияет наличие воды в масле?</w:t>
      </w:r>
    </w:p>
    <w:p w:rsidR="009F4682" w:rsidRPr="000A4515" w:rsidRDefault="009F4682" w:rsidP="00516C47">
      <w:pPr>
        <w:pStyle w:val="af4"/>
        <w:numPr>
          <w:ilvl w:val="0"/>
          <w:numId w:val="130"/>
        </w:numPr>
        <w:tabs>
          <w:tab w:val="left" w:pos="880"/>
        </w:tabs>
        <w:spacing w:after="0" w:line="240" w:lineRule="auto"/>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С какой целью применяются присадки в моторном масле?</w:t>
      </w: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9F4682" w:rsidRPr="009F4682" w:rsidRDefault="009F4682" w:rsidP="009F4682">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3164"/>
        <w:rPr>
          <w:rFonts w:ascii="Times New Roman" w:hAnsi="Times New Roman" w:cs="Times New Roman"/>
          <w:sz w:val="24"/>
          <w:szCs w:val="24"/>
          <w:lang w:val="ru-RU"/>
        </w:rPr>
      </w:pPr>
      <w:r>
        <w:rPr>
          <w:rFonts w:ascii="Times New Roman" w:eastAsia="Times New Roman" w:hAnsi="Times New Roman" w:cs="Times New Roman"/>
          <w:sz w:val="24"/>
          <w:szCs w:val="24"/>
          <w:lang w:val="ru-RU"/>
        </w:rPr>
        <w:t>Лабораторная работа № 25</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right="-3"/>
        <w:jc w:val="center"/>
        <w:rPr>
          <w:rFonts w:ascii="Times New Roman" w:hAnsi="Times New Roman" w:cs="Times New Roman"/>
          <w:sz w:val="24"/>
          <w:szCs w:val="24"/>
          <w:lang w:val="ru-RU"/>
        </w:rPr>
      </w:pPr>
      <w:r w:rsidRPr="000A4515">
        <w:rPr>
          <w:rFonts w:ascii="Times New Roman" w:eastAsia="Times New Roman" w:hAnsi="Times New Roman" w:cs="Times New Roman"/>
          <w:b/>
          <w:bCs/>
          <w:sz w:val="24"/>
          <w:szCs w:val="24"/>
          <w:lang w:val="ru-RU"/>
        </w:rPr>
        <w:t>ОПРЕДЕЛЕНИЕ ОСНОВНЫХ ПОКАЗАТЕЛЕЙ КАЧЕСТВА ПЛАСТИЧНЫХ СМАЗОК И ОХЛАЖДАЮЩИХ ЖИДКОСТЕЙ</w:t>
      </w:r>
    </w:p>
    <w:p w:rsidR="000A4515" w:rsidRPr="00757F18" w:rsidRDefault="000A4515" w:rsidP="000A4515">
      <w:pPr>
        <w:spacing w:after="0" w:line="240" w:lineRule="auto"/>
        <w:ind w:left="3664"/>
        <w:rPr>
          <w:rFonts w:ascii="Times New Roman" w:hAnsi="Times New Roman" w:cs="Times New Roman"/>
          <w:sz w:val="24"/>
          <w:szCs w:val="24"/>
        </w:rPr>
      </w:pPr>
      <w:r w:rsidRPr="00757F18">
        <w:rPr>
          <w:rFonts w:ascii="Times New Roman" w:eastAsia="Times New Roman" w:hAnsi="Times New Roman" w:cs="Times New Roman"/>
          <w:b/>
          <w:bCs/>
          <w:sz w:val="24"/>
          <w:szCs w:val="24"/>
        </w:rPr>
        <w:t>1. Цели работы</w:t>
      </w:r>
    </w:p>
    <w:p w:rsidR="000A4515" w:rsidRPr="000A4515" w:rsidRDefault="000A4515" w:rsidP="00516C47">
      <w:pPr>
        <w:pStyle w:val="af4"/>
        <w:numPr>
          <w:ilvl w:val="0"/>
          <w:numId w:val="131"/>
        </w:numPr>
        <w:tabs>
          <w:tab w:val="left" w:pos="854"/>
        </w:tabs>
        <w:spacing w:after="0" w:line="240" w:lineRule="auto"/>
        <w:ind w:right="20"/>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Изучить основные методы определения качества пластических смазок и охлаждающих жидкостей.</w:t>
      </w:r>
    </w:p>
    <w:p w:rsidR="000A4515" w:rsidRPr="000A4515" w:rsidRDefault="000A4515" w:rsidP="00516C47">
      <w:pPr>
        <w:pStyle w:val="af4"/>
        <w:numPr>
          <w:ilvl w:val="0"/>
          <w:numId w:val="131"/>
        </w:numPr>
        <w:tabs>
          <w:tab w:val="left" w:pos="854"/>
        </w:tabs>
        <w:spacing w:after="0" w:line="240" w:lineRule="auto"/>
        <w:ind w:right="20"/>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Приобретение навыков по оценке качества пластических сма-зок и охлаждающих жидкостей.</w:t>
      </w:r>
    </w:p>
    <w:p w:rsidR="000A4515" w:rsidRPr="000A4515" w:rsidRDefault="000A4515" w:rsidP="00516C47">
      <w:pPr>
        <w:pStyle w:val="af4"/>
        <w:numPr>
          <w:ilvl w:val="0"/>
          <w:numId w:val="131"/>
        </w:numPr>
        <w:tabs>
          <w:tab w:val="left" w:pos="844"/>
        </w:tabs>
        <w:spacing w:after="0" w:line="240" w:lineRule="auto"/>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Закрепление знаний теоретического материала по темам.</w:t>
      </w:r>
    </w:p>
    <w:p w:rsidR="000A4515" w:rsidRPr="00757F18" w:rsidRDefault="000A4515" w:rsidP="000A4515">
      <w:pPr>
        <w:spacing w:after="0" w:line="240" w:lineRule="auto"/>
        <w:ind w:left="2804"/>
        <w:rPr>
          <w:rFonts w:ascii="Times New Roman" w:hAnsi="Times New Roman" w:cs="Times New Roman"/>
          <w:sz w:val="24"/>
          <w:szCs w:val="24"/>
        </w:rPr>
      </w:pPr>
      <w:r w:rsidRPr="00757F18">
        <w:rPr>
          <w:rFonts w:ascii="Times New Roman" w:eastAsia="Times New Roman" w:hAnsi="Times New Roman" w:cs="Times New Roman"/>
          <w:b/>
          <w:bCs/>
          <w:sz w:val="24"/>
          <w:szCs w:val="24"/>
        </w:rPr>
        <w:t>2. Оборудование и приборы</w:t>
      </w:r>
    </w:p>
    <w:p w:rsidR="000A4515" w:rsidRPr="000A4515" w:rsidRDefault="000A4515" w:rsidP="00516C47">
      <w:pPr>
        <w:numPr>
          <w:ilvl w:val="0"/>
          <w:numId w:val="128"/>
        </w:numPr>
        <w:tabs>
          <w:tab w:val="left" w:pos="998"/>
        </w:tabs>
        <w:spacing w:after="0" w:line="240" w:lineRule="auto"/>
        <w:ind w:left="4" w:right="20" w:firstLine="562"/>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прибор для определения температуры каплепадения пластиче-ских смазок;</w:t>
      </w:r>
    </w:p>
    <w:p w:rsidR="000A4515" w:rsidRPr="000A4515" w:rsidRDefault="000A4515" w:rsidP="00516C47">
      <w:pPr>
        <w:numPr>
          <w:ilvl w:val="0"/>
          <w:numId w:val="128"/>
        </w:numPr>
        <w:tabs>
          <w:tab w:val="left" w:pos="998"/>
        </w:tabs>
        <w:spacing w:after="0" w:line="240" w:lineRule="auto"/>
        <w:ind w:left="4" w:firstLine="562"/>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гидрометр для определения температуры замерзания и содер-жания этиленгликоля в низкозамерзающей жидкости;</w:t>
      </w:r>
    </w:p>
    <w:p w:rsidR="000A4515" w:rsidRPr="00757F18" w:rsidRDefault="000A4515" w:rsidP="00516C47">
      <w:pPr>
        <w:numPr>
          <w:ilvl w:val="0"/>
          <w:numId w:val="128"/>
        </w:numPr>
        <w:tabs>
          <w:tab w:val="left" w:pos="984"/>
        </w:tabs>
        <w:spacing w:after="0" w:line="240" w:lineRule="auto"/>
        <w:ind w:left="984" w:hanging="418"/>
        <w:rPr>
          <w:rFonts w:ascii="Times New Roman" w:eastAsia="Times New Roman" w:hAnsi="Times New Roman" w:cs="Times New Roman"/>
          <w:sz w:val="24"/>
          <w:szCs w:val="24"/>
        </w:rPr>
      </w:pPr>
      <w:r w:rsidRPr="00757F18">
        <w:rPr>
          <w:rFonts w:ascii="Times New Roman" w:eastAsia="Times New Roman" w:hAnsi="Times New Roman" w:cs="Times New Roman"/>
          <w:sz w:val="24"/>
          <w:szCs w:val="24"/>
        </w:rPr>
        <w:t>плита электрическая;</w:t>
      </w:r>
    </w:p>
    <w:p w:rsidR="000A4515" w:rsidRPr="00757F18" w:rsidRDefault="000A4515" w:rsidP="00516C47">
      <w:pPr>
        <w:numPr>
          <w:ilvl w:val="0"/>
          <w:numId w:val="128"/>
        </w:numPr>
        <w:tabs>
          <w:tab w:val="left" w:pos="984"/>
        </w:tabs>
        <w:spacing w:after="0" w:line="240" w:lineRule="auto"/>
        <w:ind w:left="984" w:hanging="418"/>
        <w:rPr>
          <w:rFonts w:ascii="Times New Roman" w:eastAsia="Times New Roman" w:hAnsi="Times New Roman" w:cs="Times New Roman"/>
          <w:sz w:val="24"/>
          <w:szCs w:val="24"/>
        </w:rPr>
      </w:pPr>
      <w:r w:rsidRPr="00757F18">
        <w:rPr>
          <w:rFonts w:ascii="Times New Roman" w:eastAsia="Times New Roman" w:hAnsi="Times New Roman" w:cs="Times New Roman"/>
          <w:sz w:val="24"/>
          <w:szCs w:val="24"/>
        </w:rPr>
        <w:t>посуда лабораторная;</w:t>
      </w:r>
    </w:p>
    <w:p w:rsidR="000A4515" w:rsidRPr="00757F18" w:rsidRDefault="000A4515" w:rsidP="00516C47">
      <w:pPr>
        <w:numPr>
          <w:ilvl w:val="0"/>
          <w:numId w:val="128"/>
        </w:numPr>
        <w:tabs>
          <w:tab w:val="left" w:pos="984"/>
        </w:tabs>
        <w:spacing w:after="0" w:line="240" w:lineRule="auto"/>
        <w:ind w:left="984" w:hanging="418"/>
        <w:rPr>
          <w:rFonts w:ascii="Times New Roman" w:eastAsia="Times New Roman" w:hAnsi="Times New Roman" w:cs="Times New Roman"/>
          <w:sz w:val="24"/>
          <w:szCs w:val="24"/>
        </w:rPr>
      </w:pPr>
      <w:r w:rsidRPr="00757F18">
        <w:rPr>
          <w:rFonts w:ascii="Times New Roman" w:eastAsia="Times New Roman" w:hAnsi="Times New Roman" w:cs="Times New Roman"/>
          <w:sz w:val="24"/>
          <w:szCs w:val="24"/>
        </w:rPr>
        <w:t>химические реактивы;</w:t>
      </w:r>
    </w:p>
    <w:p w:rsidR="000A4515" w:rsidRPr="00757F18" w:rsidRDefault="000A4515" w:rsidP="00516C47">
      <w:pPr>
        <w:numPr>
          <w:ilvl w:val="0"/>
          <w:numId w:val="128"/>
        </w:numPr>
        <w:tabs>
          <w:tab w:val="left" w:pos="984"/>
        </w:tabs>
        <w:spacing w:after="0" w:line="240" w:lineRule="auto"/>
        <w:ind w:left="984" w:hanging="418"/>
        <w:rPr>
          <w:rFonts w:ascii="Times New Roman" w:eastAsia="Times New Roman" w:hAnsi="Times New Roman" w:cs="Times New Roman"/>
          <w:sz w:val="24"/>
          <w:szCs w:val="24"/>
        </w:rPr>
      </w:pPr>
      <w:r w:rsidRPr="00757F18">
        <w:rPr>
          <w:rFonts w:ascii="Times New Roman" w:eastAsia="Times New Roman" w:hAnsi="Times New Roman" w:cs="Times New Roman"/>
          <w:sz w:val="24"/>
          <w:szCs w:val="24"/>
        </w:rPr>
        <w:t>эксплуатационные материалы.</w:t>
      </w:r>
    </w:p>
    <w:p w:rsidR="000A4515" w:rsidRPr="00757F18" w:rsidRDefault="000A4515" w:rsidP="000A4515">
      <w:pPr>
        <w:spacing w:after="0" w:line="240" w:lineRule="auto"/>
        <w:rPr>
          <w:rFonts w:ascii="Times New Roman" w:hAnsi="Times New Roman" w:cs="Times New Roman"/>
          <w:sz w:val="24"/>
          <w:szCs w:val="24"/>
        </w:rPr>
      </w:pPr>
    </w:p>
    <w:p w:rsidR="000A4515" w:rsidRPr="000A4515" w:rsidRDefault="000A4515" w:rsidP="000A4515">
      <w:pPr>
        <w:spacing w:after="0" w:line="240" w:lineRule="auto"/>
        <w:ind w:left="1764" w:right="540" w:hanging="657"/>
        <w:rPr>
          <w:rFonts w:ascii="Times New Roman" w:hAnsi="Times New Roman" w:cs="Times New Roman"/>
          <w:sz w:val="24"/>
          <w:szCs w:val="24"/>
          <w:lang w:val="ru-RU"/>
        </w:rPr>
      </w:pPr>
      <w:r w:rsidRPr="000A4515">
        <w:rPr>
          <w:rFonts w:ascii="Times New Roman" w:eastAsia="Times New Roman" w:hAnsi="Times New Roman" w:cs="Times New Roman"/>
          <w:b/>
          <w:bCs/>
          <w:sz w:val="24"/>
          <w:szCs w:val="24"/>
          <w:lang w:val="ru-RU"/>
        </w:rPr>
        <w:t>4.3. Общие сведения о структуре, составе и принципах производства пластических смазок (ПС)</w:t>
      </w:r>
    </w:p>
    <w:p w:rsidR="000A4515" w:rsidRPr="000A4515" w:rsidRDefault="000A4515" w:rsidP="000A4515">
      <w:pPr>
        <w:spacing w:after="0" w:line="240" w:lineRule="auto"/>
        <w:ind w:left="4" w:right="2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Для смазки ряда механизмов автомобиля используются густые мазеобразные продукты – пластические смазки. Ранее употреблялся термин «консистентные смазки».</w:t>
      </w:r>
    </w:p>
    <w:p w:rsidR="000A4515" w:rsidRPr="000A4515" w:rsidRDefault="000A4515" w:rsidP="000A4515">
      <w:pPr>
        <w:spacing w:after="0" w:line="240" w:lineRule="auto"/>
        <w:ind w:left="4" w:right="2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ПС по своему составу являются сложными веществами, состоя-щими из двух компонентов: масляной основы и твердого загустителя.</w:t>
      </w:r>
    </w:p>
    <w:p w:rsidR="000A4515" w:rsidRPr="00F17AE7" w:rsidRDefault="000A4515" w:rsidP="000A4515">
      <w:pPr>
        <w:tabs>
          <w:tab w:val="left" w:pos="302"/>
        </w:tabs>
        <w:spacing w:after="0" w:line="240" w:lineRule="auto"/>
        <w:ind w:left="4" w:right="20"/>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качестве масляной основы используют различные масла нефтяного и синтетического происхождения. Загустителями могут быть вещест-ва органического и неорганического происхождения (мыла жирных кислот, сажа, органические пигменты и т.п.). Для большинства ПС жидкого масла приходится от 70 до 90 % – остальное загуститель. </w:t>
      </w:r>
      <w:r w:rsidRPr="00F17AE7">
        <w:rPr>
          <w:rFonts w:ascii="Times New Roman" w:eastAsia="Times New Roman" w:hAnsi="Times New Roman" w:cs="Times New Roman"/>
          <w:sz w:val="24"/>
          <w:szCs w:val="24"/>
          <w:lang w:val="ru-RU"/>
        </w:rPr>
        <w:t>От</w:t>
      </w:r>
    </w:p>
    <w:p w:rsidR="000A4515" w:rsidRPr="000A4515" w:rsidRDefault="000A4515" w:rsidP="000A4515">
      <w:pPr>
        <w:spacing w:after="0" w:line="240" w:lineRule="auto"/>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вязкой жидкой составляющей зависит качество ПС и их эксплуатаци-онные свойства</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rPr>
          <w:rFonts w:ascii="Times New Roman" w:hAnsi="Times New Roman" w:cs="Times New Roman"/>
          <w:sz w:val="24"/>
          <w:szCs w:val="24"/>
          <w:lang w:val="ru-RU"/>
        </w:rPr>
        <w:sectPr w:rsidR="000A4515" w:rsidRPr="000A4515" w:rsidSect="000A4515">
          <w:type w:val="continuous"/>
          <w:pgSz w:w="11900" w:h="16840"/>
          <w:pgMar w:top="1382" w:right="1400" w:bottom="699" w:left="1416" w:header="0" w:footer="0" w:gutter="0"/>
          <w:cols w:space="720" w:equalWidth="0">
            <w:col w:w="9084"/>
          </w:cols>
        </w:sectPr>
      </w:pPr>
    </w:p>
    <w:p w:rsidR="000A4515" w:rsidRPr="000A4515" w:rsidRDefault="000A4515" w:rsidP="000A4515">
      <w:pPr>
        <w:spacing w:after="0" w:line="240" w:lineRule="auto"/>
        <w:ind w:left="160" w:right="16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В </w:t>
      </w:r>
      <w:r w:rsidRPr="000A4515">
        <w:rPr>
          <w:rFonts w:ascii="Times New Roman" w:eastAsia="Times New Roman" w:hAnsi="Times New Roman" w:cs="Times New Roman"/>
          <w:sz w:val="24"/>
          <w:szCs w:val="24"/>
          <w:lang w:val="ru-RU"/>
        </w:rPr>
        <w:t>большинстве случаев для производства ПС применяются сред-невязкие масла и мыло. До 80 % ПС готовят на маслах вязкостью не более 50 мм</w:t>
      </w:r>
      <w:r w:rsidRPr="000A4515">
        <w:rPr>
          <w:rFonts w:ascii="Times New Roman" w:eastAsia="Times New Roman" w:hAnsi="Times New Roman" w:cs="Times New Roman"/>
          <w:sz w:val="24"/>
          <w:szCs w:val="24"/>
          <w:vertAlign w:val="superscript"/>
          <w:lang w:val="ru-RU"/>
        </w:rPr>
        <w:t>2</w:t>
      </w:r>
      <w:r w:rsidRPr="000A4515">
        <w:rPr>
          <w:rFonts w:ascii="Times New Roman" w:eastAsia="Times New Roman" w:hAnsi="Times New Roman" w:cs="Times New Roman"/>
          <w:sz w:val="24"/>
          <w:szCs w:val="24"/>
          <w:lang w:val="ru-RU"/>
        </w:rPr>
        <w:t>/с при температуре 50 ºС, эти ПС применяются при тем-пературе до -60 ºС. Из масел индустриальных, веретенных с вязко-стью от 15 до 50 мм</w:t>
      </w:r>
      <w:r w:rsidRPr="000A4515">
        <w:rPr>
          <w:rFonts w:ascii="Times New Roman" w:eastAsia="Times New Roman" w:hAnsi="Times New Roman" w:cs="Times New Roman"/>
          <w:sz w:val="24"/>
          <w:szCs w:val="24"/>
          <w:vertAlign w:val="superscript"/>
          <w:lang w:val="ru-RU"/>
        </w:rPr>
        <w:t>2</w:t>
      </w:r>
      <w:r w:rsidRPr="000A4515">
        <w:rPr>
          <w:rFonts w:ascii="Times New Roman" w:eastAsia="Times New Roman" w:hAnsi="Times New Roman" w:cs="Times New Roman"/>
          <w:sz w:val="24"/>
          <w:szCs w:val="24"/>
          <w:lang w:val="ru-RU"/>
        </w:rPr>
        <w:t>/с при температуре 50 ºС производят массовые многоцелевые смазки.</w:t>
      </w:r>
    </w:p>
    <w:p w:rsidR="000A4515" w:rsidRPr="000A4515" w:rsidRDefault="000A4515" w:rsidP="000A4515">
      <w:pPr>
        <w:spacing w:after="0" w:line="240" w:lineRule="auto"/>
        <w:ind w:left="160" w:right="160" w:firstLine="566"/>
        <w:jc w:val="both"/>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Для улучшения эксплуатационных качеств ПС в них вводят при-садки от 0,01 до 5 %. Эти присадки улучшают антиокислительные, противозадирные и противокоррозионные свойства. Иногда в ПС вводят стабилизаторы для сохранения однородности и коллоидной стабильности смазки.</w:t>
      </w:r>
    </w:p>
    <w:p w:rsidR="000A4515" w:rsidRPr="000A4515" w:rsidRDefault="000A4515" w:rsidP="00516C47">
      <w:pPr>
        <w:numPr>
          <w:ilvl w:val="0"/>
          <w:numId w:val="129"/>
        </w:numPr>
        <w:tabs>
          <w:tab w:val="left" w:pos="1019"/>
        </w:tabs>
        <w:spacing w:after="0" w:line="240" w:lineRule="auto"/>
        <w:ind w:left="160" w:right="140" w:firstLine="562"/>
        <w:jc w:val="both"/>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ПС специального назначения (уплотнительных, резьбовых, для рессор и т.п.) применяются наполнители – это твердые порошкооб-разные продукты (графит и дисульфид молибдена), которые увеличи-вают прочность ПС, повышают термостойкость, снижают коэффици-ент трения.</w:t>
      </w:r>
    </w:p>
    <w:p w:rsidR="000A4515" w:rsidRPr="000A4515" w:rsidRDefault="000A4515" w:rsidP="000A4515">
      <w:pPr>
        <w:spacing w:after="0" w:line="240" w:lineRule="auto"/>
        <w:ind w:left="160" w:right="140" w:firstLine="566"/>
        <w:jc w:val="both"/>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К основным эксплуатационным свойствам ПС относят: предел прочности, вязкость, коллоидную стабильность, температуру капле-падения, механическую стабильность и водостойкость (табл. 4.1).</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757F18" w:rsidRDefault="000A4515" w:rsidP="000A4515">
      <w:pPr>
        <w:spacing w:after="0" w:line="240" w:lineRule="auto"/>
        <w:ind w:left="7900"/>
        <w:rPr>
          <w:rFonts w:ascii="Times New Roman" w:hAnsi="Times New Roman" w:cs="Times New Roman"/>
          <w:sz w:val="24"/>
          <w:szCs w:val="24"/>
        </w:rPr>
      </w:pPr>
      <w:r w:rsidRPr="00757F18">
        <w:rPr>
          <w:rFonts w:ascii="Times New Roman" w:eastAsia="Times New Roman" w:hAnsi="Times New Roman" w:cs="Times New Roman"/>
          <w:sz w:val="24"/>
          <w:szCs w:val="24"/>
        </w:rPr>
        <w:t>Таблица 4.1</w:t>
      </w:r>
    </w:p>
    <w:p w:rsidR="000A4515" w:rsidRPr="00757F18" w:rsidRDefault="000A4515" w:rsidP="000A4515">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b/>
          <w:bCs/>
          <w:sz w:val="24"/>
          <w:szCs w:val="24"/>
        </w:rPr>
        <w:t>Показатели качества пластических смазок</w:t>
      </w:r>
    </w:p>
    <w:tbl>
      <w:tblPr>
        <w:tblW w:w="0" w:type="auto"/>
        <w:tblInd w:w="10" w:type="dxa"/>
        <w:tblLayout w:type="fixed"/>
        <w:tblCellMar>
          <w:left w:w="0" w:type="dxa"/>
          <w:right w:w="0" w:type="dxa"/>
        </w:tblCellMar>
        <w:tblLook w:val="04A0"/>
      </w:tblPr>
      <w:tblGrid>
        <w:gridCol w:w="1580"/>
        <w:gridCol w:w="1140"/>
        <w:gridCol w:w="1140"/>
        <w:gridCol w:w="1140"/>
        <w:gridCol w:w="1400"/>
        <w:gridCol w:w="1140"/>
        <w:gridCol w:w="1140"/>
        <w:gridCol w:w="700"/>
        <w:gridCol w:w="30"/>
      </w:tblGrid>
      <w:tr w:rsidR="000A4515" w:rsidRPr="00757F18" w:rsidTr="00F17AE7">
        <w:trPr>
          <w:trHeight w:val="311"/>
        </w:trPr>
        <w:tc>
          <w:tcPr>
            <w:tcW w:w="1580" w:type="dxa"/>
            <w:tcBorders>
              <w:top w:val="single" w:sz="8" w:space="0" w:color="auto"/>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8"/>
                <w:sz w:val="24"/>
                <w:szCs w:val="24"/>
              </w:rPr>
              <w:t>Марка ПС</w:t>
            </w:r>
          </w:p>
        </w:tc>
        <w:tc>
          <w:tcPr>
            <w:tcW w:w="1140" w:type="dxa"/>
            <w:vMerge w:val="restart"/>
            <w:tcBorders>
              <w:top w:val="single" w:sz="8" w:space="0" w:color="auto"/>
              <w:right w:val="single" w:sz="8" w:space="0" w:color="auto"/>
            </w:tcBorders>
            <w:vAlign w:val="bottom"/>
          </w:tcPr>
          <w:p w:rsidR="000A4515" w:rsidRPr="00757F18" w:rsidRDefault="000A4515" w:rsidP="00F17AE7">
            <w:pPr>
              <w:spacing w:after="0" w:line="240" w:lineRule="auto"/>
              <w:ind w:left="160"/>
              <w:rPr>
                <w:rFonts w:ascii="Times New Roman" w:hAnsi="Times New Roman" w:cs="Times New Roman"/>
                <w:sz w:val="24"/>
                <w:szCs w:val="24"/>
              </w:rPr>
            </w:pPr>
            <w:r w:rsidRPr="00757F18">
              <w:rPr>
                <w:rFonts w:ascii="Times New Roman" w:eastAsia="Times New Roman" w:hAnsi="Times New Roman" w:cs="Times New Roman"/>
                <w:sz w:val="24"/>
                <w:szCs w:val="24"/>
              </w:rPr>
              <w:t>Солидол</w:t>
            </w:r>
          </w:p>
        </w:tc>
        <w:tc>
          <w:tcPr>
            <w:tcW w:w="1140" w:type="dxa"/>
            <w:tcBorders>
              <w:top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top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Графит-</w:t>
            </w:r>
          </w:p>
        </w:tc>
        <w:tc>
          <w:tcPr>
            <w:tcW w:w="700" w:type="dxa"/>
            <w:tcBorders>
              <w:top w:val="single" w:sz="8" w:space="0" w:color="auto"/>
              <w:right w:val="single" w:sz="8" w:space="0" w:color="auto"/>
            </w:tcBorders>
            <w:vAlign w:val="bottom"/>
          </w:tcPr>
          <w:p w:rsidR="000A4515" w:rsidRPr="00757F18" w:rsidRDefault="000A4515" w:rsidP="00F17AE7">
            <w:pPr>
              <w:spacing w:after="0" w:line="240" w:lineRule="auto"/>
              <w:ind w:left="80"/>
              <w:rPr>
                <w:rFonts w:ascii="Times New Roman" w:hAnsi="Times New Roman" w:cs="Times New Roman"/>
                <w:sz w:val="24"/>
                <w:szCs w:val="24"/>
              </w:rPr>
            </w:pPr>
            <w:r w:rsidRPr="00757F18">
              <w:rPr>
                <w:rFonts w:ascii="Times New Roman" w:eastAsia="Times New Roman" w:hAnsi="Times New Roman" w:cs="Times New Roman"/>
                <w:sz w:val="24"/>
                <w:szCs w:val="24"/>
              </w:rPr>
              <w:t>Об-</w:t>
            </w: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92"/>
        </w:trPr>
        <w:tc>
          <w:tcPr>
            <w:tcW w:w="158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Литол 24</w:t>
            </w:r>
          </w:p>
        </w:tc>
        <w:tc>
          <w:tcPr>
            <w:tcW w:w="1140" w:type="dxa"/>
            <w:vMerge w:val="restart"/>
            <w:tcBorders>
              <w:right w:val="single" w:sz="8" w:space="0" w:color="auto"/>
            </w:tcBorders>
            <w:vAlign w:val="bottom"/>
          </w:tcPr>
          <w:p w:rsidR="000A4515" w:rsidRPr="00757F18" w:rsidRDefault="000A4515" w:rsidP="00F17AE7">
            <w:pPr>
              <w:spacing w:after="0" w:line="240" w:lineRule="auto"/>
              <w:ind w:right="219"/>
              <w:jc w:val="right"/>
              <w:rPr>
                <w:rFonts w:ascii="Times New Roman" w:hAnsi="Times New Roman" w:cs="Times New Roman"/>
                <w:sz w:val="24"/>
                <w:szCs w:val="24"/>
              </w:rPr>
            </w:pPr>
            <w:r w:rsidRPr="00757F18">
              <w:rPr>
                <w:rFonts w:ascii="Times New Roman" w:eastAsia="Times New Roman" w:hAnsi="Times New Roman" w:cs="Times New Roman"/>
                <w:sz w:val="24"/>
                <w:szCs w:val="24"/>
              </w:rPr>
              <w:t>Фиол-I</w:t>
            </w:r>
          </w:p>
        </w:tc>
        <w:tc>
          <w:tcPr>
            <w:tcW w:w="1400" w:type="dxa"/>
            <w:vMerge w:val="restart"/>
            <w:tcBorders>
              <w:right w:val="single" w:sz="8" w:space="0" w:color="auto"/>
            </w:tcBorders>
            <w:vAlign w:val="bottom"/>
          </w:tcPr>
          <w:p w:rsidR="000A4515" w:rsidRPr="00757F18" w:rsidRDefault="000A4515" w:rsidP="00F17AE7">
            <w:pPr>
              <w:spacing w:after="0" w:line="240" w:lineRule="auto"/>
              <w:ind w:left="60"/>
              <w:rPr>
                <w:rFonts w:ascii="Times New Roman" w:hAnsi="Times New Roman" w:cs="Times New Roman"/>
                <w:sz w:val="24"/>
                <w:szCs w:val="24"/>
              </w:rPr>
            </w:pPr>
            <w:r w:rsidRPr="00757F18">
              <w:rPr>
                <w:rFonts w:ascii="Times New Roman" w:eastAsia="Times New Roman" w:hAnsi="Times New Roman" w:cs="Times New Roman"/>
                <w:sz w:val="24"/>
                <w:szCs w:val="24"/>
              </w:rPr>
              <w:t>Консталин-I</w:t>
            </w:r>
          </w:p>
        </w:tc>
        <w:tc>
          <w:tcPr>
            <w:tcW w:w="1140" w:type="dxa"/>
            <w:vMerge w:val="restart"/>
            <w:tcBorders>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 158</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8"/>
                <w:sz w:val="24"/>
                <w:szCs w:val="24"/>
              </w:rPr>
              <w:t>ная</w:t>
            </w:r>
          </w:p>
        </w:tc>
        <w:tc>
          <w:tcPr>
            <w:tcW w:w="700" w:type="dxa"/>
            <w:vMerge w:val="restart"/>
            <w:tcBorders>
              <w:right w:val="single" w:sz="8" w:space="0" w:color="auto"/>
            </w:tcBorders>
            <w:vAlign w:val="bottom"/>
          </w:tcPr>
          <w:p w:rsidR="000A4515" w:rsidRPr="00757F18" w:rsidRDefault="000A4515" w:rsidP="00F17AE7">
            <w:pPr>
              <w:spacing w:after="0" w:line="240" w:lineRule="auto"/>
              <w:ind w:left="80"/>
              <w:rPr>
                <w:rFonts w:ascii="Times New Roman" w:hAnsi="Times New Roman" w:cs="Times New Roman"/>
                <w:sz w:val="24"/>
                <w:szCs w:val="24"/>
              </w:rPr>
            </w:pPr>
            <w:r w:rsidRPr="00757F18">
              <w:rPr>
                <w:rFonts w:ascii="Times New Roman" w:eastAsia="Times New Roman" w:hAnsi="Times New Roman" w:cs="Times New Roman"/>
                <w:sz w:val="24"/>
                <w:szCs w:val="24"/>
              </w:rPr>
              <w:t>ра-</w:t>
            </w: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6"/>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Показатель</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С</w:t>
            </w: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48"/>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качества</w:t>
            </w: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ind w:left="260"/>
              <w:rPr>
                <w:rFonts w:ascii="Times New Roman" w:hAnsi="Times New Roman" w:cs="Times New Roman"/>
                <w:sz w:val="24"/>
                <w:szCs w:val="24"/>
              </w:rPr>
            </w:pPr>
            <w:r w:rsidRPr="00757F18">
              <w:rPr>
                <w:rFonts w:ascii="Times New Roman" w:eastAsia="Times New Roman" w:hAnsi="Times New Roman" w:cs="Times New Roman"/>
                <w:sz w:val="24"/>
                <w:szCs w:val="24"/>
              </w:rPr>
              <w:t>УСсА</w:t>
            </w:r>
          </w:p>
        </w:tc>
        <w:tc>
          <w:tcPr>
            <w:tcW w:w="700" w:type="dxa"/>
            <w:tcBorders>
              <w:right w:val="single" w:sz="8" w:space="0" w:color="auto"/>
            </w:tcBorders>
            <w:vAlign w:val="bottom"/>
          </w:tcPr>
          <w:p w:rsidR="000A4515" w:rsidRPr="00757F18" w:rsidRDefault="000A4515" w:rsidP="00F17AE7">
            <w:pPr>
              <w:spacing w:after="0" w:line="240" w:lineRule="auto"/>
              <w:ind w:left="80"/>
              <w:rPr>
                <w:rFonts w:ascii="Times New Roman" w:hAnsi="Times New Roman" w:cs="Times New Roman"/>
                <w:sz w:val="24"/>
                <w:szCs w:val="24"/>
              </w:rPr>
            </w:pPr>
            <w:r w:rsidRPr="00757F18">
              <w:rPr>
                <w:rFonts w:ascii="Times New Roman" w:eastAsia="Times New Roman" w:hAnsi="Times New Roman" w:cs="Times New Roman"/>
                <w:sz w:val="24"/>
                <w:szCs w:val="24"/>
              </w:rPr>
              <w:t>зец</w:t>
            </w: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58"/>
        </w:trPr>
        <w:tc>
          <w:tcPr>
            <w:tcW w:w="1580" w:type="dxa"/>
            <w:vMerge/>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44"/>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ind w:left="20"/>
              <w:rPr>
                <w:rFonts w:ascii="Times New Roman" w:hAnsi="Times New Roman" w:cs="Times New Roman"/>
                <w:sz w:val="24"/>
                <w:szCs w:val="24"/>
              </w:rPr>
            </w:pPr>
            <w:r w:rsidRPr="00757F18">
              <w:rPr>
                <w:rFonts w:ascii="Times New Roman" w:eastAsia="Times New Roman" w:hAnsi="Times New Roman" w:cs="Times New Roman"/>
                <w:sz w:val="24"/>
                <w:szCs w:val="24"/>
              </w:rPr>
              <w:t>Цвет смазки</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Желтый</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Темно-</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Светло-</w:t>
            </w:r>
          </w:p>
        </w:tc>
        <w:tc>
          <w:tcPr>
            <w:tcW w:w="14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Коричн.</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Светло-</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Черный</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73"/>
        </w:trPr>
        <w:tc>
          <w:tcPr>
            <w:tcW w:w="1580" w:type="dxa"/>
            <w:vMerge/>
            <w:tcBorders>
              <w:left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желтый</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коричн.</w:t>
            </w: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синий</w:t>
            </w: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30"/>
        </w:trPr>
        <w:tc>
          <w:tcPr>
            <w:tcW w:w="158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ind w:left="20"/>
              <w:rPr>
                <w:rFonts w:ascii="Times New Roman" w:hAnsi="Times New Roman" w:cs="Times New Roman"/>
                <w:sz w:val="24"/>
                <w:szCs w:val="24"/>
              </w:rPr>
            </w:pPr>
            <w:r w:rsidRPr="00757F18">
              <w:rPr>
                <w:rFonts w:ascii="Times New Roman" w:eastAsia="Times New Roman" w:hAnsi="Times New Roman" w:cs="Times New Roman"/>
                <w:sz w:val="24"/>
                <w:szCs w:val="24"/>
              </w:rPr>
              <w:t>Однородность</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Одно-</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Одно-</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Одно-</w:t>
            </w:r>
          </w:p>
        </w:tc>
        <w:tc>
          <w:tcPr>
            <w:tcW w:w="14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Однород.</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Одно-</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Одно-</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78"/>
        </w:trPr>
        <w:tc>
          <w:tcPr>
            <w:tcW w:w="1580" w:type="dxa"/>
            <w:vMerge/>
            <w:tcBorders>
              <w:left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род.</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род.</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род.</w:t>
            </w: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род.</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род.</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25"/>
        </w:trPr>
        <w:tc>
          <w:tcPr>
            <w:tcW w:w="158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Наличие воды</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w:t>
            </w:r>
          </w:p>
        </w:tc>
        <w:tc>
          <w:tcPr>
            <w:tcW w:w="14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85"/>
                <w:sz w:val="24"/>
                <w:szCs w:val="24"/>
              </w:rPr>
              <w:t>–</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3</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04"/>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в %</w:t>
            </w: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98"/>
        </w:trPr>
        <w:tc>
          <w:tcPr>
            <w:tcW w:w="1580" w:type="dxa"/>
            <w:vMerge/>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ind w:left="20"/>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Растворимость</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Не</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Не</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Не</w:t>
            </w:r>
          </w:p>
        </w:tc>
        <w:tc>
          <w:tcPr>
            <w:tcW w:w="14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Раств-ся</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Не</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Не</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78"/>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ind w:left="20"/>
              <w:rPr>
                <w:rFonts w:ascii="Times New Roman" w:hAnsi="Times New Roman" w:cs="Times New Roman"/>
                <w:sz w:val="24"/>
                <w:szCs w:val="24"/>
              </w:rPr>
            </w:pPr>
            <w:r w:rsidRPr="00757F18">
              <w:rPr>
                <w:rFonts w:ascii="Times New Roman" w:eastAsia="Times New Roman" w:hAnsi="Times New Roman" w:cs="Times New Roman"/>
                <w:sz w:val="24"/>
                <w:szCs w:val="24"/>
              </w:rPr>
              <w:t>смазки в воде</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8"/>
                <w:sz w:val="24"/>
                <w:szCs w:val="24"/>
              </w:rPr>
              <w:t>раств-ся</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раств-ся</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раств-ся</w:t>
            </w: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8"/>
                <w:sz w:val="24"/>
                <w:szCs w:val="24"/>
              </w:rPr>
              <w:t>раств-ся</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раств-ся</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25"/>
        </w:trPr>
        <w:tc>
          <w:tcPr>
            <w:tcW w:w="1580" w:type="dxa"/>
            <w:vMerge/>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Растворимость</w:t>
            </w: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Не</w:t>
            </w: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39"/>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смазки в бен-</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Раств-ся</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Раств-ся</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Раств-ся</w:t>
            </w: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Раств-ся</w:t>
            </w:r>
          </w:p>
        </w:tc>
        <w:tc>
          <w:tcPr>
            <w:tcW w:w="114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Раств-ся</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39"/>
        </w:trPr>
        <w:tc>
          <w:tcPr>
            <w:tcW w:w="1580" w:type="dxa"/>
            <w:vMerge/>
            <w:tcBorders>
              <w:left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8"/>
                <w:sz w:val="24"/>
                <w:szCs w:val="24"/>
              </w:rPr>
              <w:t>раств-ся</w:t>
            </w: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73"/>
        </w:trPr>
        <w:tc>
          <w:tcPr>
            <w:tcW w:w="1580" w:type="dxa"/>
            <w:vMerge w:val="restart"/>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зине</w:t>
            </w: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25"/>
        </w:trPr>
        <w:tc>
          <w:tcPr>
            <w:tcW w:w="1580" w:type="dxa"/>
            <w:vMerge/>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44"/>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Температура</w:t>
            </w: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74"/>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каплепадения,</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85-100</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185-195</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185-200</w:t>
            </w:r>
          </w:p>
        </w:tc>
        <w:tc>
          <w:tcPr>
            <w:tcW w:w="140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130</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140-160</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77-90</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303"/>
        </w:trPr>
        <w:tc>
          <w:tcPr>
            <w:tcW w:w="158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ºС</w:t>
            </w: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Число пенет-</w:t>
            </w: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74"/>
        </w:trPr>
        <w:tc>
          <w:tcPr>
            <w:tcW w:w="1580" w:type="dxa"/>
            <w:tcBorders>
              <w:left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рации, при</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270-330</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240-265</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310-340</w:t>
            </w:r>
          </w:p>
        </w:tc>
        <w:tc>
          <w:tcPr>
            <w:tcW w:w="140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225-275</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305</w:t>
            </w:r>
          </w:p>
        </w:tc>
        <w:tc>
          <w:tcPr>
            <w:tcW w:w="114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250-270</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307"/>
        </w:trPr>
        <w:tc>
          <w:tcPr>
            <w:tcW w:w="158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ind w:left="420"/>
              <w:rPr>
                <w:rFonts w:ascii="Times New Roman" w:hAnsi="Times New Roman" w:cs="Times New Roman"/>
                <w:sz w:val="24"/>
                <w:szCs w:val="24"/>
              </w:rPr>
            </w:pPr>
            <w:r w:rsidRPr="00757F18">
              <w:rPr>
                <w:rFonts w:ascii="Times New Roman" w:eastAsia="Times New Roman" w:hAnsi="Times New Roman" w:cs="Times New Roman"/>
                <w:i/>
                <w:iCs/>
                <w:sz w:val="24"/>
                <w:szCs w:val="24"/>
              </w:rPr>
              <w:t>t</w:t>
            </w:r>
            <w:r w:rsidRPr="00757F18">
              <w:rPr>
                <w:rFonts w:ascii="Times New Roman" w:eastAsia="Times New Roman" w:hAnsi="Times New Roman" w:cs="Times New Roman"/>
                <w:sz w:val="24"/>
                <w:szCs w:val="24"/>
              </w:rPr>
              <w:t>=25 ºС</w:t>
            </w: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555"/>
        </w:trPr>
        <w:tc>
          <w:tcPr>
            <w:tcW w:w="158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Align w:val="bottom"/>
          </w:tcPr>
          <w:p w:rsidR="000A4515" w:rsidRPr="00757F18" w:rsidRDefault="000A4515" w:rsidP="00F17AE7">
            <w:pPr>
              <w:spacing w:after="0" w:line="240" w:lineRule="auto"/>
              <w:ind w:right="79"/>
              <w:jc w:val="right"/>
              <w:rPr>
                <w:rFonts w:ascii="Times New Roman" w:hAnsi="Times New Roman" w:cs="Times New Roman"/>
                <w:sz w:val="24"/>
                <w:szCs w:val="24"/>
              </w:rPr>
            </w:pPr>
          </w:p>
        </w:tc>
        <w:tc>
          <w:tcPr>
            <w:tcW w:w="140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114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bl>
    <w:p w:rsidR="000A4515" w:rsidRPr="00757F18" w:rsidRDefault="000A4515" w:rsidP="000A4515">
      <w:pPr>
        <w:spacing w:after="0" w:line="240" w:lineRule="auto"/>
        <w:rPr>
          <w:rFonts w:ascii="Times New Roman" w:hAnsi="Times New Roman" w:cs="Times New Roman"/>
          <w:sz w:val="24"/>
          <w:szCs w:val="24"/>
        </w:rPr>
        <w:sectPr w:rsidR="000A4515" w:rsidRPr="00757F18">
          <w:pgSz w:w="11900" w:h="16840"/>
          <w:pgMar w:top="1382" w:right="1260" w:bottom="689" w:left="1260" w:header="0" w:footer="0" w:gutter="0"/>
          <w:cols w:space="720" w:equalWidth="0">
            <w:col w:w="9380"/>
          </w:cols>
        </w:sectPr>
      </w:pPr>
    </w:p>
    <w:p w:rsidR="000A4515" w:rsidRPr="000A4515" w:rsidRDefault="000A4515" w:rsidP="000A4515">
      <w:pPr>
        <w:spacing w:after="0" w:line="240" w:lineRule="auto"/>
        <w:ind w:right="2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lastRenderedPageBreak/>
        <w:t>Процесс приготовления ПС состоит: из дозировки сырья, приго-товления загустителя, смешения масла и загустителя (варки ПС), ох-лаждения, гомогенизации, деаэрации и расфасовки.</w:t>
      </w:r>
    </w:p>
    <w:p w:rsidR="000A4515" w:rsidRPr="000A4515" w:rsidRDefault="000A4515" w:rsidP="000A4515">
      <w:pPr>
        <w:spacing w:after="0" w:line="240" w:lineRule="auto"/>
        <w:ind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Варка ПС производится на специальных установках, называемых варочными котлами, в которых при температуре 100 ºС варятся каль-циевые ПС, при 150 ºС – алюминиевые, при 200 ºС – натриевые и ли-тиевые ПС.</w:t>
      </w:r>
    </w:p>
    <w:p w:rsidR="000A4515" w:rsidRPr="000A4515" w:rsidRDefault="000A4515" w:rsidP="000A4515">
      <w:pPr>
        <w:spacing w:after="0" w:line="240" w:lineRule="auto"/>
        <w:ind w:left="1680"/>
        <w:rPr>
          <w:rFonts w:ascii="Times New Roman" w:hAnsi="Times New Roman" w:cs="Times New Roman"/>
          <w:sz w:val="24"/>
          <w:szCs w:val="24"/>
          <w:lang w:val="ru-RU"/>
        </w:rPr>
      </w:pPr>
      <w:r w:rsidRPr="000A4515">
        <w:rPr>
          <w:rFonts w:ascii="Times New Roman" w:eastAsia="Times New Roman" w:hAnsi="Times New Roman" w:cs="Times New Roman"/>
          <w:b/>
          <w:bCs/>
          <w:sz w:val="24"/>
          <w:szCs w:val="24"/>
          <w:lang w:val="ru-RU"/>
        </w:rPr>
        <w:t>4. Оценка качества анализируемого образца</w:t>
      </w:r>
    </w:p>
    <w:p w:rsidR="000A4515" w:rsidRPr="000A4515" w:rsidRDefault="000A4515" w:rsidP="000A4515">
      <w:pPr>
        <w:spacing w:after="0" w:line="240" w:lineRule="auto"/>
        <w:ind w:right="20"/>
        <w:jc w:val="center"/>
        <w:rPr>
          <w:rFonts w:ascii="Times New Roman" w:hAnsi="Times New Roman" w:cs="Times New Roman"/>
          <w:sz w:val="24"/>
          <w:szCs w:val="24"/>
          <w:lang w:val="ru-RU"/>
        </w:rPr>
      </w:pPr>
      <w:r>
        <w:rPr>
          <w:rFonts w:ascii="Times New Roman" w:eastAsia="Times New Roman" w:hAnsi="Times New Roman" w:cs="Times New Roman"/>
          <w:b/>
          <w:bCs/>
          <w:i/>
          <w:iCs/>
          <w:sz w:val="24"/>
          <w:szCs w:val="24"/>
          <w:lang w:val="ru-RU"/>
        </w:rPr>
        <w:t>4.</w:t>
      </w:r>
      <w:r w:rsidRPr="000A4515">
        <w:rPr>
          <w:rFonts w:ascii="Times New Roman" w:eastAsia="Times New Roman" w:hAnsi="Times New Roman" w:cs="Times New Roman"/>
          <w:b/>
          <w:bCs/>
          <w:i/>
          <w:iCs/>
          <w:sz w:val="24"/>
          <w:szCs w:val="24"/>
          <w:lang w:val="ru-RU"/>
        </w:rPr>
        <w:t>1. Определение внешнего вида</w:t>
      </w:r>
    </w:p>
    <w:p w:rsidR="000A4515" w:rsidRPr="000A4515" w:rsidRDefault="000A4515" w:rsidP="000A4515">
      <w:pPr>
        <w:spacing w:after="0" w:line="240" w:lineRule="auto"/>
        <w:ind w:right="2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Берут пробирку и с помощью стеклянной палочки наполняют пробирку на 30 – 50 мм. Рассматривая смазку на свету, определяют ее цвет. Результаты заносят в табл. 4.1.</w:t>
      </w:r>
    </w:p>
    <w:p w:rsidR="000A4515" w:rsidRPr="000A4515" w:rsidRDefault="000A4515" w:rsidP="000A4515">
      <w:pPr>
        <w:spacing w:after="0" w:line="240" w:lineRule="auto"/>
        <w:ind w:right="20"/>
        <w:jc w:val="center"/>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4.2. Определение однородности образца</w:t>
      </w:r>
    </w:p>
    <w:p w:rsidR="000A4515" w:rsidRPr="000A4515" w:rsidRDefault="000A4515" w:rsidP="000A4515">
      <w:pPr>
        <w:spacing w:after="0" w:line="240" w:lineRule="auto"/>
        <w:ind w:right="20" w:firstLine="70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На стеклянную пластинку наносится испытуемый образец смаз-ки слоем 1– 2 мм. При рассмотрении невооруженным глазом этого слоя в проходящем свете не должны обнаруживаться капли масла, комки загустителя, твердые включения. Результаты анализа занести в табл. 4.1.</w:t>
      </w:r>
    </w:p>
    <w:p w:rsidR="000A4515" w:rsidRPr="000A4515" w:rsidRDefault="000A4515" w:rsidP="000A4515">
      <w:pPr>
        <w:spacing w:after="0" w:line="240" w:lineRule="auto"/>
        <w:ind w:right="20"/>
        <w:jc w:val="center"/>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4.3. Определение наличия воды</w:t>
      </w:r>
    </w:p>
    <w:p w:rsidR="000A4515" w:rsidRPr="000A4515" w:rsidRDefault="000A4515" w:rsidP="000A4515">
      <w:pPr>
        <w:spacing w:after="0" w:line="240" w:lineRule="auto"/>
        <w:ind w:right="20" w:firstLine="70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Исследование проводится в соответствии с ГОСТ 1547-84 сле-дующим образом. В чистую, сухую пробирку помещают сухой стек-лянной палочкой образец смазки до высоты 40 – 60 мм. Затем про-бирку закрывают пробкой, в отверстие которой вставляют термометр так, чтобы ртутный шарик находился на 20 мм ниже уровня смазки.</w:t>
      </w:r>
    </w:p>
    <w:p w:rsidR="000A4515" w:rsidRPr="000A4515" w:rsidRDefault="000A4515" w:rsidP="000A4515">
      <w:pPr>
        <w:spacing w:after="0" w:line="240" w:lineRule="auto"/>
        <w:ind w:firstLine="70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Пробирку со смазкой нагревают до температуры 150 – 170 ºС. Появление толчков и потрескиваний при нагревании смазки указыва-ет на наличие в ней воды. Результаты эксперимента заносят в табл. 4.1.</w:t>
      </w:r>
    </w:p>
    <w:p w:rsidR="000A4515" w:rsidRPr="000A4515" w:rsidRDefault="000A4515" w:rsidP="000A4515">
      <w:pPr>
        <w:spacing w:after="0" w:line="240" w:lineRule="auto"/>
        <w:ind w:right="140"/>
        <w:jc w:val="center"/>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4.4. Определение температуры каплепадения</w:t>
      </w:r>
    </w:p>
    <w:p w:rsidR="000A4515" w:rsidRPr="000A4515" w:rsidRDefault="000A4515" w:rsidP="00516C47">
      <w:pPr>
        <w:numPr>
          <w:ilvl w:val="0"/>
          <w:numId w:val="22"/>
        </w:numPr>
        <w:tabs>
          <w:tab w:val="left" w:pos="897"/>
        </w:tabs>
        <w:spacing w:after="0" w:line="240" w:lineRule="auto"/>
        <w:ind w:right="140" w:firstLine="562"/>
        <w:jc w:val="both"/>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помощью стеклянной палочки наполнить чашечку смазкой и вставить термометр так, чтобы его ртутный шарик вошел в смазку. Собрать прибор, как показано на рис. 4.1. Стакан заполнить водой или глицерином и нагревать равномерно до появления первой капли. Температуру первой капли фиксируют и заносят в таблицу. Если из чашечки капля не падает, а выдавливается в виде столбика, то за тем-пературу каплепадения принимают ту, при которой столбик смазки коснется дна муфты.</w:t>
      </w:r>
    </w:p>
    <w:p w:rsidR="000A4515" w:rsidRPr="000A4515" w:rsidRDefault="000A4515" w:rsidP="000A4515">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897856" behindDoc="1" locked="0" layoutInCell="0" allowOverlap="1">
            <wp:simplePos x="0" y="0"/>
            <wp:positionH relativeFrom="column">
              <wp:posOffset>1260475</wp:posOffset>
            </wp:positionH>
            <wp:positionV relativeFrom="paragraph">
              <wp:posOffset>88265</wp:posOffset>
            </wp:positionV>
            <wp:extent cx="2589530" cy="3629025"/>
            <wp:effectExtent l="19050" t="0" r="1270" b="0"/>
            <wp:wrapNone/>
            <wp:docPr id="1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extLst>
                        <a:ext uri="{28A0092B-C50C-407E-A947-70E740481C1C}"/>
                      </a:extLst>
                    </a:blip>
                    <a:srcRect/>
                    <a:stretch>
                      <a:fillRect/>
                    </a:stretch>
                  </pic:blipFill>
                  <pic:spPr bwMode="auto">
                    <a:xfrm>
                      <a:off x="0" y="0"/>
                      <a:ext cx="2589530" cy="3629025"/>
                    </a:xfrm>
                    <a:prstGeom prst="rect">
                      <a:avLst/>
                    </a:prstGeom>
                    <a:noFill/>
                  </pic:spPr>
                </pic:pic>
              </a:graphicData>
            </a:graphic>
          </wp:anchor>
        </w:drawing>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ind w:left="710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1</w:t>
      </w: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ind w:left="708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2</w:t>
      </w: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ind w:left="710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3</w:t>
      </w: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ind w:left="712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4</w:t>
      </w: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ind w:left="7080"/>
        <w:rPr>
          <w:rFonts w:ascii="Times New Roman" w:hAnsi="Times New Roman" w:cs="Times New Roman"/>
          <w:sz w:val="24"/>
          <w:szCs w:val="24"/>
          <w:lang w:val="ru-RU"/>
        </w:rPr>
      </w:pPr>
      <w:r w:rsidRPr="00F17AE7">
        <w:rPr>
          <w:rFonts w:ascii="Times New Roman" w:eastAsia="Times New Roman" w:hAnsi="Times New Roman" w:cs="Times New Roman"/>
          <w:sz w:val="24"/>
          <w:szCs w:val="24"/>
          <w:lang w:val="ru-RU"/>
        </w:rPr>
        <w:t>5</w:t>
      </w:r>
    </w:p>
    <w:p w:rsidR="000A4515" w:rsidRPr="00F17AE7" w:rsidRDefault="000A4515" w:rsidP="000A4515">
      <w:pPr>
        <w:spacing w:after="0" w:line="240" w:lineRule="auto"/>
        <w:rPr>
          <w:rFonts w:ascii="Times New Roman" w:hAnsi="Times New Roman" w:cs="Times New Roman"/>
          <w:sz w:val="24"/>
          <w:szCs w:val="24"/>
          <w:lang w:val="ru-RU"/>
        </w:rPr>
      </w:pPr>
    </w:p>
    <w:p w:rsidR="000A4515" w:rsidRPr="00F17AE7"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7100"/>
        <w:rPr>
          <w:rFonts w:ascii="Times New Roman" w:hAnsi="Times New Roman" w:cs="Times New Roman"/>
          <w:sz w:val="24"/>
          <w:szCs w:val="24"/>
          <w:lang w:val="ru-RU"/>
        </w:rPr>
      </w:pPr>
    </w:p>
    <w:p w:rsidR="000A4515" w:rsidRPr="000A4515" w:rsidRDefault="000A4515" w:rsidP="000A4515">
      <w:pPr>
        <w:spacing w:after="0" w:line="240" w:lineRule="auto"/>
        <w:ind w:left="1020" w:right="1080" w:hanging="105"/>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Рис. 4.1. Установка для определения температуры каплепадения: </w:t>
      </w:r>
      <w:r w:rsidRPr="000A4515">
        <w:rPr>
          <w:rFonts w:ascii="Times New Roman" w:eastAsia="Times New Roman" w:hAnsi="Times New Roman" w:cs="Times New Roman"/>
          <w:i/>
          <w:iCs/>
          <w:sz w:val="24"/>
          <w:szCs w:val="24"/>
          <w:lang w:val="ru-RU"/>
        </w:rPr>
        <w:t xml:space="preserve">1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термометр;</w:t>
      </w:r>
      <w:r w:rsidRPr="000A4515">
        <w:rPr>
          <w:rFonts w:ascii="Times New Roman" w:eastAsia="Times New Roman" w:hAnsi="Times New Roman" w:cs="Times New Roman"/>
          <w:i/>
          <w:iCs/>
          <w:sz w:val="24"/>
          <w:szCs w:val="24"/>
          <w:lang w:val="ru-RU"/>
        </w:rPr>
        <w:t xml:space="preserve"> 2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пробка;</w:t>
      </w:r>
      <w:r w:rsidRPr="000A4515">
        <w:rPr>
          <w:rFonts w:ascii="Times New Roman" w:eastAsia="Times New Roman" w:hAnsi="Times New Roman" w:cs="Times New Roman"/>
          <w:i/>
          <w:iCs/>
          <w:sz w:val="24"/>
          <w:szCs w:val="24"/>
          <w:lang w:val="ru-RU"/>
        </w:rPr>
        <w:t xml:space="preserve"> 3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стакан с жидкостью;</w:t>
      </w:r>
      <w:r w:rsidRPr="000A4515">
        <w:rPr>
          <w:rFonts w:ascii="Times New Roman" w:eastAsia="Times New Roman" w:hAnsi="Times New Roman" w:cs="Times New Roman"/>
          <w:i/>
          <w:iCs/>
          <w:sz w:val="24"/>
          <w:szCs w:val="24"/>
          <w:lang w:val="ru-RU"/>
        </w:rPr>
        <w:t xml:space="preserve"> 4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колба;</w:t>
      </w:r>
      <w:r w:rsidRPr="000A4515">
        <w:rPr>
          <w:rFonts w:ascii="Times New Roman" w:eastAsia="Times New Roman" w:hAnsi="Times New Roman" w:cs="Times New Roman"/>
          <w:i/>
          <w:iCs/>
          <w:sz w:val="24"/>
          <w:szCs w:val="24"/>
          <w:lang w:val="ru-RU"/>
        </w:rPr>
        <w:t xml:space="preserve"> 5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гильза;</w:t>
      </w:r>
      <w:r w:rsidRPr="000A4515">
        <w:rPr>
          <w:rFonts w:ascii="Times New Roman" w:eastAsia="Times New Roman" w:hAnsi="Times New Roman" w:cs="Times New Roman"/>
          <w:i/>
          <w:iCs/>
          <w:sz w:val="24"/>
          <w:szCs w:val="24"/>
          <w:lang w:val="ru-RU"/>
        </w:rPr>
        <w:t xml:space="preserve"> 6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чашечка со смазкой;</w:t>
      </w:r>
      <w:r w:rsidRPr="000A4515">
        <w:rPr>
          <w:rFonts w:ascii="Times New Roman" w:eastAsia="Times New Roman" w:hAnsi="Times New Roman" w:cs="Times New Roman"/>
          <w:i/>
          <w:iCs/>
          <w:sz w:val="24"/>
          <w:szCs w:val="24"/>
          <w:lang w:val="ru-RU"/>
        </w:rPr>
        <w:t xml:space="preserve"> 7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нагреватель;</w:t>
      </w:r>
      <w:r w:rsidRPr="000A4515">
        <w:rPr>
          <w:rFonts w:ascii="Times New Roman" w:eastAsia="Times New Roman" w:hAnsi="Times New Roman" w:cs="Times New Roman"/>
          <w:i/>
          <w:iCs/>
          <w:sz w:val="24"/>
          <w:szCs w:val="24"/>
          <w:lang w:val="ru-RU"/>
        </w:rPr>
        <w:t xml:space="preserve"> 8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штатив</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580"/>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4.4.5. Определение растворимости смазки в воде и бензине</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firstLine="70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Анализируемый образец смазки помещают в две пробирки до уровня 15 – 20 мм. Затем в одну пробирку наливают четырехкратное количество дистиллированной воды, а во вторую – столько же бензина.</w:t>
      </w:r>
    </w:p>
    <w:p w:rsidR="000A4515" w:rsidRPr="000A4515" w:rsidRDefault="000A4515" w:rsidP="000A4515">
      <w:pPr>
        <w:spacing w:after="0" w:line="240" w:lineRule="auto"/>
        <w:ind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Пробирки нагревают, доводя воду до кипения, а бензин до 60 ºС. Образование мутного (мыльного) раствора с плавающим слоем масла свидетельствует о растворимости смазки в воде, что говорит о при-надлежности образца к натриевым смазкам.</w:t>
      </w:r>
    </w:p>
    <w:p w:rsidR="000A4515" w:rsidRPr="000A4515" w:rsidRDefault="000A4515" w:rsidP="000A4515">
      <w:pPr>
        <w:spacing w:after="0" w:line="240" w:lineRule="auto"/>
        <w:ind w:right="20" w:firstLine="70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Смазка считается растворимой в бензине, если при 60 ºС образу-ется прозрачный раствор, имеющий окраску (в проходящем свете) анализируемого образца. В бензине растворяются смазки с углеводо-родными загустителями.</w:t>
      </w:r>
    </w:p>
    <w:p w:rsidR="000A4515" w:rsidRPr="000A4515" w:rsidRDefault="000A4515" w:rsidP="000A4515">
      <w:pPr>
        <w:spacing w:after="0" w:line="240" w:lineRule="auto"/>
        <w:ind w:left="560"/>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Результаты эксперимента заносят в табл. 4.1.</w:t>
      </w:r>
    </w:p>
    <w:p w:rsidR="000A4515" w:rsidRPr="000A4515" w:rsidRDefault="000A4515" w:rsidP="000A4515">
      <w:pPr>
        <w:spacing w:after="0" w:line="240" w:lineRule="auto"/>
        <w:ind w:left="560"/>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После проведения исследований сделать выводы и оформить отчет.</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3860" w:right="80" w:hanging="3229"/>
        <w:rPr>
          <w:rFonts w:ascii="Times New Roman" w:hAnsi="Times New Roman" w:cs="Times New Roman"/>
          <w:sz w:val="24"/>
          <w:szCs w:val="24"/>
          <w:lang w:val="ru-RU"/>
        </w:rPr>
      </w:pPr>
      <w:r w:rsidRPr="000A4515">
        <w:rPr>
          <w:rFonts w:ascii="Times New Roman" w:eastAsia="Times New Roman" w:hAnsi="Times New Roman" w:cs="Times New Roman"/>
          <w:b/>
          <w:bCs/>
          <w:sz w:val="24"/>
          <w:szCs w:val="24"/>
          <w:lang w:val="ru-RU"/>
        </w:rPr>
        <w:t>4.5. Определение и исправление качества низкозамерзающей жидкости</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560"/>
        <w:rPr>
          <w:rFonts w:ascii="Times New Roman" w:hAnsi="Times New Roman" w:cs="Times New Roman"/>
          <w:sz w:val="24"/>
          <w:szCs w:val="24"/>
          <w:lang w:val="ru-RU"/>
        </w:rPr>
      </w:pPr>
      <w:r w:rsidRPr="000A4515">
        <w:rPr>
          <w:rFonts w:ascii="Times New Roman" w:eastAsia="Times New Roman" w:hAnsi="Times New Roman" w:cs="Times New Roman"/>
          <w:i/>
          <w:iCs/>
          <w:sz w:val="24"/>
          <w:szCs w:val="24"/>
          <w:lang w:val="ru-RU"/>
        </w:rPr>
        <w:t>Общие сведения о низкозамерзающих жидкостях:</w:t>
      </w:r>
    </w:p>
    <w:p w:rsidR="000A4515" w:rsidRPr="000A4515" w:rsidRDefault="000A4515" w:rsidP="000A4515">
      <w:pPr>
        <w:spacing w:after="0" w:line="240" w:lineRule="auto"/>
        <w:ind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Наибольшее распространение на автотранспорте получили низ-козамерзающие жидкости (НЗЖ) на основе гликолей, представляю-щие собой смеси этиленгликоля с водой. Этиленгликоль – это двух-атомный спирт, представляющий собой маслянистую желтоватую жидкость без запаха. Имеет температуру кипения 197 ºС и температу-ру кристаллизации -11,5 ºС.</w:t>
      </w:r>
    </w:p>
    <w:p w:rsidR="000A4515" w:rsidRPr="000A4515" w:rsidRDefault="000A4515" w:rsidP="000A4515">
      <w:pPr>
        <w:spacing w:after="0" w:line="240" w:lineRule="auto"/>
        <w:ind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Смеси этиленгликоля (ЭГ) с водой имеют значительно меньшую температуру кристаллизации – до -75 ºС при содержании ЭГ около 66,7 %. Меняя соотношение воды и ЭГ, можно получать НЗЖ от 0 до -70 ºС. ЭГ и растворы на его основе сильно расширяются на 6 – 8 %, поэтому НЗЖ в систему охлаждения заправляют на 6 – 8 % меньше.</w:t>
      </w:r>
    </w:p>
    <w:p w:rsidR="000A4515" w:rsidRPr="000A4515" w:rsidRDefault="000A4515" w:rsidP="000A4515">
      <w:pPr>
        <w:spacing w:after="0" w:line="240" w:lineRule="auto"/>
        <w:ind w:right="2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Для уменьшения антикоррозионных свойств НЗЖ в их состав вводят противокоррозионные присадки: декстрин, динарий фосфат, молибденово-кислый натрий в количестве от 1 до 8 г/л.</w:t>
      </w:r>
    </w:p>
    <w:p w:rsidR="000A4515" w:rsidRPr="000A4515" w:rsidRDefault="000A4515" w:rsidP="00516C47">
      <w:pPr>
        <w:numPr>
          <w:ilvl w:val="0"/>
          <w:numId w:val="37"/>
        </w:numPr>
        <w:tabs>
          <w:tab w:val="left" w:pos="907"/>
        </w:tabs>
        <w:spacing w:after="0" w:line="240" w:lineRule="auto"/>
        <w:ind w:right="20" w:firstLine="562"/>
        <w:jc w:val="both"/>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процессе эксплуатации из НЗЖ испаряется вода, поэтому ее периодически подливают. При попадании в НЗЖ нефтепродуктов они вызывают вспенивание и выброс НЗЖ через пробку радиатора. Сме-шивать разные сорта НЗЖ из-за различия рецептур не рекомендуется.</w:t>
      </w:r>
    </w:p>
    <w:p w:rsidR="000A4515" w:rsidRPr="000A4515" w:rsidRDefault="000A4515" w:rsidP="000A4515">
      <w:pPr>
        <w:spacing w:after="0" w:line="240" w:lineRule="auto"/>
        <w:ind w:right="20" w:firstLine="566"/>
        <w:jc w:val="both"/>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Периодически из-за потери качества НЗЖ ее меняют (примерно, через 60 тыс. км). ЭГ – сильный яд, поэтому необходимо избегать его попадания во внутрь, а после контакта с ним нужно тщательно мыть руки с мылом.</w:t>
      </w:r>
    </w:p>
    <w:p w:rsidR="000A4515" w:rsidRPr="000A4515" w:rsidRDefault="000A4515" w:rsidP="000A4515">
      <w:pPr>
        <w:spacing w:after="0" w:line="240" w:lineRule="auto"/>
        <w:rPr>
          <w:rFonts w:ascii="Times New Roman" w:eastAsia="Times New Roman" w:hAnsi="Times New Roman" w:cs="Times New Roman"/>
          <w:sz w:val="24"/>
          <w:szCs w:val="24"/>
          <w:lang w:val="ru-RU"/>
        </w:rPr>
      </w:pPr>
    </w:p>
    <w:p w:rsidR="000A4515" w:rsidRPr="000A4515" w:rsidRDefault="000A4515" w:rsidP="000A4515">
      <w:pPr>
        <w:spacing w:after="0" w:line="240" w:lineRule="auto"/>
        <w:ind w:left="560"/>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Наиболее употребительными для автомобилей являются марки:</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rPr>
          <w:rFonts w:ascii="Times New Roman" w:hAnsi="Times New Roman" w:cs="Times New Roman"/>
          <w:sz w:val="24"/>
          <w:szCs w:val="24"/>
          <w:lang w:val="ru-RU"/>
        </w:rPr>
        <w:sectPr w:rsidR="000A4515" w:rsidRPr="000A4515">
          <w:pgSz w:w="11900" w:h="16840"/>
          <w:pgMar w:top="1382" w:right="1400" w:bottom="699" w:left="1420" w:header="0" w:footer="0" w:gutter="0"/>
          <w:cols w:space="720" w:equalWidth="0">
            <w:col w:w="9080"/>
          </w:cols>
        </w:sectPr>
      </w:pPr>
    </w:p>
    <w:p w:rsidR="000A4515" w:rsidRPr="00757F18" w:rsidRDefault="000A4515" w:rsidP="000A4515">
      <w:pPr>
        <w:spacing w:after="0" w:line="240" w:lineRule="auto"/>
        <w:ind w:left="4" w:right="280" w:firstLine="566"/>
        <w:rPr>
          <w:rFonts w:ascii="Times New Roman" w:hAnsi="Times New Roman" w:cs="Times New Roman"/>
          <w:sz w:val="24"/>
          <w:szCs w:val="24"/>
        </w:rPr>
      </w:pPr>
      <w:r w:rsidRPr="000A4515">
        <w:rPr>
          <w:rFonts w:ascii="Times New Roman" w:eastAsia="Times New Roman" w:hAnsi="Times New Roman" w:cs="Times New Roman"/>
          <w:sz w:val="24"/>
          <w:szCs w:val="24"/>
          <w:lang w:val="ru-RU"/>
        </w:rPr>
        <w:lastRenderedPageBreak/>
        <w:t xml:space="preserve">Тосол А, Тосол А-40, Тосол А-65. Основные показатели низкоза-мерзающих жидкостей представлены в табл. </w:t>
      </w:r>
      <w:r w:rsidRPr="00757F18">
        <w:rPr>
          <w:rFonts w:ascii="Times New Roman" w:eastAsia="Times New Roman" w:hAnsi="Times New Roman" w:cs="Times New Roman"/>
          <w:sz w:val="24"/>
          <w:szCs w:val="24"/>
        </w:rPr>
        <w:t>4.2.</w:t>
      </w:r>
    </w:p>
    <w:p w:rsidR="000A4515" w:rsidRPr="00757F18" w:rsidRDefault="000A4515" w:rsidP="000A4515">
      <w:pPr>
        <w:spacing w:after="0" w:line="240" w:lineRule="auto"/>
        <w:rPr>
          <w:rFonts w:ascii="Times New Roman" w:hAnsi="Times New Roman" w:cs="Times New Roman"/>
          <w:sz w:val="24"/>
          <w:szCs w:val="24"/>
        </w:rPr>
      </w:pPr>
    </w:p>
    <w:p w:rsidR="000A4515" w:rsidRPr="00757F18" w:rsidRDefault="000A4515" w:rsidP="000A4515">
      <w:pPr>
        <w:spacing w:after="0" w:line="240" w:lineRule="auto"/>
        <w:ind w:left="7744"/>
        <w:rPr>
          <w:rFonts w:ascii="Times New Roman" w:hAnsi="Times New Roman" w:cs="Times New Roman"/>
          <w:sz w:val="24"/>
          <w:szCs w:val="24"/>
        </w:rPr>
      </w:pPr>
      <w:r w:rsidRPr="00757F18">
        <w:rPr>
          <w:rFonts w:ascii="Times New Roman" w:eastAsia="Times New Roman" w:hAnsi="Times New Roman" w:cs="Times New Roman"/>
          <w:sz w:val="24"/>
          <w:szCs w:val="24"/>
        </w:rPr>
        <w:t>Таблица 4.2</w:t>
      </w:r>
    </w:p>
    <w:p w:rsidR="000A4515" w:rsidRPr="00757F18" w:rsidRDefault="000A4515" w:rsidP="000A4515">
      <w:pPr>
        <w:spacing w:after="0" w:line="240" w:lineRule="auto"/>
        <w:ind w:left="1344"/>
        <w:rPr>
          <w:rFonts w:ascii="Times New Roman" w:hAnsi="Times New Roman" w:cs="Times New Roman"/>
          <w:sz w:val="24"/>
          <w:szCs w:val="24"/>
        </w:rPr>
      </w:pPr>
      <w:r w:rsidRPr="00757F18">
        <w:rPr>
          <w:rFonts w:ascii="Times New Roman" w:eastAsia="Times New Roman" w:hAnsi="Times New Roman" w:cs="Times New Roman"/>
          <w:b/>
          <w:bCs/>
          <w:sz w:val="24"/>
          <w:szCs w:val="24"/>
        </w:rPr>
        <w:t>Основные показатели охлаждающих жидкостей (ОЖ)</w:t>
      </w:r>
    </w:p>
    <w:p w:rsidR="000A4515" w:rsidRPr="00757F18" w:rsidRDefault="000A4515" w:rsidP="000A4515">
      <w:pPr>
        <w:spacing w:after="0" w:line="240" w:lineRule="auto"/>
        <w:rPr>
          <w:rFonts w:ascii="Times New Roman" w:hAnsi="Times New Roman" w:cs="Times New Roman"/>
          <w:sz w:val="24"/>
          <w:szCs w:val="24"/>
        </w:rPr>
      </w:pPr>
    </w:p>
    <w:tbl>
      <w:tblPr>
        <w:tblW w:w="0" w:type="auto"/>
        <w:tblInd w:w="14" w:type="dxa"/>
        <w:tblLayout w:type="fixed"/>
        <w:tblCellMar>
          <w:left w:w="0" w:type="dxa"/>
          <w:right w:w="0" w:type="dxa"/>
        </w:tblCellMar>
        <w:tblLook w:val="04A0"/>
      </w:tblPr>
      <w:tblGrid>
        <w:gridCol w:w="1720"/>
        <w:gridCol w:w="1120"/>
        <w:gridCol w:w="720"/>
        <w:gridCol w:w="700"/>
        <w:gridCol w:w="600"/>
        <w:gridCol w:w="120"/>
        <w:gridCol w:w="560"/>
        <w:gridCol w:w="560"/>
        <w:gridCol w:w="580"/>
        <w:gridCol w:w="140"/>
        <w:gridCol w:w="700"/>
        <w:gridCol w:w="860"/>
        <w:gridCol w:w="980"/>
        <w:gridCol w:w="30"/>
      </w:tblGrid>
      <w:tr w:rsidR="000A4515" w:rsidRPr="00757F18" w:rsidTr="00F17AE7">
        <w:trPr>
          <w:trHeight w:val="283"/>
        </w:trPr>
        <w:tc>
          <w:tcPr>
            <w:tcW w:w="1720" w:type="dxa"/>
            <w:tcBorders>
              <w:top w:val="single" w:sz="8" w:space="0" w:color="auto"/>
              <w:left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Показатель</w:t>
            </w:r>
          </w:p>
        </w:tc>
        <w:tc>
          <w:tcPr>
            <w:tcW w:w="1840" w:type="dxa"/>
            <w:gridSpan w:val="2"/>
            <w:tcBorders>
              <w:top w:val="single" w:sz="8" w:space="0" w:color="auto"/>
              <w:bottom w:val="single" w:sz="8" w:space="0" w:color="auto"/>
            </w:tcBorders>
            <w:vAlign w:val="bottom"/>
          </w:tcPr>
          <w:p w:rsidR="000A4515" w:rsidRPr="00757F18" w:rsidRDefault="000A4515" w:rsidP="00F17AE7">
            <w:pPr>
              <w:spacing w:after="0" w:line="240" w:lineRule="auto"/>
              <w:ind w:left="540"/>
              <w:jc w:val="center"/>
              <w:rPr>
                <w:rFonts w:ascii="Times New Roman" w:hAnsi="Times New Roman" w:cs="Times New Roman"/>
                <w:sz w:val="24"/>
                <w:szCs w:val="24"/>
              </w:rPr>
            </w:pPr>
            <w:r w:rsidRPr="00757F18">
              <w:rPr>
                <w:rFonts w:ascii="Times New Roman" w:eastAsia="Times New Roman" w:hAnsi="Times New Roman" w:cs="Times New Roman"/>
                <w:w w:val="98"/>
                <w:sz w:val="24"/>
                <w:szCs w:val="24"/>
              </w:rPr>
              <w:t>Антифриз</w:t>
            </w:r>
          </w:p>
        </w:tc>
        <w:tc>
          <w:tcPr>
            <w:tcW w:w="700" w:type="dxa"/>
            <w:tcBorders>
              <w:top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600" w:type="dxa"/>
            <w:tcBorders>
              <w:top w:val="single" w:sz="8" w:space="0" w:color="auto"/>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240" w:type="dxa"/>
            <w:gridSpan w:val="3"/>
            <w:tcBorders>
              <w:top w:val="single" w:sz="8" w:space="0" w:color="auto"/>
              <w:bottom w:val="single" w:sz="8" w:space="0" w:color="auto"/>
              <w:right w:val="single" w:sz="8" w:space="0" w:color="auto"/>
            </w:tcBorders>
            <w:vAlign w:val="bottom"/>
          </w:tcPr>
          <w:p w:rsidR="000A4515" w:rsidRPr="00757F18" w:rsidRDefault="000A4515" w:rsidP="00F17AE7">
            <w:pPr>
              <w:spacing w:after="0" w:line="240" w:lineRule="auto"/>
              <w:ind w:right="500"/>
              <w:jc w:val="right"/>
              <w:rPr>
                <w:rFonts w:ascii="Times New Roman" w:hAnsi="Times New Roman" w:cs="Times New Roman"/>
                <w:sz w:val="24"/>
                <w:szCs w:val="24"/>
              </w:rPr>
            </w:pPr>
            <w:r w:rsidRPr="00757F18">
              <w:rPr>
                <w:rFonts w:ascii="Times New Roman" w:eastAsia="Times New Roman" w:hAnsi="Times New Roman" w:cs="Times New Roman"/>
                <w:w w:val="97"/>
                <w:sz w:val="24"/>
                <w:szCs w:val="24"/>
              </w:rPr>
              <w:t>Тосол</w:t>
            </w:r>
          </w:p>
        </w:tc>
        <w:tc>
          <w:tcPr>
            <w:tcW w:w="2280" w:type="dxa"/>
            <w:gridSpan w:val="4"/>
            <w:tcBorders>
              <w:top w:val="single" w:sz="8" w:space="0" w:color="auto"/>
              <w:bottom w:val="single" w:sz="8" w:space="0" w:color="auto"/>
              <w:right w:val="single" w:sz="8" w:space="0" w:color="auto"/>
            </w:tcBorders>
            <w:vAlign w:val="bottom"/>
          </w:tcPr>
          <w:p w:rsidR="000A4515" w:rsidRPr="00757F18" w:rsidRDefault="000A4515" w:rsidP="00F17AE7">
            <w:pPr>
              <w:spacing w:after="0" w:line="240" w:lineRule="auto"/>
              <w:ind w:left="540"/>
              <w:rPr>
                <w:rFonts w:ascii="Times New Roman" w:hAnsi="Times New Roman" w:cs="Times New Roman"/>
                <w:sz w:val="24"/>
                <w:szCs w:val="24"/>
              </w:rPr>
            </w:pPr>
            <w:r w:rsidRPr="00757F18">
              <w:rPr>
                <w:rFonts w:ascii="Times New Roman" w:eastAsia="Times New Roman" w:hAnsi="Times New Roman" w:cs="Times New Roman"/>
                <w:sz w:val="24"/>
                <w:szCs w:val="24"/>
              </w:rPr>
              <w:t>ОЖ «Лена»</w:t>
            </w:r>
          </w:p>
        </w:tc>
        <w:tc>
          <w:tcPr>
            <w:tcW w:w="980" w:type="dxa"/>
            <w:vMerge w:val="restart"/>
            <w:tcBorders>
              <w:top w:val="single" w:sz="8" w:space="0" w:color="auto"/>
              <w:bottom w:val="single" w:sz="8" w:space="0" w:color="auto"/>
              <w:right w:val="single" w:sz="8" w:space="0" w:color="auto"/>
            </w:tcBorders>
            <w:vAlign w:val="bottom"/>
          </w:tcPr>
          <w:p w:rsidR="000A4515" w:rsidRPr="00757F18" w:rsidRDefault="000A4515" w:rsidP="00F17AE7">
            <w:pPr>
              <w:spacing w:after="0" w:line="240" w:lineRule="auto"/>
              <w:ind w:left="40"/>
              <w:rPr>
                <w:rFonts w:ascii="Times New Roman" w:hAnsi="Times New Roman" w:cs="Times New Roman"/>
                <w:sz w:val="24"/>
                <w:szCs w:val="24"/>
              </w:rPr>
            </w:pPr>
            <w:r w:rsidRPr="00757F18">
              <w:rPr>
                <w:rFonts w:ascii="Times New Roman" w:eastAsia="Times New Roman" w:hAnsi="Times New Roman" w:cs="Times New Roman"/>
                <w:sz w:val="24"/>
                <w:szCs w:val="24"/>
              </w:rPr>
              <w:t>Образец</w:t>
            </w: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68"/>
        </w:trPr>
        <w:tc>
          <w:tcPr>
            <w:tcW w:w="172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качества</w:t>
            </w:r>
          </w:p>
        </w:tc>
        <w:tc>
          <w:tcPr>
            <w:tcW w:w="112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концентр.</w:t>
            </w:r>
          </w:p>
        </w:tc>
        <w:tc>
          <w:tcPr>
            <w:tcW w:w="72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40</w:t>
            </w: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65</w:t>
            </w:r>
          </w:p>
        </w:tc>
        <w:tc>
          <w:tcPr>
            <w:tcW w:w="600" w:type="dxa"/>
            <w:tcBorders>
              <w:bottom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А</w:t>
            </w:r>
          </w:p>
        </w:tc>
        <w:tc>
          <w:tcPr>
            <w:tcW w:w="12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0A4515" w:rsidRPr="00757F18" w:rsidRDefault="000A4515" w:rsidP="00F17AE7">
            <w:pPr>
              <w:spacing w:after="0" w:line="240" w:lineRule="auto"/>
              <w:jc w:val="right"/>
              <w:rPr>
                <w:rFonts w:ascii="Times New Roman" w:hAnsi="Times New Roman" w:cs="Times New Roman"/>
                <w:sz w:val="24"/>
                <w:szCs w:val="24"/>
              </w:rPr>
            </w:pPr>
            <w:r w:rsidRPr="00757F18">
              <w:rPr>
                <w:rFonts w:ascii="Times New Roman" w:eastAsia="Times New Roman" w:hAnsi="Times New Roman" w:cs="Times New Roman"/>
                <w:w w:val="97"/>
                <w:sz w:val="24"/>
                <w:szCs w:val="24"/>
              </w:rPr>
              <w:t>А-40</w:t>
            </w:r>
          </w:p>
        </w:tc>
        <w:tc>
          <w:tcPr>
            <w:tcW w:w="56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sz w:val="24"/>
                <w:szCs w:val="24"/>
              </w:rPr>
              <w:t>А-65</w:t>
            </w:r>
          </w:p>
        </w:tc>
        <w:tc>
          <w:tcPr>
            <w:tcW w:w="580" w:type="dxa"/>
            <w:tcBorders>
              <w:bottom w:val="single" w:sz="8" w:space="0" w:color="auto"/>
              <w:right w:val="single" w:sz="8" w:space="0" w:color="auto"/>
            </w:tcBorders>
            <w:vAlign w:val="bottom"/>
          </w:tcPr>
          <w:p w:rsidR="000A4515" w:rsidRPr="00757F18" w:rsidRDefault="000A4515" w:rsidP="00F17AE7">
            <w:pPr>
              <w:spacing w:after="0" w:line="240" w:lineRule="auto"/>
              <w:ind w:left="80"/>
              <w:rPr>
                <w:rFonts w:ascii="Times New Roman" w:hAnsi="Times New Roman" w:cs="Times New Roman"/>
                <w:sz w:val="24"/>
                <w:szCs w:val="24"/>
              </w:rPr>
            </w:pPr>
            <w:r w:rsidRPr="00757F18">
              <w:rPr>
                <w:rFonts w:ascii="Times New Roman" w:eastAsia="Times New Roman" w:hAnsi="Times New Roman" w:cs="Times New Roman"/>
                <w:sz w:val="24"/>
                <w:szCs w:val="24"/>
              </w:rPr>
              <w:t>ОЖ</w:t>
            </w:r>
          </w:p>
        </w:tc>
        <w:tc>
          <w:tcPr>
            <w:tcW w:w="840" w:type="dxa"/>
            <w:gridSpan w:val="2"/>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r w:rsidRPr="00757F18">
              <w:rPr>
                <w:rFonts w:ascii="Times New Roman" w:eastAsia="Times New Roman" w:hAnsi="Times New Roman" w:cs="Times New Roman"/>
                <w:w w:val="97"/>
                <w:sz w:val="24"/>
                <w:szCs w:val="24"/>
              </w:rPr>
              <w:t>Лена-40</w:t>
            </w:r>
          </w:p>
        </w:tc>
        <w:tc>
          <w:tcPr>
            <w:tcW w:w="86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Лена-65</w:t>
            </w:r>
          </w:p>
        </w:tc>
        <w:tc>
          <w:tcPr>
            <w:tcW w:w="98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720" w:type="dxa"/>
            <w:vMerge w:val="restart"/>
            <w:tcBorders>
              <w:left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Внешний вид</w:t>
            </w:r>
          </w:p>
        </w:tc>
        <w:tc>
          <w:tcPr>
            <w:tcW w:w="2540" w:type="dxa"/>
            <w:gridSpan w:val="3"/>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слабо-мутная желтая</w:t>
            </w:r>
          </w:p>
        </w:tc>
        <w:tc>
          <w:tcPr>
            <w:tcW w:w="1840" w:type="dxa"/>
            <w:gridSpan w:val="4"/>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зеленовато-</w:t>
            </w:r>
          </w:p>
        </w:tc>
        <w:tc>
          <w:tcPr>
            <w:tcW w:w="2280" w:type="dxa"/>
            <w:gridSpan w:val="4"/>
            <w:vMerge w:val="restart"/>
            <w:tcBorders>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зеленая жидкость</w:t>
            </w:r>
          </w:p>
        </w:tc>
        <w:tc>
          <w:tcPr>
            <w:tcW w:w="98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78"/>
        </w:trPr>
        <w:tc>
          <w:tcPr>
            <w:tcW w:w="1720" w:type="dxa"/>
            <w:vMerge/>
            <w:tcBorders>
              <w:left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840" w:type="dxa"/>
            <w:gridSpan w:val="2"/>
            <w:vMerge w:val="restart"/>
            <w:vAlign w:val="bottom"/>
          </w:tcPr>
          <w:p w:rsidR="000A4515" w:rsidRPr="00757F18" w:rsidRDefault="000A4515" w:rsidP="00F17AE7">
            <w:pPr>
              <w:spacing w:after="0" w:line="240" w:lineRule="auto"/>
              <w:ind w:left="540"/>
              <w:jc w:val="center"/>
              <w:rPr>
                <w:rFonts w:ascii="Times New Roman" w:hAnsi="Times New Roman" w:cs="Times New Roman"/>
                <w:sz w:val="24"/>
                <w:szCs w:val="24"/>
              </w:rPr>
            </w:pPr>
            <w:r w:rsidRPr="00757F18">
              <w:rPr>
                <w:rFonts w:ascii="Times New Roman" w:eastAsia="Times New Roman" w:hAnsi="Times New Roman" w:cs="Times New Roman"/>
                <w:sz w:val="24"/>
                <w:szCs w:val="24"/>
              </w:rPr>
              <w:t>жидкость</w:t>
            </w:r>
          </w:p>
        </w:tc>
        <w:tc>
          <w:tcPr>
            <w:tcW w:w="70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840" w:type="dxa"/>
            <w:gridSpan w:val="4"/>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голубая жидкость</w:t>
            </w:r>
          </w:p>
        </w:tc>
        <w:tc>
          <w:tcPr>
            <w:tcW w:w="2280" w:type="dxa"/>
            <w:gridSpan w:val="4"/>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25"/>
        </w:trPr>
        <w:tc>
          <w:tcPr>
            <w:tcW w:w="172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840" w:type="dxa"/>
            <w:gridSpan w:val="2"/>
            <w:vMerge/>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840" w:type="dxa"/>
            <w:gridSpan w:val="4"/>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720" w:type="dxa"/>
            <w:tcBorders>
              <w:left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Температура</w:t>
            </w:r>
          </w:p>
        </w:tc>
        <w:tc>
          <w:tcPr>
            <w:tcW w:w="112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-11,5</w:t>
            </w:r>
          </w:p>
        </w:tc>
        <w:tc>
          <w:tcPr>
            <w:tcW w:w="72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-40</w:t>
            </w:r>
          </w:p>
        </w:tc>
        <w:tc>
          <w:tcPr>
            <w:tcW w:w="7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-65</w:t>
            </w:r>
          </w:p>
        </w:tc>
        <w:tc>
          <w:tcPr>
            <w:tcW w:w="600" w:type="dxa"/>
            <w:vMerge w:val="restart"/>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-11,5</w:t>
            </w:r>
          </w:p>
        </w:tc>
        <w:tc>
          <w:tcPr>
            <w:tcW w:w="12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0A4515" w:rsidRPr="00757F18" w:rsidRDefault="000A4515" w:rsidP="00F17AE7">
            <w:pPr>
              <w:spacing w:after="0" w:line="240" w:lineRule="auto"/>
              <w:ind w:right="20"/>
              <w:jc w:val="right"/>
              <w:rPr>
                <w:rFonts w:ascii="Times New Roman" w:hAnsi="Times New Roman" w:cs="Times New Roman"/>
                <w:sz w:val="24"/>
                <w:szCs w:val="24"/>
              </w:rPr>
            </w:pPr>
            <w:r w:rsidRPr="00757F18">
              <w:rPr>
                <w:rFonts w:ascii="Times New Roman" w:eastAsia="Times New Roman" w:hAnsi="Times New Roman" w:cs="Times New Roman"/>
                <w:sz w:val="24"/>
                <w:szCs w:val="24"/>
              </w:rPr>
              <w:t>-40</w:t>
            </w:r>
          </w:p>
        </w:tc>
        <w:tc>
          <w:tcPr>
            <w:tcW w:w="56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-65</w:t>
            </w:r>
          </w:p>
        </w:tc>
        <w:tc>
          <w:tcPr>
            <w:tcW w:w="580" w:type="dxa"/>
            <w:vMerge w:val="restart"/>
            <w:vAlign w:val="bottom"/>
          </w:tcPr>
          <w:p w:rsidR="000A4515" w:rsidRPr="00757F18" w:rsidRDefault="000A4515" w:rsidP="00F17AE7">
            <w:pPr>
              <w:spacing w:after="0" w:line="240" w:lineRule="auto"/>
              <w:ind w:left="180"/>
              <w:rPr>
                <w:rFonts w:ascii="Times New Roman" w:hAnsi="Times New Roman" w:cs="Times New Roman"/>
                <w:sz w:val="24"/>
                <w:szCs w:val="24"/>
              </w:rPr>
            </w:pPr>
            <w:r w:rsidRPr="00757F18">
              <w:rPr>
                <w:rFonts w:ascii="Times New Roman" w:eastAsia="Times New Roman" w:hAnsi="Times New Roman" w:cs="Times New Roman"/>
                <w:sz w:val="24"/>
                <w:szCs w:val="24"/>
              </w:rPr>
              <w:t>-34</w:t>
            </w:r>
          </w:p>
        </w:tc>
        <w:tc>
          <w:tcPr>
            <w:tcW w:w="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-40</w:t>
            </w:r>
          </w:p>
        </w:tc>
        <w:tc>
          <w:tcPr>
            <w:tcW w:w="86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-65</w:t>
            </w:r>
          </w:p>
        </w:tc>
        <w:tc>
          <w:tcPr>
            <w:tcW w:w="98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02"/>
        </w:trPr>
        <w:tc>
          <w:tcPr>
            <w:tcW w:w="1720" w:type="dxa"/>
            <w:vMerge w:val="restart"/>
            <w:tcBorders>
              <w:left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застыв., ºС</w:t>
            </w:r>
          </w:p>
        </w:tc>
        <w:tc>
          <w:tcPr>
            <w:tcW w:w="112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600" w:type="dxa"/>
            <w:vMerge/>
            <w:vAlign w:val="bottom"/>
          </w:tcPr>
          <w:p w:rsidR="000A4515" w:rsidRPr="00757F18" w:rsidRDefault="000A4515" w:rsidP="00F17AE7">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80" w:type="dxa"/>
            <w:vMerge/>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149"/>
        </w:trPr>
        <w:tc>
          <w:tcPr>
            <w:tcW w:w="1720" w:type="dxa"/>
            <w:vMerge/>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239"/>
        </w:trPr>
        <w:tc>
          <w:tcPr>
            <w:tcW w:w="1720" w:type="dxa"/>
            <w:tcBorders>
              <w:left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Плотность</w:t>
            </w:r>
          </w:p>
        </w:tc>
        <w:tc>
          <w:tcPr>
            <w:tcW w:w="1120" w:type="dxa"/>
            <w:vMerge w:val="restart"/>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1100-1116</w:t>
            </w:r>
          </w:p>
        </w:tc>
        <w:tc>
          <w:tcPr>
            <w:tcW w:w="72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1067</w:t>
            </w:r>
          </w:p>
        </w:tc>
        <w:tc>
          <w:tcPr>
            <w:tcW w:w="700" w:type="dxa"/>
            <w:tcBorders>
              <w:right w:val="single" w:sz="8" w:space="0" w:color="auto"/>
            </w:tcBorders>
            <w:vAlign w:val="bottom"/>
          </w:tcPr>
          <w:p w:rsidR="000A4515" w:rsidRPr="00757F18" w:rsidRDefault="000A4515" w:rsidP="00F17AE7">
            <w:pPr>
              <w:spacing w:after="0" w:line="240" w:lineRule="auto"/>
              <w:jc w:val="right"/>
              <w:rPr>
                <w:rFonts w:ascii="Times New Roman" w:hAnsi="Times New Roman" w:cs="Times New Roman"/>
                <w:sz w:val="24"/>
                <w:szCs w:val="24"/>
              </w:rPr>
            </w:pPr>
            <w:r w:rsidRPr="00757F18">
              <w:rPr>
                <w:rFonts w:ascii="Times New Roman" w:eastAsia="Times New Roman" w:hAnsi="Times New Roman" w:cs="Times New Roman"/>
                <w:sz w:val="24"/>
                <w:szCs w:val="24"/>
              </w:rPr>
              <w:t>1085</w:t>
            </w:r>
          </w:p>
        </w:tc>
        <w:tc>
          <w:tcPr>
            <w:tcW w:w="600" w:type="dxa"/>
            <w:vMerge w:val="restart"/>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1140</w:t>
            </w:r>
          </w:p>
        </w:tc>
        <w:tc>
          <w:tcPr>
            <w:tcW w:w="12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0A4515" w:rsidRPr="00757F18" w:rsidRDefault="000A4515" w:rsidP="00F17AE7">
            <w:pPr>
              <w:spacing w:after="0" w:line="240" w:lineRule="auto"/>
              <w:jc w:val="right"/>
              <w:rPr>
                <w:rFonts w:ascii="Times New Roman" w:hAnsi="Times New Roman" w:cs="Times New Roman"/>
                <w:sz w:val="24"/>
                <w:szCs w:val="24"/>
              </w:rPr>
            </w:pPr>
            <w:r w:rsidRPr="00757F18">
              <w:rPr>
                <w:rFonts w:ascii="Times New Roman" w:eastAsia="Times New Roman" w:hAnsi="Times New Roman" w:cs="Times New Roman"/>
                <w:w w:val="99"/>
                <w:sz w:val="24"/>
                <w:szCs w:val="24"/>
              </w:rPr>
              <w:t>1075</w:t>
            </w:r>
          </w:p>
        </w:tc>
        <w:tc>
          <w:tcPr>
            <w:tcW w:w="56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1085</w:t>
            </w:r>
          </w:p>
        </w:tc>
        <w:tc>
          <w:tcPr>
            <w:tcW w:w="720" w:type="dxa"/>
            <w:gridSpan w:val="2"/>
            <w:tcBorders>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1120</w:t>
            </w:r>
          </w:p>
        </w:tc>
        <w:tc>
          <w:tcPr>
            <w:tcW w:w="70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1075</w:t>
            </w:r>
          </w:p>
        </w:tc>
        <w:tc>
          <w:tcPr>
            <w:tcW w:w="860" w:type="dxa"/>
            <w:tcBorders>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1085</w:t>
            </w:r>
          </w:p>
        </w:tc>
        <w:tc>
          <w:tcPr>
            <w:tcW w:w="980" w:type="dxa"/>
            <w:tcBorders>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r w:rsidR="000A4515" w:rsidRPr="00757F18" w:rsidTr="00F17AE7">
        <w:trPr>
          <w:trHeight w:val="346"/>
        </w:trPr>
        <w:tc>
          <w:tcPr>
            <w:tcW w:w="1720" w:type="dxa"/>
            <w:tcBorders>
              <w:left w:val="single" w:sz="8" w:space="0" w:color="auto"/>
              <w:bottom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при 20 ºС</w:t>
            </w:r>
          </w:p>
        </w:tc>
        <w:tc>
          <w:tcPr>
            <w:tcW w:w="1120" w:type="dxa"/>
            <w:vMerge/>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1072</w:t>
            </w: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1090</w:t>
            </w:r>
          </w:p>
        </w:tc>
        <w:tc>
          <w:tcPr>
            <w:tcW w:w="600" w:type="dxa"/>
            <w:vMerge/>
            <w:tcBorders>
              <w:bottom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0A4515" w:rsidRPr="00757F18" w:rsidRDefault="000A4515" w:rsidP="00F17AE7">
            <w:pPr>
              <w:spacing w:after="0" w:line="240" w:lineRule="auto"/>
              <w:jc w:val="right"/>
              <w:rPr>
                <w:rFonts w:ascii="Times New Roman" w:hAnsi="Times New Roman" w:cs="Times New Roman"/>
                <w:sz w:val="24"/>
                <w:szCs w:val="24"/>
              </w:rPr>
            </w:pPr>
            <w:r w:rsidRPr="00757F18">
              <w:rPr>
                <w:rFonts w:ascii="Times New Roman" w:eastAsia="Times New Roman" w:hAnsi="Times New Roman" w:cs="Times New Roman"/>
                <w:w w:val="99"/>
                <w:sz w:val="24"/>
                <w:szCs w:val="24"/>
              </w:rPr>
              <w:t>1085</w:t>
            </w:r>
          </w:p>
        </w:tc>
        <w:tc>
          <w:tcPr>
            <w:tcW w:w="56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1095</w:t>
            </w:r>
          </w:p>
        </w:tc>
        <w:tc>
          <w:tcPr>
            <w:tcW w:w="720" w:type="dxa"/>
            <w:gridSpan w:val="2"/>
            <w:tcBorders>
              <w:bottom w:val="single" w:sz="8" w:space="0" w:color="auto"/>
              <w:right w:val="single" w:sz="8" w:space="0" w:color="auto"/>
            </w:tcBorders>
            <w:vAlign w:val="bottom"/>
          </w:tcPr>
          <w:p w:rsidR="000A4515" w:rsidRPr="00757F18" w:rsidRDefault="000A4515" w:rsidP="00F17AE7">
            <w:pPr>
              <w:spacing w:after="0" w:line="240" w:lineRule="auto"/>
              <w:ind w:left="100"/>
              <w:rPr>
                <w:rFonts w:ascii="Times New Roman" w:hAnsi="Times New Roman" w:cs="Times New Roman"/>
                <w:sz w:val="24"/>
                <w:szCs w:val="24"/>
              </w:rPr>
            </w:pPr>
            <w:r w:rsidRPr="00757F18">
              <w:rPr>
                <w:rFonts w:ascii="Times New Roman" w:eastAsia="Times New Roman" w:hAnsi="Times New Roman" w:cs="Times New Roman"/>
                <w:sz w:val="24"/>
                <w:szCs w:val="24"/>
              </w:rPr>
              <w:t>1150</w:t>
            </w:r>
          </w:p>
        </w:tc>
        <w:tc>
          <w:tcPr>
            <w:tcW w:w="70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1085</w:t>
            </w:r>
          </w:p>
        </w:tc>
        <w:tc>
          <w:tcPr>
            <w:tcW w:w="860" w:type="dxa"/>
            <w:tcBorders>
              <w:bottom w:val="single" w:sz="8" w:space="0" w:color="auto"/>
              <w:right w:val="single" w:sz="8" w:space="0" w:color="auto"/>
            </w:tcBorders>
            <w:vAlign w:val="bottom"/>
          </w:tcPr>
          <w:p w:rsidR="000A4515" w:rsidRPr="00757F18" w:rsidRDefault="000A4515" w:rsidP="00F17AE7">
            <w:pPr>
              <w:spacing w:after="0" w:line="240" w:lineRule="auto"/>
              <w:jc w:val="center"/>
              <w:rPr>
                <w:rFonts w:ascii="Times New Roman" w:hAnsi="Times New Roman" w:cs="Times New Roman"/>
                <w:sz w:val="24"/>
                <w:szCs w:val="24"/>
              </w:rPr>
            </w:pPr>
            <w:r w:rsidRPr="00757F18">
              <w:rPr>
                <w:rFonts w:ascii="Times New Roman" w:eastAsia="Times New Roman" w:hAnsi="Times New Roman" w:cs="Times New Roman"/>
                <w:w w:val="99"/>
                <w:sz w:val="24"/>
                <w:szCs w:val="24"/>
              </w:rPr>
              <w:t>1100</w:t>
            </w:r>
          </w:p>
        </w:tc>
        <w:tc>
          <w:tcPr>
            <w:tcW w:w="980" w:type="dxa"/>
            <w:tcBorders>
              <w:bottom w:val="single" w:sz="8" w:space="0" w:color="auto"/>
              <w:right w:val="single" w:sz="8" w:space="0" w:color="auto"/>
            </w:tcBorders>
            <w:vAlign w:val="bottom"/>
          </w:tcPr>
          <w:p w:rsidR="000A4515" w:rsidRPr="00757F18" w:rsidRDefault="000A4515" w:rsidP="00F17AE7">
            <w:pPr>
              <w:spacing w:after="0" w:line="240" w:lineRule="auto"/>
              <w:rPr>
                <w:rFonts w:ascii="Times New Roman" w:hAnsi="Times New Roman" w:cs="Times New Roman"/>
                <w:sz w:val="24"/>
                <w:szCs w:val="24"/>
              </w:rPr>
            </w:pPr>
          </w:p>
        </w:tc>
        <w:tc>
          <w:tcPr>
            <w:tcW w:w="0" w:type="dxa"/>
            <w:vAlign w:val="bottom"/>
          </w:tcPr>
          <w:p w:rsidR="000A4515" w:rsidRPr="00757F18" w:rsidRDefault="000A4515" w:rsidP="00F17AE7">
            <w:pPr>
              <w:spacing w:after="0" w:line="240" w:lineRule="auto"/>
              <w:rPr>
                <w:rFonts w:ascii="Times New Roman" w:hAnsi="Times New Roman" w:cs="Times New Roman"/>
                <w:sz w:val="24"/>
                <w:szCs w:val="24"/>
              </w:rPr>
            </w:pPr>
          </w:p>
        </w:tc>
      </w:tr>
    </w:tbl>
    <w:p w:rsidR="000A4515" w:rsidRPr="00757F18" w:rsidRDefault="000A4515" w:rsidP="000A4515">
      <w:pPr>
        <w:spacing w:after="0" w:line="240" w:lineRule="auto"/>
        <w:rPr>
          <w:rFonts w:ascii="Times New Roman" w:hAnsi="Times New Roman" w:cs="Times New Roman"/>
          <w:sz w:val="24"/>
          <w:szCs w:val="24"/>
        </w:rPr>
      </w:pPr>
    </w:p>
    <w:p w:rsidR="000A4515" w:rsidRPr="000A4515" w:rsidRDefault="000A4515" w:rsidP="000A4515">
      <w:pPr>
        <w:spacing w:after="0" w:line="240" w:lineRule="auto"/>
        <w:ind w:right="296"/>
        <w:jc w:val="center"/>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4.5.1. Определение внешнего вида и наличия механических примесей</w:t>
      </w:r>
    </w:p>
    <w:p w:rsidR="000A4515" w:rsidRPr="000A4515" w:rsidRDefault="000A4515" w:rsidP="000A4515">
      <w:pPr>
        <w:spacing w:after="0" w:line="240" w:lineRule="auto"/>
        <w:ind w:left="564"/>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Налить в пробирку 40 – 60 мм исследуемой ОЖ и путем осмотра</w:t>
      </w:r>
      <w:r>
        <w:rPr>
          <w:rFonts w:ascii="Times New Roman" w:eastAsia="Times New Roman" w:hAnsi="Times New Roman" w:cs="Times New Roman"/>
          <w:sz w:val="24"/>
          <w:szCs w:val="24"/>
          <w:lang w:val="ru-RU"/>
        </w:rPr>
        <w:t xml:space="preserve"> </w:t>
      </w:r>
    </w:p>
    <w:p w:rsidR="000A4515" w:rsidRPr="00757F18" w:rsidRDefault="000A4515" w:rsidP="00516C47">
      <w:pPr>
        <w:numPr>
          <w:ilvl w:val="0"/>
          <w:numId w:val="38"/>
        </w:numPr>
        <w:tabs>
          <w:tab w:val="left" w:pos="239"/>
        </w:tabs>
        <w:spacing w:after="0" w:line="240" w:lineRule="auto"/>
        <w:ind w:left="4" w:right="280" w:hanging="4"/>
        <w:rPr>
          <w:rFonts w:ascii="Times New Roman" w:eastAsia="Times New Roman" w:hAnsi="Times New Roman" w:cs="Times New Roman"/>
          <w:sz w:val="24"/>
          <w:szCs w:val="24"/>
        </w:rPr>
      </w:pPr>
      <w:r w:rsidRPr="000A4515">
        <w:rPr>
          <w:rFonts w:ascii="Times New Roman" w:eastAsia="Times New Roman" w:hAnsi="Times New Roman" w:cs="Times New Roman"/>
          <w:sz w:val="24"/>
          <w:szCs w:val="24"/>
          <w:lang w:val="ru-RU"/>
        </w:rPr>
        <w:t xml:space="preserve">проходящем свете определить цвет и наличие механических приме-сей. </w:t>
      </w:r>
      <w:r w:rsidRPr="00757F18">
        <w:rPr>
          <w:rFonts w:ascii="Times New Roman" w:eastAsia="Times New Roman" w:hAnsi="Times New Roman" w:cs="Times New Roman"/>
          <w:sz w:val="24"/>
          <w:szCs w:val="24"/>
        </w:rPr>
        <w:t>Результаты эксперимента занести в табл. 4.2 и сделать вывод.</w:t>
      </w:r>
    </w:p>
    <w:p w:rsidR="000A4515" w:rsidRPr="000A4515" w:rsidRDefault="000A4515" w:rsidP="000A4515">
      <w:pPr>
        <w:spacing w:after="0" w:line="240" w:lineRule="auto"/>
        <w:ind w:left="544"/>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4.5.2. Определение состава и температуры замерзания ОЖ</w:t>
      </w:r>
    </w:p>
    <w:p w:rsidR="000A4515" w:rsidRPr="000A4515" w:rsidRDefault="000A4515" w:rsidP="000A4515">
      <w:pPr>
        <w:spacing w:after="0" w:line="240" w:lineRule="auto"/>
        <w:ind w:left="4" w:right="28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Исследования проводятся с помощью специального прибора – гидрометра или ареометра. В стеклянный стакан емкостью 250 мл на-ливают образец испытываемой жидкости и измеряют ее </w:t>
      </w:r>
      <w:r w:rsidRPr="000A4515">
        <w:rPr>
          <w:rFonts w:ascii="Times New Roman" w:eastAsia="Times New Roman" w:hAnsi="Times New Roman" w:cs="Times New Roman"/>
          <w:i/>
          <w:iCs/>
          <w:sz w:val="24"/>
          <w:szCs w:val="24"/>
          <w:lang w:val="ru-RU"/>
        </w:rPr>
        <w:t>плотность</w:t>
      </w:r>
      <w:r w:rsidRPr="000A4515">
        <w:rPr>
          <w:rFonts w:ascii="Times New Roman" w:eastAsia="Times New Roman" w:hAnsi="Times New Roman" w:cs="Times New Roman"/>
          <w:sz w:val="24"/>
          <w:szCs w:val="24"/>
          <w:lang w:val="ru-RU"/>
        </w:rPr>
        <w:t xml:space="preserve"> и </w:t>
      </w:r>
      <w:r w:rsidRPr="000A4515">
        <w:rPr>
          <w:rFonts w:ascii="Times New Roman" w:eastAsia="Times New Roman" w:hAnsi="Times New Roman" w:cs="Times New Roman"/>
          <w:i/>
          <w:iCs/>
          <w:sz w:val="24"/>
          <w:szCs w:val="24"/>
          <w:lang w:val="ru-RU"/>
        </w:rPr>
        <w:t>температуру</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По формуле вычисляют приведенную к</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20 °С плотность</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образца.</w:t>
      </w:r>
    </w:p>
    <w:p w:rsidR="000A4515" w:rsidRPr="000A4515" w:rsidRDefault="000A4515" w:rsidP="000A4515">
      <w:pPr>
        <w:spacing w:after="0" w:line="240" w:lineRule="auto"/>
        <w:ind w:left="2464"/>
        <w:rPr>
          <w:rFonts w:ascii="Times New Roman" w:hAnsi="Times New Roman" w:cs="Times New Roman"/>
          <w:sz w:val="24"/>
          <w:szCs w:val="24"/>
          <w:lang w:val="ru-RU"/>
        </w:rPr>
      </w:pPr>
      <w:r w:rsidRPr="00757F18">
        <w:rPr>
          <w:rFonts w:ascii="Times New Roman" w:eastAsia="Symbol" w:hAnsi="Times New Roman" w:cs="Times New Roman"/>
          <w:sz w:val="24"/>
          <w:szCs w:val="24"/>
        </w:rPr>
        <w:t></w:t>
      </w:r>
      <w:r w:rsidRPr="000A4515">
        <w:rPr>
          <w:rFonts w:ascii="Times New Roman" w:eastAsia="Times New Roman" w:hAnsi="Times New Roman" w:cs="Times New Roman"/>
          <w:sz w:val="24"/>
          <w:szCs w:val="24"/>
          <w:lang w:val="ru-RU"/>
        </w:rPr>
        <w:t xml:space="preserve">  </w:t>
      </w:r>
      <w:r w:rsidRPr="000A4515">
        <w:rPr>
          <w:rFonts w:ascii="Times New Roman" w:eastAsia="Times New Roman" w:hAnsi="Times New Roman" w:cs="Times New Roman"/>
          <w:sz w:val="24"/>
          <w:szCs w:val="24"/>
          <w:vertAlign w:val="subscript"/>
          <w:lang w:val="ru-RU"/>
        </w:rPr>
        <w:t>1</w:t>
      </w:r>
      <w:r w:rsidRPr="000A4515">
        <w:rPr>
          <w:rFonts w:ascii="Times New Roman" w:eastAsia="Times New Roman" w:hAnsi="Times New Roman" w:cs="Times New Roman"/>
          <w:sz w:val="24"/>
          <w:szCs w:val="24"/>
          <w:lang w:val="ru-RU"/>
        </w:rPr>
        <w:t xml:space="preserve">[1 </w:t>
      </w:r>
      <w:r w:rsidRPr="00757F18">
        <w:rPr>
          <w:rFonts w:ascii="Times New Roman" w:eastAsia="Symbol" w:hAnsi="Times New Roman" w:cs="Times New Roman"/>
          <w:sz w:val="24"/>
          <w:szCs w:val="24"/>
        </w:rPr>
        <w:t></w:t>
      </w:r>
      <w:r w:rsidRPr="000A4515">
        <w:rPr>
          <w:rFonts w:ascii="Times New Roman" w:eastAsia="Times New Roman" w:hAnsi="Times New Roman" w:cs="Times New Roman"/>
          <w:sz w:val="24"/>
          <w:szCs w:val="24"/>
          <w:lang w:val="ru-RU"/>
        </w:rPr>
        <w:t xml:space="preserve"> 0,000525( </w:t>
      </w:r>
      <w:r w:rsidRPr="00757F18">
        <w:rPr>
          <w:rFonts w:ascii="Times New Roman" w:eastAsia="Times New Roman" w:hAnsi="Times New Roman" w:cs="Times New Roman"/>
          <w:i/>
          <w:iCs/>
          <w:sz w:val="24"/>
          <w:szCs w:val="24"/>
        </w:rPr>
        <w:t>t</w:t>
      </w:r>
      <w:r w:rsidRPr="000A4515">
        <w:rPr>
          <w:rFonts w:ascii="Times New Roman" w:eastAsia="Times New Roman" w:hAnsi="Times New Roman" w:cs="Times New Roman"/>
          <w:sz w:val="24"/>
          <w:szCs w:val="24"/>
          <w:lang w:val="ru-RU"/>
        </w:rPr>
        <w:t xml:space="preserve"> </w:t>
      </w:r>
      <w:r w:rsidRPr="00757F18">
        <w:rPr>
          <w:rFonts w:ascii="Times New Roman" w:eastAsia="Symbol" w:hAnsi="Times New Roman" w:cs="Times New Roman"/>
          <w:sz w:val="24"/>
          <w:szCs w:val="24"/>
        </w:rPr>
        <w:t></w:t>
      </w:r>
      <w:r w:rsidRPr="000A4515">
        <w:rPr>
          <w:rFonts w:ascii="Times New Roman" w:eastAsia="Times New Roman" w:hAnsi="Times New Roman" w:cs="Times New Roman"/>
          <w:sz w:val="24"/>
          <w:szCs w:val="24"/>
          <w:lang w:val="ru-RU"/>
        </w:rPr>
        <w:t xml:space="preserve"> 20)],</w:t>
      </w:r>
    </w:p>
    <w:p w:rsidR="000A4515" w:rsidRPr="000A4515" w:rsidRDefault="000A4515" w:rsidP="000A4515">
      <w:pPr>
        <w:spacing w:after="0" w:line="240" w:lineRule="auto"/>
        <w:ind w:left="564" w:right="4660" w:hanging="565"/>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где </w:t>
      </w:r>
      <w:r w:rsidRPr="00757F18">
        <w:rPr>
          <w:rFonts w:ascii="Times New Roman" w:eastAsia="Times New Roman" w:hAnsi="Times New Roman" w:cs="Times New Roman"/>
          <w:i/>
          <w:iCs/>
          <w:sz w:val="24"/>
          <w:szCs w:val="24"/>
        </w:rPr>
        <w:t>ρ</w:t>
      </w:r>
      <w:r w:rsidRPr="000A4515">
        <w:rPr>
          <w:rFonts w:ascii="Times New Roman" w:eastAsia="Times New Roman" w:hAnsi="Times New Roman" w:cs="Times New Roman"/>
          <w:sz w:val="24"/>
          <w:szCs w:val="24"/>
          <w:vertAlign w:val="subscript"/>
          <w:lang w:val="ru-RU"/>
        </w:rPr>
        <w:t>1</w:t>
      </w:r>
      <w:r w:rsidRPr="000A4515">
        <w:rPr>
          <w:rFonts w:ascii="Times New Roman" w:eastAsia="Times New Roman" w:hAnsi="Times New Roman" w:cs="Times New Roman"/>
          <w:sz w:val="24"/>
          <w:szCs w:val="24"/>
          <w:lang w:val="ru-RU"/>
        </w:rPr>
        <w:t xml:space="preserve"> – замеренная плотность, г/см</w:t>
      </w:r>
      <w:r w:rsidRPr="000A4515">
        <w:rPr>
          <w:rFonts w:ascii="Times New Roman" w:eastAsia="Times New Roman" w:hAnsi="Times New Roman" w:cs="Times New Roman"/>
          <w:sz w:val="24"/>
          <w:szCs w:val="24"/>
          <w:vertAlign w:val="superscript"/>
          <w:lang w:val="ru-RU"/>
        </w:rPr>
        <w:t>3</w:t>
      </w:r>
      <w:r w:rsidRPr="000A4515">
        <w:rPr>
          <w:rFonts w:ascii="Times New Roman" w:eastAsia="Times New Roman" w:hAnsi="Times New Roman" w:cs="Times New Roman"/>
          <w:sz w:val="24"/>
          <w:szCs w:val="24"/>
          <w:lang w:val="ru-RU"/>
        </w:rPr>
        <w:t xml:space="preserve">; </w:t>
      </w:r>
      <w:r w:rsidRPr="00757F18">
        <w:rPr>
          <w:rFonts w:ascii="Times New Roman" w:eastAsia="Times New Roman" w:hAnsi="Times New Roman" w:cs="Times New Roman"/>
          <w:i/>
          <w:iCs/>
          <w:sz w:val="24"/>
          <w:szCs w:val="24"/>
        </w:rPr>
        <w:t>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замеренная температура,</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vertAlign w:val="superscript"/>
          <w:lang w:val="ru-RU"/>
        </w:rPr>
        <w:t>0</w:t>
      </w:r>
      <w:r w:rsidRPr="000A4515">
        <w:rPr>
          <w:rFonts w:ascii="Times New Roman" w:eastAsia="Times New Roman" w:hAnsi="Times New Roman" w:cs="Times New Roman"/>
          <w:sz w:val="24"/>
          <w:szCs w:val="24"/>
          <w:lang w:val="ru-RU"/>
        </w:rPr>
        <w:t>С.</w:t>
      </w:r>
    </w:p>
    <w:p w:rsidR="000A4515" w:rsidRPr="000A4515" w:rsidRDefault="000A4515" w:rsidP="000A4515">
      <w:pPr>
        <w:spacing w:after="0" w:line="240" w:lineRule="auto"/>
        <w:ind w:left="4" w:right="28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Используя табл. 4.3 и график, прилагаемые к лабораторной рабо-те, определяют концентрацию этиленгликоля в исследуемом образце ОЖ и марку ОЖ. Результаты эксперимента заносят в табл. 4.2 и де-лают выводы.</w:t>
      </w:r>
    </w:p>
    <w:p w:rsidR="000A4515" w:rsidRPr="000A4515" w:rsidRDefault="000A4515" w:rsidP="000A4515">
      <w:pPr>
        <w:spacing w:after="0" w:line="240" w:lineRule="auto"/>
        <w:ind w:left="744"/>
        <w:rPr>
          <w:rFonts w:ascii="Times New Roman" w:hAnsi="Times New Roman" w:cs="Times New Roman"/>
          <w:sz w:val="24"/>
          <w:szCs w:val="24"/>
          <w:lang w:val="ru-RU"/>
        </w:rPr>
      </w:pPr>
      <w:r w:rsidRPr="000A4515">
        <w:rPr>
          <w:rFonts w:ascii="Times New Roman" w:eastAsia="Times New Roman" w:hAnsi="Times New Roman" w:cs="Times New Roman"/>
          <w:b/>
          <w:bCs/>
          <w:i/>
          <w:iCs/>
          <w:sz w:val="24"/>
          <w:szCs w:val="24"/>
          <w:lang w:val="ru-RU"/>
        </w:rPr>
        <w:t>4.5.3. Проведение расчета по исправлению качества ОЖ</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4" w:right="28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При эксплуатации автомобилей происходит потеря качества ОЖ за счет ее испарения и утечки из системы охлаждения.</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rPr>
          <w:rFonts w:ascii="Times New Roman" w:hAnsi="Times New Roman" w:cs="Times New Roman"/>
          <w:sz w:val="24"/>
          <w:szCs w:val="24"/>
          <w:lang w:val="ru-RU"/>
        </w:rPr>
        <w:sectPr w:rsidR="000A4515" w:rsidRPr="000A4515">
          <w:pgSz w:w="11900" w:h="16840"/>
          <w:pgMar w:top="1382" w:right="1120" w:bottom="699" w:left="1416" w:header="0" w:footer="0" w:gutter="0"/>
          <w:cols w:space="720" w:equalWidth="0">
            <w:col w:w="9364"/>
          </w:cols>
        </w:sectPr>
      </w:pPr>
    </w:p>
    <w:p w:rsidR="000A4515" w:rsidRPr="000A4515" w:rsidRDefault="000A4515" w:rsidP="000A4515">
      <w:pPr>
        <w:spacing w:after="0" w:line="240" w:lineRule="auto"/>
        <w:ind w:right="20"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lastRenderedPageBreak/>
        <w:t>Поэтому при необходимости в ОЖ добавляют воду или этиленг-ликоль для восстановления качества ОЖ и принятия решения о ее применении.</w:t>
      </w:r>
    </w:p>
    <w:p w:rsidR="000A4515" w:rsidRPr="000A4515" w:rsidRDefault="000A4515" w:rsidP="000A4515">
      <w:pPr>
        <w:spacing w:after="0" w:line="240" w:lineRule="auto"/>
        <w:ind w:firstLine="566"/>
        <w:jc w:val="both"/>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При добавке </w:t>
      </w:r>
      <w:r w:rsidRPr="000A4515">
        <w:rPr>
          <w:rFonts w:ascii="Times New Roman" w:eastAsia="Times New Roman" w:hAnsi="Times New Roman" w:cs="Times New Roman"/>
          <w:b/>
          <w:bCs/>
          <w:i/>
          <w:iCs/>
          <w:sz w:val="24"/>
          <w:szCs w:val="24"/>
          <w:lang w:val="ru-RU"/>
        </w:rPr>
        <w:t>этиленгликоля</w:t>
      </w:r>
      <w:r w:rsidRPr="000A4515">
        <w:rPr>
          <w:rFonts w:ascii="Times New Roman" w:eastAsia="Times New Roman" w:hAnsi="Times New Roman" w:cs="Times New Roman"/>
          <w:sz w:val="24"/>
          <w:szCs w:val="24"/>
          <w:lang w:val="ru-RU"/>
        </w:rPr>
        <w:t xml:space="preserve"> его количество определяется по формуле</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757F18" w:rsidRDefault="000A4515" w:rsidP="00516C47">
      <w:pPr>
        <w:numPr>
          <w:ilvl w:val="0"/>
          <w:numId w:val="40"/>
        </w:numPr>
        <w:tabs>
          <w:tab w:val="left" w:pos="3824"/>
        </w:tabs>
        <w:spacing w:after="0" w:line="240" w:lineRule="auto"/>
        <w:ind w:left="4280" w:right="3980" w:hanging="751"/>
        <w:rPr>
          <w:rFonts w:ascii="Times New Roman" w:eastAsia="Times New Roman" w:hAnsi="Times New Roman" w:cs="Times New Roman"/>
          <w:i/>
          <w:iCs/>
          <w:sz w:val="24"/>
          <w:szCs w:val="24"/>
        </w:rPr>
      </w:pPr>
      <w:r w:rsidRPr="00757F18">
        <w:rPr>
          <w:rFonts w:ascii="Times New Roman" w:eastAsia="Symbol" w:hAnsi="Times New Roman" w:cs="Times New Roman"/>
          <w:sz w:val="24"/>
          <w:szCs w:val="24"/>
        </w:rPr>
        <w:t></w:t>
      </w:r>
      <w:r w:rsidRPr="00757F18">
        <w:rPr>
          <w:rFonts w:ascii="Times New Roman" w:eastAsia="Times New Roman" w:hAnsi="Times New Roman" w:cs="Times New Roman"/>
          <w:i/>
          <w:iCs/>
          <w:sz w:val="24"/>
          <w:szCs w:val="24"/>
        </w:rPr>
        <w:t xml:space="preserve"> </w:t>
      </w:r>
      <w:r w:rsidRPr="00757F18">
        <w:rPr>
          <w:rFonts w:ascii="Times New Roman" w:eastAsia="Times New Roman" w:hAnsi="Times New Roman" w:cs="Times New Roman"/>
          <w:i/>
          <w:iCs/>
          <w:sz w:val="24"/>
          <w:szCs w:val="24"/>
          <w:vertAlign w:val="superscript"/>
        </w:rPr>
        <w:t>a</w:t>
      </w:r>
      <w:r w:rsidRPr="00757F18">
        <w:rPr>
          <w:rFonts w:ascii="Times New Roman" w:eastAsia="Times New Roman" w:hAnsi="Times New Roman" w:cs="Times New Roman"/>
          <w:i/>
          <w:iCs/>
          <w:sz w:val="24"/>
          <w:szCs w:val="24"/>
        </w:rPr>
        <w:t xml:space="preserve"> </w:t>
      </w:r>
      <w:r w:rsidRPr="00757F18">
        <w:rPr>
          <w:rFonts w:ascii="Times New Roman" w:eastAsia="Symbol" w:hAnsi="Times New Roman" w:cs="Times New Roman"/>
          <w:sz w:val="24"/>
          <w:szCs w:val="24"/>
          <w:vertAlign w:val="superscript"/>
        </w:rPr>
        <w:t></w:t>
      </w:r>
      <w:r w:rsidRPr="00757F18">
        <w:rPr>
          <w:rFonts w:ascii="Times New Roman" w:eastAsia="Times New Roman" w:hAnsi="Times New Roman" w:cs="Times New Roman"/>
          <w:i/>
          <w:iCs/>
          <w:sz w:val="24"/>
          <w:szCs w:val="24"/>
        </w:rPr>
        <w:t xml:space="preserve"> </w:t>
      </w:r>
      <w:r w:rsidRPr="00757F18">
        <w:rPr>
          <w:rFonts w:ascii="Times New Roman" w:eastAsia="Times New Roman" w:hAnsi="Times New Roman" w:cs="Times New Roman"/>
          <w:i/>
          <w:iCs/>
          <w:sz w:val="24"/>
          <w:szCs w:val="24"/>
          <w:vertAlign w:val="superscript"/>
        </w:rPr>
        <w:t>b</w:t>
      </w:r>
      <w:r w:rsidRPr="00757F18">
        <w:rPr>
          <w:rFonts w:ascii="Times New Roman" w:eastAsia="Times New Roman" w:hAnsi="Times New Roman" w:cs="Times New Roman"/>
          <w:i/>
          <w:iCs/>
          <w:sz w:val="24"/>
          <w:szCs w:val="24"/>
        </w:rPr>
        <w:t xml:space="preserve"> </w:t>
      </w:r>
      <w:r w:rsidRPr="00757F18">
        <w:rPr>
          <w:rFonts w:ascii="Times New Roman" w:eastAsia="Symbol" w:hAnsi="Times New Roman" w:cs="Times New Roman"/>
          <w:sz w:val="24"/>
          <w:szCs w:val="24"/>
        </w:rPr>
        <w:t></w:t>
      </w:r>
      <w:r w:rsidRPr="00757F18">
        <w:rPr>
          <w:rFonts w:ascii="Times New Roman" w:eastAsia="Times New Roman" w:hAnsi="Times New Roman" w:cs="Times New Roman"/>
          <w:i/>
          <w:iCs/>
          <w:sz w:val="24"/>
          <w:szCs w:val="24"/>
        </w:rPr>
        <w:t xml:space="preserve">V </w:t>
      </w:r>
      <w:r w:rsidRPr="00757F18">
        <w:rPr>
          <w:rFonts w:ascii="Times New Roman" w:eastAsia="Times New Roman" w:hAnsi="Times New Roman" w:cs="Times New Roman"/>
          <w:sz w:val="24"/>
          <w:szCs w:val="24"/>
        </w:rPr>
        <w:t>,</w:t>
      </w:r>
      <w:r w:rsidRPr="00757F18">
        <w:rPr>
          <w:rFonts w:ascii="Times New Roman" w:eastAsia="Times New Roman" w:hAnsi="Times New Roman" w:cs="Times New Roman"/>
          <w:i/>
          <w:iCs/>
          <w:sz w:val="24"/>
          <w:szCs w:val="24"/>
        </w:rPr>
        <w:t xml:space="preserve"> b</w:t>
      </w:r>
    </w:p>
    <w:p w:rsidR="000A4515" w:rsidRPr="00757F18" w:rsidRDefault="003467AA" w:rsidP="000A4515">
      <w:pPr>
        <w:spacing w:after="0" w:line="240" w:lineRule="auto"/>
        <w:rPr>
          <w:rFonts w:ascii="Times New Roman" w:hAnsi="Times New Roman" w:cs="Times New Roman"/>
          <w:sz w:val="24"/>
          <w:szCs w:val="24"/>
        </w:rPr>
      </w:pPr>
      <w:r w:rsidRPr="003467AA">
        <w:rPr>
          <w:rFonts w:ascii="Times New Roman" w:hAnsi="Times New Roman" w:cs="Times New Roman"/>
          <w:sz w:val="24"/>
          <w:szCs w:val="24"/>
        </w:rPr>
        <w:pict>
          <v:line id="Shape 54" o:spid="_x0000_s1174" style="position:absolute;z-index:251898880;visibility:visible;mso-wrap-distance-left:0;mso-wrap-distance-right:0" from="203.4pt,-17.2pt" to="232.1pt,-17.2pt" o:allowincell="f" strokeweight=".16289mm"/>
        </w:pict>
      </w:r>
    </w:p>
    <w:p w:rsidR="000A4515" w:rsidRPr="000A4515" w:rsidRDefault="000A4515" w:rsidP="000A4515">
      <w:pPr>
        <w:spacing w:after="0" w:line="240" w:lineRule="auto"/>
        <w:ind w:left="560" w:right="2220" w:hanging="565"/>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где </w:t>
      </w:r>
      <w:r w:rsidRPr="00757F18">
        <w:rPr>
          <w:rFonts w:ascii="Times New Roman" w:eastAsia="Times New Roman" w:hAnsi="Times New Roman" w:cs="Times New Roman"/>
          <w:i/>
          <w:iCs/>
          <w:sz w:val="24"/>
          <w:szCs w:val="24"/>
        </w:rPr>
        <w:t>X</w:t>
      </w:r>
      <w:r w:rsidRPr="000A4515">
        <w:rPr>
          <w:rFonts w:ascii="Times New Roman" w:eastAsia="Times New Roman" w:hAnsi="Times New Roman" w:cs="Times New Roman"/>
          <w:sz w:val="24"/>
          <w:szCs w:val="24"/>
          <w:lang w:val="ru-RU"/>
        </w:rPr>
        <w:t xml:space="preserve"> – количество добавляемого этиленгликоля, мл; </w:t>
      </w:r>
      <w:r w:rsidRPr="00757F18">
        <w:rPr>
          <w:rFonts w:ascii="Times New Roman" w:eastAsia="Times New Roman" w:hAnsi="Times New Roman" w:cs="Times New Roman"/>
          <w:i/>
          <w:iCs/>
          <w:sz w:val="24"/>
          <w:szCs w:val="24"/>
        </w:rPr>
        <w:t>V</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объем анализируемого образца,</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мл;</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560"/>
        <w:rPr>
          <w:rFonts w:ascii="Times New Roman" w:hAnsi="Times New Roman" w:cs="Times New Roman"/>
          <w:sz w:val="24"/>
          <w:szCs w:val="24"/>
          <w:lang w:val="ru-RU"/>
        </w:rPr>
      </w:pPr>
      <w:r w:rsidRPr="00757F18">
        <w:rPr>
          <w:rFonts w:ascii="Times New Roman" w:eastAsia="Times New Roman" w:hAnsi="Times New Roman" w:cs="Times New Roman"/>
          <w:i/>
          <w:iCs/>
          <w:sz w:val="24"/>
          <w:szCs w:val="24"/>
        </w:rPr>
        <w:t>a</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объемный процент воды в образце;</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560" w:right="480"/>
        <w:rPr>
          <w:rFonts w:ascii="Times New Roman" w:hAnsi="Times New Roman" w:cs="Times New Roman"/>
          <w:sz w:val="24"/>
          <w:szCs w:val="24"/>
          <w:lang w:val="ru-RU"/>
        </w:rPr>
      </w:pPr>
      <w:r w:rsidRPr="00757F18">
        <w:rPr>
          <w:rFonts w:ascii="Times New Roman" w:eastAsia="Times New Roman" w:hAnsi="Times New Roman" w:cs="Times New Roman"/>
          <w:i/>
          <w:iCs/>
          <w:sz w:val="24"/>
          <w:szCs w:val="24"/>
        </w:rPr>
        <w:t>b</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объемный процент воды в исправленном образце(в смеси).</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 xml:space="preserve">При добавлении </w:t>
      </w:r>
      <w:r w:rsidRPr="000A4515">
        <w:rPr>
          <w:rFonts w:ascii="Times New Roman" w:eastAsia="Times New Roman" w:hAnsi="Times New Roman" w:cs="Times New Roman"/>
          <w:b/>
          <w:bCs/>
          <w:i/>
          <w:iCs/>
          <w:sz w:val="24"/>
          <w:szCs w:val="24"/>
          <w:lang w:val="ru-RU"/>
        </w:rPr>
        <w:t>воды</w:t>
      </w:r>
      <w:r w:rsidRPr="000A4515">
        <w:rPr>
          <w:rFonts w:ascii="Times New Roman" w:eastAsia="Times New Roman" w:hAnsi="Times New Roman" w:cs="Times New Roman"/>
          <w:sz w:val="24"/>
          <w:szCs w:val="24"/>
          <w:lang w:val="ru-RU"/>
        </w:rPr>
        <w:t xml:space="preserve"> ее количество находится по формуле</w:t>
      </w:r>
    </w:p>
    <w:p w:rsidR="000A4515" w:rsidRPr="000A4515" w:rsidRDefault="000A4515" w:rsidP="000A4515">
      <w:pPr>
        <w:spacing w:after="0" w:line="240" w:lineRule="auto"/>
        <w:ind w:left="3680"/>
        <w:rPr>
          <w:rFonts w:ascii="Times New Roman" w:hAnsi="Times New Roman" w:cs="Times New Roman"/>
          <w:sz w:val="24"/>
          <w:szCs w:val="24"/>
          <w:lang w:val="ru-RU"/>
        </w:rPr>
      </w:pPr>
      <w:r w:rsidRPr="00757F18">
        <w:rPr>
          <w:rFonts w:ascii="Times New Roman" w:eastAsia="Symbol" w:hAnsi="Times New Roman" w:cs="Times New Roman"/>
          <w:sz w:val="24"/>
          <w:szCs w:val="24"/>
        </w:rPr>
        <w:t></w:t>
      </w:r>
      <w:r w:rsidRPr="000A4515">
        <w:rPr>
          <w:rFonts w:ascii="Times New Roman" w:eastAsia="Times New Roman" w:hAnsi="Times New Roman" w:cs="Times New Roman"/>
          <w:i/>
          <w:iCs/>
          <w:sz w:val="24"/>
          <w:szCs w:val="24"/>
          <w:lang w:val="ru-RU"/>
        </w:rPr>
        <w:t xml:space="preserve"> </w:t>
      </w:r>
      <w:r w:rsidRPr="00757F18">
        <w:rPr>
          <w:rFonts w:ascii="Times New Roman" w:eastAsia="Times New Roman" w:hAnsi="Times New Roman" w:cs="Times New Roman"/>
          <w:i/>
          <w:iCs/>
          <w:sz w:val="24"/>
          <w:szCs w:val="24"/>
          <w:vertAlign w:val="superscript"/>
        </w:rPr>
        <w:t>c</w:t>
      </w:r>
      <w:r w:rsidRPr="000A4515">
        <w:rPr>
          <w:rFonts w:ascii="Times New Roman" w:eastAsia="Times New Roman" w:hAnsi="Times New Roman" w:cs="Times New Roman"/>
          <w:i/>
          <w:iCs/>
          <w:sz w:val="24"/>
          <w:szCs w:val="24"/>
          <w:lang w:val="ru-RU"/>
        </w:rPr>
        <w:t xml:space="preserve"> </w:t>
      </w:r>
      <w:r w:rsidRPr="00757F18">
        <w:rPr>
          <w:rFonts w:ascii="Times New Roman" w:eastAsia="Symbol" w:hAnsi="Times New Roman" w:cs="Times New Roman"/>
          <w:sz w:val="24"/>
          <w:szCs w:val="24"/>
          <w:vertAlign w:val="superscript"/>
        </w:rPr>
        <w:t></w:t>
      </w:r>
      <w:r w:rsidRPr="000A4515">
        <w:rPr>
          <w:rFonts w:ascii="Times New Roman" w:eastAsia="Times New Roman" w:hAnsi="Times New Roman" w:cs="Times New Roman"/>
          <w:i/>
          <w:iCs/>
          <w:sz w:val="24"/>
          <w:szCs w:val="24"/>
          <w:lang w:val="ru-RU"/>
        </w:rPr>
        <w:t xml:space="preserve"> </w:t>
      </w:r>
      <w:r w:rsidRPr="00757F18">
        <w:rPr>
          <w:rFonts w:ascii="Times New Roman" w:eastAsia="Times New Roman" w:hAnsi="Times New Roman" w:cs="Times New Roman"/>
          <w:i/>
          <w:iCs/>
          <w:sz w:val="24"/>
          <w:szCs w:val="24"/>
          <w:vertAlign w:val="superscript"/>
        </w:rPr>
        <w:t>d</w:t>
      </w:r>
      <w:r w:rsidRPr="000A4515">
        <w:rPr>
          <w:rFonts w:ascii="Times New Roman" w:eastAsia="Times New Roman" w:hAnsi="Times New Roman" w:cs="Times New Roman"/>
          <w:i/>
          <w:iCs/>
          <w:sz w:val="24"/>
          <w:szCs w:val="24"/>
          <w:lang w:val="ru-RU"/>
        </w:rPr>
        <w:t xml:space="preserve"> </w:t>
      </w:r>
      <w:r w:rsidRPr="00757F18">
        <w:rPr>
          <w:rFonts w:ascii="Times New Roman" w:eastAsia="Symbol" w:hAnsi="Times New Roman" w:cs="Times New Roman"/>
          <w:sz w:val="24"/>
          <w:szCs w:val="24"/>
        </w:rPr>
        <w:t></w:t>
      </w:r>
      <w:r w:rsidRPr="00757F18">
        <w:rPr>
          <w:rFonts w:ascii="Times New Roman" w:eastAsia="Times New Roman" w:hAnsi="Times New Roman" w:cs="Times New Roman"/>
          <w:i/>
          <w:iCs/>
          <w:sz w:val="24"/>
          <w:szCs w:val="24"/>
        </w:rPr>
        <w:t>V</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p>
    <w:p w:rsidR="000A4515" w:rsidRPr="000A4515" w:rsidRDefault="000A4515" w:rsidP="000A4515">
      <w:pPr>
        <w:spacing w:after="0" w:line="240" w:lineRule="auto"/>
        <w:ind w:left="4460"/>
        <w:rPr>
          <w:rFonts w:ascii="Times New Roman" w:hAnsi="Times New Roman" w:cs="Times New Roman"/>
          <w:sz w:val="24"/>
          <w:szCs w:val="24"/>
          <w:lang w:val="ru-RU"/>
        </w:rPr>
      </w:pPr>
      <w:r w:rsidRPr="00757F18">
        <w:rPr>
          <w:rFonts w:ascii="Times New Roman" w:eastAsia="Times New Roman" w:hAnsi="Times New Roman" w:cs="Times New Roman"/>
          <w:i/>
          <w:iCs/>
          <w:sz w:val="24"/>
          <w:szCs w:val="24"/>
        </w:rPr>
        <w:t>d</w:t>
      </w:r>
    </w:p>
    <w:p w:rsidR="000A4515" w:rsidRPr="000A4515" w:rsidRDefault="003467AA" w:rsidP="000A4515">
      <w:pPr>
        <w:spacing w:after="0" w:line="240" w:lineRule="auto"/>
        <w:rPr>
          <w:rFonts w:ascii="Times New Roman" w:hAnsi="Times New Roman" w:cs="Times New Roman"/>
          <w:sz w:val="24"/>
          <w:szCs w:val="24"/>
          <w:lang w:val="ru-RU"/>
        </w:rPr>
      </w:pPr>
      <w:r w:rsidRPr="003467AA">
        <w:rPr>
          <w:rFonts w:ascii="Times New Roman" w:hAnsi="Times New Roman" w:cs="Times New Roman"/>
          <w:sz w:val="24"/>
          <w:szCs w:val="24"/>
        </w:rPr>
        <w:lastRenderedPageBreak/>
        <w:pict>
          <v:line id="Shape 55" o:spid="_x0000_s1175" style="position:absolute;z-index:251899904;visibility:visible;mso-wrap-distance-left:0;mso-wrap-distance-right:0" from="210.6pt,-19.25pt" to="243.95pt,-19.25pt" o:allowincell="f" strokeweight=".18189mm"/>
        </w:pict>
      </w:r>
    </w:p>
    <w:p w:rsidR="000A4515" w:rsidRPr="000A4515" w:rsidRDefault="000A4515" w:rsidP="000A4515">
      <w:pPr>
        <w:spacing w:after="0" w:line="240" w:lineRule="auto"/>
        <w:ind w:left="560" w:right="3460" w:hanging="565"/>
        <w:rPr>
          <w:rFonts w:ascii="Times New Roman" w:hAnsi="Times New Roman" w:cs="Times New Roman"/>
          <w:sz w:val="24"/>
          <w:szCs w:val="24"/>
          <w:lang w:val="ru-RU"/>
        </w:rPr>
      </w:pPr>
      <w:r w:rsidRPr="000A4515">
        <w:rPr>
          <w:rFonts w:ascii="Times New Roman" w:eastAsia="Times New Roman" w:hAnsi="Times New Roman" w:cs="Times New Roman"/>
          <w:sz w:val="24"/>
          <w:szCs w:val="24"/>
          <w:lang w:val="ru-RU"/>
        </w:rPr>
        <w:t xml:space="preserve">где </w:t>
      </w:r>
      <w:r w:rsidRPr="00757F18">
        <w:rPr>
          <w:rFonts w:ascii="Times New Roman" w:eastAsia="Times New Roman" w:hAnsi="Times New Roman" w:cs="Times New Roman"/>
          <w:i/>
          <w:iCs/>
          <w:sz w:val="24"/>
          <w:szCs w:val="24"/>
        </w:rPr>
        <w:t>υ</w:t>
      </w:r>
      <w:r w:rsidRPr="000A4515">
        <w:rPr>
          <w:rFonts w:ascii="Times New Roman" w:eastAsia="Times New Roman" w:hAnsi="Times New Roman" w:cs="Times New Roman"/>
          <w:sz w:val="24"/>
          <w:szCs w:val="24"/>
          <w:lang w:val="ru-RU"/>
        </w:rPr>
        <w:t xml:space="preserve"> – количество добавляемой воды, мл; </w:t>
      </w:r>
      <w:r w:rsidRPr="00757F18">
        <w:rPr>
          <w:rFonts w:ascii="Times New Roman" w:eastAsia="Times New Roman" w:hAnsi="Times New Roman" w:cs="Times New Roman"/>
          <w:i/>
          <w:iCs/>
          <w:sz w:val="24"/>
          <w:szCs w:val="24"/>
        </w:rPr>
        <w:t>V</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объем анализируемого образца,</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мл;</w:t>
      </w:r>
    </w:p>
    <w:p w:rsidR="000A4515" w:rsidRPr="000A4515" w:rsidRDefault="000A4515" w:rsidP="00516C47">
      <w:pPr>
        <w:numPr>
          <w:ilvl w:val="0"/>
          <w:numId w:val="42"/>
        </w:numPr>
        <w:tabs>
          <w:tab w:val="left" w:pos="780"/>
        </w:tabs>
        <w:spacing w:after="0" w:line="240" w:lineRule="auto"/>
        <w:ind w:left="780" w:hanging="218"/>
        <w:rPr>
          <w:rFonts w:ascii="Times New Roman" w:eastAsia="Times New Roman" w:hAnsi="Times New Roman" w:cs="Times New Roman"/>
          <w:i/>
          <w:iCs/>
          <w:sz w:val="24"/>
          <w:szCs w:val="24"/>
          <w:lang w:val="ru-RU"/>
        </w:rPr>
      </w:pPr>
      <w:r w:rsidRPr="000A4515">
        <w:rPr>
          <w:rFonts w:ascii="Times New Roman" w:eastAsia="Times New Roman" w:hAnsi="Times New Roman" w:cs="Times New Roman"/>
          <w:sz w:val="24"/>
          <w:szCs w:val="24"/>
          <w:lang w:val="ru-RU"/>
        </w:rPr>
        <w:t>– объемный процент этиленгликоля в образце;</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0A4515">
      <w:pPr>
        <w:spacing w:after="0" w:line="240" w:lineRule="auto"/>
        <w:ind w:left="560" w:right="20"/>
        <w:rPr>
          <w:rFonts w:ascii="Times New Roman" w:hAnsi="Times New Roman" w:cs="Times New Roman"/>
          <w:sz w:val="24"/>
          <w:szCs w:val="24"/>
          <w:lang w:val="ru-RU"/>
        </w:rPr>
      </w:pPr>
      <w:r w:rsidRPr="00757F18">
        <w:rPr>
          <w:rFonts w:ascii="Times New Roman" w:eastAsia="Times New Roman" w:hAnsi="Times New Roman" w:cs="Times New Roman"/>
          <w:i/>
          <w:iCs/>
          <w:sz w:val="24"/>
          <w:szCs w:val="24"/>
        </w:rPr>
        <w:t>d</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объемный процент этиленгликоля в исправленном образце(в</w:t>
      </w:r>
      <w:r w:rsidRPr="000A4515">
        <w:rPr>
          <w:rFonts w:ascii="Times New Roman" w:eastAsia="Times New Roman" w:hAnsi="Times New Roman" w:cs="Times New Roman"/>
          <w:i/>
          <w:iCs/>
          <w:sz w:val="24"/>
          <w:szCs w:val="24"/>
          <w:lang w:val="ru-RU"/>
        </w:rPr>
        <w:t xml:space="preserve"> </w:t>
      </w:r>
      <w:r w:rsidRPr="000A4515">
        <w:rPr>
          <w:rFonts w:ascii="Times New Roman" w:eastAsia="Times New Roman" w:hAnsi="Times New Roman" w:cs="Times New Roman"/>
          <w:sz w:val="24"/>
          <w:szCs w:val="24"/>
          <w:lang w:val="ru-RU"/>
        </w:rPr>
        <w:t>смеси).</w:t>
      </w:r>
    </w:p>
    <w:p w:rsidR="000A4515" w:rsidRPr="000A4515" w:rsidRDefault="000A4515" w:rsidP="000A4515">
      <w:pPr>
        <w:spacing w:after="0" w:line="240" w:lineRule="auto"/>
        <w:rPr>
          <w:rFonts w:ascii="Times New Roman" w:hAnsi="Times New Roman" w:cs="Times New Roman"/>
          <w:sz w:val="24"/>
          <w:szCs w:val="24"/>
          <w:lang w:val="ru-RU"/>
        </w:rPr>
      </w:pPr>
    </w:p>
    <w:p w:rsidR="000A4515" w:rsidRPr="000A4515" w:rsidRDefault="000A4515" w:rsidP="00516C47">
      <w:pPr>
        <w:numPr>
          <w:ilvl w:val="0"/>
          <w:numId w:val="43"/>
        </w:numPr>
        <w:tabs>
          <w:tab w:val="left" w:pos="893"/>
        </w:tabs>
        <w:spacing w:after="0" w:line="240" w:lineRule="auto"/>
        <w:ind w:right="20" w:firstLine="562"/>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предложенном преподавателем образце замерить плотность и привести ОЖ к нормальному состоянию.</w:t>
      </w:r>
    </w:p>
    <w:p w:rsidR="000A4515" w:rsidRPr="000A4515" w:rsidRDefault="000A4515" w:rsidP="000A4515">
      <w:pPr>
        <w:spacing w:after="0" w:line="240" w:lineRule="auto"/>
        <w:rPr>
          <w:rFonts w:ascii="Times New Roman" w:eastAsia="Times New Roman" w:hAnsi="Times New Roman" w:cs="Times New Roman"/>
          <w:sz w:val="24"/>
          <w:szCs w:val="24"/>
          <w:lang w:val="ru-RU"/>
        </w:rPr>
      </w:pPr>
    </w:p>
    <w:p w:rsidR="000A4515" w:rsidRPr="000A4515" w:rsidRDefault="000A4515" w:rsidP="000A4515">
      <w:pPr>
        <w:spacing w:after="0" w:line="240" w:lineRule="auto"/>
        <w:ind w:left="560"/>
        <w:rPr>
          <w:rFonts w:ascii="Times New Roman" w:eastAsia="Times New Roman" w:hAnsi="Times New Roman" w:cs="Times New Roman"/>
          <w:sz w:val="24"/>
          <w:szCs w:val="24"/>
          <w:lang w:val="ru-RU"/>
        </w:rPr>
      </w:pPr>
      <w:r w:rsidRPr="000A4515">
        <w:rPr>
          <w:rFonts w:ascii="Times New Roman" w:eastAsia="Times New Roman" w:hAnsi="Times New Roman" w:cs="Times New Roman"/>
          <w:sz w:val="24"/>
          <w:szCs w:val="24"/>
          <w:lang w:val="ru-RU"/>
        </w:rPr>
        <w:t>Сделать выводы и оформить отчет.</w:t>
      </w:r>
    </w:p>
    <w:p w:rsidR="000A4515" w:rsidRPr="000A4515" w:rsidRDefault="000A4515" w:rsidP="000A4515">
      <w:pPr>
        <w:spacing w:after="0" w:line="240" w:lineRule="auto"/>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200" w:lineRule="exact"/>
        <w:jc w:val="both"/>
        <w:rPr>
          <w:rFonts w:ascii="Times New Roman" w:hAnsi="Times New Roman" w:cs="Times New Roman"/>
          <w:sz w:val="24"/>
          <w:szCs w:val="24"/>
          <w:lang w:val="ru-RU"/>
        </w:rPr>
      </w:pPr>
    </w:p>
    <w:p w:rsidR="00534DA0" w:rsidRPr="00534DA0" w:rsidRDefault="00534DA0" w:rsidP="00534DA0">
      <w:pPr>
        <w:spacing w:line="358" w:lineRule="exact"/>
        <w:jc w:val="both"/>
        <w:rPr>
          <w:rFonts w:ascii="Times New Roman" w:hAnsi="Times New Roman" w:cs="Times New Roman"/>
          <w:sz w:val="24"/>
          <w:szCs w:val="24"/>
          <w:lang w:val="ru-RU"/>
        </w:rPr>
      </w:pPr>
    </w:p>
    <w:p w:rsidR="00534DA0" w:rsidRPr="007157EC" w:rsidRDefault="00534DA0" w:rsidP="007157EC">
      <w:pPr>
        <w:spacing w:after="0" w:line="240" w:lineRule="auto"/>
        <w:rPr>
          <w:rFonts w:ascii="Times New Roman" w:hAnsi="Times New Roman" w:cs="Times New Roman"/>
          <w:sz w:val="24"/>
          <w:szCs w:val="24"/>
          <w:lang w:val="ru-RU"/>
        </w:rPr>
      </w:pPr>
    </w:p>
    <w:p w:rsidR="008518FB" w:rsidRDefault="008518FB" w:rsidP="007346A4">
      <w:pPr>
        <w:spacing w:after="0" w:line="240" w:lineRule="auto"/>
        <w:jc w:val="both"/>
        <w:rPr>
          <w:rFonts w:ascii="Times New Roman" w:hAnsi="Times New Roman" w:cs="Times New Roman"/>
          <w:sz w:val="24"/>
          <w:szCs w:val="24"/>
          <w:lang w:val="ru-RU"/>
        </w:rPr>
      </w:pPr>
    </w:p>
    <w:p w:rsidR="007157EC" w:rsidRPr="007346A4" w:rsidRDefault="007157EC" w:rsidP="007346A4">
      <w:pPr>
        <w:spacing w:after="0" w:line="240" w:lineRule="auto"/>
        <w:jc w:val="both"/>
        <w:rPr>
          <w:rFonts w:ascii="Times New Roman" w:hAnsi="Times New Roman" w:cs="Times New Roman"/>
          <w:sz w:val="24"/>
          <w:szCs w:val="24"/>
          <w:lang w:val="ru-RU"/>
        </w:rPr>
      </w:pPr>
    </w:p>
    <w:p w:rsidR="008518FB" w:rsidRPr="007346A4" w:rsidRDefault="008518FB" w:rsidP="007346A4">
      <w:pPr>
        <w:spacing w:after="0" w:line="240" w:lineRule="auto"/>
        <w:jc w:val="both"/>
        <w:rPr>
          <w:rFonts w:ascii="Times New Roman" w:hAnsi="Times New Roman" w:cs="Times New Roman"/>
          <w:sz w:val="24"/>
          <w:szCs w:val="24"/>
          <w:lang w:val="ru-RU"/>
        </w:rPr>
      </w:pPr>
    </w:p>
    <w:p w:rsidR="00D77D61" w:rsidRPr="007346A4" w:rsidRDefault="00D77D61" w:rsidP="007346A4">
      <w:pPr>
        <w:widowControl w:val="0"/>
        <w:autoSpaceDE w:val="0"/>
        <w:autoSpaceDN w:val="0"/>
        <w:adjustRightInd w:val="0"/>
        <w:spacing w:after="0" w:line="240" w:lineRule="auto"/>
        <w:jc w:val="both"/>
        <w:rPr>
          <w:rFonts w:ascii="Times New Roman" w:hAnsi="Times New Roman" w:cs="Times New Roman"/>
          <w:sz w:val="24"/>
          <w:szCs w:val="24"/>
          <w:lang w:val="ru-RU"/>
        </w:rPr>
      </w:pPr>
    </w:p>
    <w:sectPr w:rsidR="00D77D61" w:rsidRPr="007346A4" w:rsidSect="005125CD">
      <w:type w:val="continuous"/>
      <w:pgSz w:w="11900" w:h="16840"/>
      <w:pgMar w:top="966" w:right="843" w:bottom="502" w:left="1560" w:header="720" w:footer="720" w:gutter="0"/>
      <w:cols w:space="720" w:equalWidth="0">
        <w:col w:w="9497"/>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3D3" w:rsidRDefault="004643D3" w:rsidP="00A876C5">
      <w:pPr>
        <w:spacing w:after="0" w:line="240" w:lineRule="auto"/>
      </w:pPr>
      <w:r>
        <w:separator/>
      </w:r>
    </w:p>
  </w:endnote>
  <w:endnote w:type="continuationSeparator" w:id="1">
    <w:p w:rsidR="004643D3" w:rsidRDefault="004643D3" w:rsidP="00A876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3D3" w:rsidRDefault="004643D3" w:rsidP="00A876C5">
      <w:pPr>
        <w:spacing w:after="0" w:line="240" w:lineRule="auto"/>
      </w:pPr>
      <w:r>
        <w:separator/>
      </w:r>
    </w:p>
  </w:footnote>
  <w:footnote w:type="continuationSeparator" w:id="1">
    <w:p w:rsidR="004643D3" w:rsidRDefault="004643D3" w:rsidP="00A876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AE7" w:rsidRDefault="00F17AE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17AE7" w:rsidRDefault="00F17AE7">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AE7" w:rsidRPr="00A876C5" w:rsidRDefault="00F17AE7" w:rsidP="00A876C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9F5649D2"/>
    <w:lvl w:ilvl="0" w:tplc="637C1B06">
      <w:start w:val="4"/>
      <w:numFmt w:val="decimal"/>
      <w:lvlText w:val="%1."/>
      <w:lvlJc w:val="left"/>
    </w:lvl>
    <w:lvl w:ilvl="1" w:tplc="38DE080C">
      <w:numFmt w:val="decimal"/>
      <w:lvlText w:val=""/>
      <w:lvlJc w:val="left"/>
    </w:lvl>
    <w:lvl w:ilvl="2" w:tplc="31C25090">
      <w:numFmt w:val="decimal"/>
      <w:lvlText w:val=""/>
      <w:lvlJc w:val="left"/>
    </w:lvl>
    <w:lvl w:ilvl="3" w:tplc="256ACF7E">
      <w:numFmt w:val="decimal"/>
      <w:lvlText w:val=""/>
      <w:lvlJc w:val="left"/>
    </w:lvl>
    <w:lvl w:ilvl="4" w:tplc="B3427FF0">
      <w:numFmt w:val="decimal"/>
      <w:lvlText w:val=""/>
      <w:lvlJc w:val="left"/>
    </w:lvl>
    <w:lvl w:ilvl="5" w:tplc="A32C7554">
      <w:numFmt w:val="decimal"/>
      <w:lvlText w:val=""/>
      <w:lvlJc w:val="left"/>
    </w:lvl>
    <w:lvl w:ilvl="6" w:tplc="B75E2F86">
      <w:numFmt w:val="decimal"/>
      <w:lvlText w:val=""/>
      <w:lvlJc w:val="left"/>
    </w:lvl>
    <w:lvl w:ilvl="7" w:tplc="764A9A5E">
      <w:numFmt w:val="decimal"/>
      <w:lvlText w:val=""/>
      <w:lvlJc w:val="left"/>
    </w:lvl>
    <w:lvl w:ilvl="8" w:tplc="B3FEBC86">
      <w:numFmt w:val="decimal"/>
      <w:lvlText w:val=""/>
      <w:lvlJc w:val="left"/>
    </w:lvl>
  </w:abstractNum>
  <w:abstractNum w:abstractNumId="1">
    <w:nsid w:val="00000099"/>
    <w:multiLevelType w:val="hybridMultilevel"/>
    <w:tmpl w:val="4BE05F1C"/>
    <w:lvl w:ilvl="0" w:tplc="150E209A">
      <w:start w:val="1"/>
      <w:numFmt w:val="decimal"/>
      <w:lvlText w:val="%1)"/>
      <w:lvlJc w:val="left"/>
    </w:lvl>
    <w:lvl w:ilvl="1" w:tplc="08CCB448">
      <w:numFmt w:val="decimal"/>
      <w:lvlText w:val=""/>
      <w:lvlJc w:val="left"/>
    </w:lvl>
    <w:lvl w:ilvl="2" w:tplc="C46E38FA">
      <w:numFmt w:val="decimal"/>
      <w:lvlText w:val=""/>
      <w:lvlJc w:val="left"/>
    </w:lvl>
    <w:lvl w:ilvl="3" w:tplc="3E189EBA">
      <w:numFmt w:val="decimal"/>
      <w:lvlText w:val=""/>
      <w:lvlJc w:val="left"/>
    </w:lvl>
    <w:lvl w:ilvl="4" w:tplc="BE241A26">
      <w:numFmt w:val="decimal"/>
      <w:lvlText w:val=""/>
      <w:lvlJc w:val="left"/>
    </w:lvl>
    <w:lvl w:ilvl="5" w:tplc="89BA4248">
      <w:numFmt w:val="decimal"/>
      <w:lvlText w:val=""/>
      <w:lvlJc w:val="left"/>
    </w:lvl>
    <w:lvl w:ilvl="6" w:tplc="3116A3D4">
      <w:numFmt w:val="decimal"/>
      <w:lvlText w:val=""/>
      <w:lvlJc w:val="left"/>
    </w:lvl>
    <w:lvl w:ilvl="7" w:tplc="65A27596">
      <w:numFmt w:val="decimal"/>
      <w:lvlText w:val=""/>
      <w:lvlJc w:val="left"/>
    </w:lvl>
    <w:lvl w:ilvl="8" w:tplc="5AE43236">
      <w:numFmt w:val="decimal"/>
      <w:lvlText w:val=""/>
      <w:lvlJc w:val="left"/>
    </w:lvl>
  </w:abstractNum>
  <w:abstractNum w:abstractNumId="2">
    <w:nsid w:val="00000124"/>
    <w:multiLevelType w:val="hybridMultilevel"/>
    <w:tmpl w:val="B4EC690C"/>
    <w:lvl w:ilvl="0" w:tplc="6A1C1792">
      <w:start w:val="1"/>
      <w:numFmt w:val="bullet"/>
      <w:lvlText w:val="В"/>
      <w:lvlJc w:val="left"/>
    </w:lvl>
    <w:lvl w:ilvl="1" w:tplc="7BF25E70">
      <w:numFmt w:val="decimal"/>
      <w:lvlText w:val=""/>
      <w:lvlJc w:val="left"/>
    </w:lvl>
    <w:lvl w:ilvl="2" w:tplc="74567DF8">
      <w:numFmt w:val="decimal"/>
      <w:lvlText w:val=""/>
      <w:lvlJc w:val="left"/>
    </w:lvl>
    <w:lvl w:ilvl="3" w:tplc="F54865F8">
      <w:numFmt w:val="decimal"/>
      <w:lvlText w:val=""/>
      <w:lvlJc w:val="left"/>
    </w:lvl>
    <w:lvl w:ilvl="4" w:tplc="4F004C34">
      <w:numFmt w:val="decimal"/>
      <w:lvlText w:val=""/>
      <w:lvlJc w:val="left"/>
    </w:lvl>
    <w:lvl w:ilvl="5" w:tplc="EC5ACB00">
      <w:numFmt w:val="decimal"/>
      <w:lvlText w:val=""/>
      <w:lvlJc w:val="left"/>
    </w:lvl>
    <w:lvl w:ilvl="6" w:tplc="7202381A">
      <w:numFmt w:val="decimal"/>
      <w:lvlText w:val=""/>
      <w:lvlJc w:val="left"/>
    </w:lvl>
    <w:lvl w:ilvl="7" w:tplc="D01693D4">
      <w:numFmt w:val="decimal"/>
      <w:lvlText w:val=""/>
      <w:lvlJc w:val="left"/>
    </w:lvl>
    <w:lvl w:ilvl="8" w:tplc="D77AE3CC">
      <w:numFmt w:val="decimal"/>
      <w:lvlText w:val=""/>
      <w:lvlJc w:val="left"/>
    </w:lvl>
  </w:abstractNum>
  <w:abstractNum w:abstractNumId="3">
    <w:nsid w:val="000001D3"/>
    <w:multiLevelType w:val="hybridMultilevel"/>
    <w:tmpl w:val="C0C0105E"/>
    <w:lvl w:ilvl="0" w:tplc="447230B6">
      <w:start w:val="9"/>
      <w:numFmt w:val="decimal"/>
      <w:lvlText w:val="%1."/>
      <w:lvlJc w:val="left"/>
    </w:lvl>
    <w:lvl w:ilvl="1" w:tplc="1CF41346">
      <w:numFmt w:val="decimal"/>
      <w:lvlText w:val=""/>
      <w:lvlJc w:val="left"/>
    </w:lvl>
    <w:lvl w:ilvl="2" w:tplc="AD7E5BA4">
      <w:numFmt w:val="decimal"/>
      <w:lvlText w:val=""/>
      <w:lvlJc w:val="left"/>
    </w:lvl>
    <w:lvl w:ilvl="3" w:tplc="2CB8D9AE">
      <w:numFmt w:val="decimal"/>
      <w:lvlText w:val=""/>
      <w:lvlJc w:val="left"/>
    </w:lvl>
    <w:lvl w:ilvl="4" w:tplc="7D6AEF74">
      <w:numFmt w:val="decimal"/>
      <w:lvlText w:val=""/>
      <w:lvlJc w:val="left"/>
    </w:lvl>
    <w:lvl w:ilvl="5" w:tplc="B61A8140">
      <w:numFmt w:val="decimal"/>
      <w:lvlText w:val=""/>
      <w:lvlJc w:val="left"/>
    </w:lvl>
    <w:lvl w:ilvl="6" w:tplc="DB5027EA">
      <w:numFmt w:val="decimal"/>
      <w:lvlText w:val=""/>
      <w:lvlJc w:val="left"/>
    </w:lvl>
    <w:lvl w:ilvl="7" w:tplc="C9460844">
      <w:numFmt w:val="decimal"/>
      <w:lvlText w:val=""/>
      <w:lvlJc w:val="left"/>
    </w:lvl>
    <w:lvl w:ilvl="8" w:tplc="5980F24A">
      <w:numFmt w:val="decimal"/>
      <w:lvlText w:val=""/>
      <w:lvlJc w:val="left"/>
    </w:lvl>
  </w:abstractNum>
  <w:abstractNum w:abstractNumId="4">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384"/>
    <w:multiLevelType w:val="hybridMultilevel"/>
    <w:tmpl w:val="F574E52E"/>
    <w:lvl w:ilvl="0" w:tplc="93B8788A">
      <w:start w:val="3"/>
      <w:numFmt w:val="decimal"/>
      <w:lvlText w:val="%1."/>
      <w:lvlJc w:val="left"/>
    </w:lvl>
    <w:lvl w:ilvl="1" w:tplc="E91A1DC8">
      <w:numFmt w:val="decimal"/>
      <w:lvlText w:val=""/>
      <w:lvlJc w:val="left"/>
    </w:lvl>
    <w:lvl w:ilvl="2" w:tplc="D61CA504">
      <w:numFmt w:val="decimal"/>
      <w:lvlText w:val=""/>
      <w:lvlJc w:val="left"/>
    </w:lvl>
    <w:lvl w:ilvl="3" w:tplc="352678EA">
      <w:numFmt w:val="decimal"/>
      <w:lvlText w:val=""/>
      <w:lvlJc w:val="left"/>
    </w:lvl>
    <w:lvl w:ilvl="4" w:tplc="3058FBD6">
      <w:numFmt w:val="decimal"/>
      <w:lvlText w:val=""/>
      <w:lvlJc w:val="left"/>
    </w:lvl>
    <w:lvl w:ilvl="5" w:tplc="F2A685FE">
      <w:numFmt w:val="decimal"/>
      <w:lvlText w:val=""/>
      <w:lvlJc w:val="left"/>
    </w:lvl>
    <w:lvl w:ilvl="6" w:tplc="F80C989E">
      <w:numFmt w:val="decimal"/>
      <w:lvlText w:val=""/>
      <w:lvlJc w:val="left"/>
    </w:lvl>
    <w:lvl w:ilvl="7" w:tplc="598CD064">
      <w:numFmt w:val="decimal"/>
      <w:lvlText w:val=""/>
      <w:lvlJc w:val="left"/>
    </w:lvl>
    <w:lvl w:ilvl="8" w:tplc="1590A992">
      <w:numFmt w:val="decimal"/>
      <w:lvlText w:val=""/>
      <w:lvlJc w:val="left"/>
    </w:lvl>
  </w:abstractNum>
  <w:abstractNum w:abstractNumId="6">
    <w:nsid w:val="000007CF"/>
    <w:multiLevelType w:val="hybridMultilevel"/>
    <w:tmpl w:val="F7982786"/>
    <w:lvl w:ilvl="0" w:tplc="BED47FE4">
      <w:start w:val="1"/>
      <w:numFmt w:val="decimal"/>
      <w:lvlText w:val="%1."/>
      <w:lvlJc w:val="left"/>
    </w:lvl>
    <w:lvl w:ilvl="1" w:tplc="B9FEDEC4">
      <w:numFmt w:val="decimal"/>
      <w:lvlText w:val=""/>
      <w:lvlJc w:val="left"/>
    </w:lvl>
    <w:lvl w:ilvl="2" w:tplc="9A621036">
      <w:numFmt w:val="decimal"/>
      <w:lvlText w:val=""/>
      <w:lvlJc w:val="left"/>
    </w:lvl>
    <w:lvl w:ilvl="3" w:tplc="427611C4">
      <w:numFmt w:val="decimal"/>
      <w:lvlText w:val=""/>
      <w:lvlJc w:val="left"/>
    </w:lvl>
    <w:lvl w:ilvl="4" w:tplc="FB00E4E4">
      <w:numFmt w:val="decimal"/>
      <w:lvlText w:val=""/>
      <w:lvlJc w:val="left"/>
    </w:lvl>
    <w:lvl w:ilvl="5" w:tplc="ACFE26A2">
      <w:numFmt w:val="decimal"/>
      <w:lvlText w:val=""/>
      <w:lvlJc w:val="left"/>
    </w:lvl>
    <w:lvl w:ilvl="6" w:tplc="5F0835E8">
      <w:numFmt w:val="decimal"/>
      <w:lvlText w:val=""/>
      <w:lvlJc w:val="left"/>
    </w:lvl>
    <w:lvl w:ilvl="7" w:tplc="4FE6BD9A">
      <w:numFmt w:val="decimal"/>
      <w:lvlText w:val=""/>
      <w:lvlJc w:val="left"/>
    </w:lvl>
    <w:lvl w:ilvl="8" w:tplc="3AA41BD0">
      <w:numFmt w:val="decimal"/>
      <w:lvlText w:val=""/>
      <w:lvlJc w:val="left"/>
    </w:lvl>
  </w:abstractNum>
  <w:abstractNum w:abstractNumId="7">
    <w:nsid w:val="00000902"/>
    <w:multiLevelType w:val="hybridMultilevel"/>
    <w:tmpl w:val="556EEA66"/>
    <w:lvl w:ilvl="0" w:tplc="C972A3C0">
      <w:start w:val="1"/>
      <w:numFmt w:val="bullet"/>
      <w:lvlText w:val="к"/>
      <w:lvlJc w:val="left"/>
    </w:lvl>
    <w:lvl w:ilvl="1" w:tplc="6AF49CDE">
      <w:numFmt w:val="decimal"/>
      <w:lvlText w:val=""/>
      <w:lvlJc w:val="left"/>
    </w:lvl>
    <w:lvl w:ilvl="2" w:tplc="97C0147A">
      <w:numFmt w:val="decimal"/>
      <w:lvlText w:val=""/>
      <w:lvlJc w:val="left"/>
    </w:lvl>
    <w:lvl w:ilvl="3" w:tplc="D9D68AEE">
      <w:numFmt w:val="decimal"/>
      <w:lvlText w:val=""/>
      <w:lvlJc w:val="left"/>
    </w:lvl>
    <w:lvl w:ilvl="4" w:tplc="4BB4A58E">
      <w:numFmt w:val="decimal"/>
      <w:lvlText w:val=""/>
      <w:lvlJc w:val="left"/>
    </w:lvl>
    <w:lvl w:ilvl="5" w:tplc="B05AFE84">
      <w:numFmt w:val="decimal"/>
      <w:lvlText w:val=""/>
      <w:lvlJc w:val="left"/>
    </w:lvl>
    <w:lvl w:ilvl="6" w:tplc="BBA42138">
      <w:numFmt w:val="decimal"/>
      <w:lvlText w:val=""/>
      <w:lvlJc w:val="left"/>
    </w:lvl>
    <w:lvl w:ilvl="7" w:tplc="A6E06012">
      <w:numFmt w:val="decimal"/>
      <w:lvlText w:val=""/>
      <w:lvlJc w:val="left"/>
    </w:lvl>
    <w:lvl w:ilvl="8" w:tplc="12FC8E2A">
      <w:numFmt w:val="decimal"/>
      <w:lvlText w:val=""/>
      <w:lvlJc w:val="left"/>
    </w:lvl>
  </w:abstractNum>
  <w:abstractNum w:abstractNumId="8">
    <w:nsid w:val="00000975"/>
    <w:multiLevelType w:val="hybridMultilevel"/>
    <w:tmpl w:val="A39E68DE"/>
    <w:lvl w:ilvl="0" w:tplc="64883014">
      <w:start w:val="1"/>
      <w:numFmt w:val="bullet"/>
      <w:lvlText w:val="В"/>
      <w:lvlJc w:val="left"/>
    </w:lvl>
    <w:lvl w:ilvl="1" w:tplc="F16E92BE">
      <w:numFmt w:val="decimal"/>
      <w:lvlText w:val=""/>
      <w:lvlJc w:val="left"/>
    </w:lvl>
    <w:lvl w:ilvl="2" w:tplc="1E0278C6">
      <w:numFmt w:val="decimal"/>
      <w:lvlText w:val=""/>
      <w:lvlJc w:val="left"/>
    </w:lvl>
    <w:lvl w:ilvl="3" w:tplc="C4F21172">
      <w:numFmt w:val="decimal"/>
      <w:lvlText w:val=""/>
      <w:lvlJc w:val="left"/>
    </w:lvl>
    <w:lvl w:ilvl="4" w:tplc="C99A95BA">
      <w:numFmt w:val="decimal"/>
      <w:lvlText w:val=""/>
      <w:lvlJc w:val="left"/>
    </w:lvl>
    <w:lvl w:ilvl="5" w:tplc="7D0EE448">
      <w:numFmt w:val="decimal"/>
      <w:lvlText w:val=""/>
      <w:lvlJc w:val="left"/>
    </w:lvl>
    <w:lvl w:ilvl="6" w:tplc="64687E0E">
      <w:numFmt w:val="decimal"/>
      <w:lvlText w:val=""/>
      <w:lvlJc w:val="left"/>
    </w:lvl>
    <w:lvl w:ilvl="7" w:tplc="47723032">
      <w:numFmt w:val="decimal"/>
      <w:lvlText w:val=""/>
      <w:lvlJc w:val="left"/>
    </w:lvl>
    <w:lvl w:ilvl="8" w:tplc="3DC2938A">
      <w:numFmt w:val="decimal"/>
      <w:lvlText w:val=""/>
      <w:lvlJc w:val="left"/>
    </w:lvl>
  </w:abstractNum>
  <w:abstractNum w:abstractNumId="9">
    <w:nsid w:val="00000BB3"/>
    <w:multiLevelType w:val="hybridMultilevel"/>
    <w:tmpl w:val="240C5BEC"/>
    <w:lvl w:ilvl="0" w:tplc="CFEE6C50">
      <w:start w:val="1"/>
      <w:numFmt w:val="bullet"/>
      <w:lvlText w:val="В"/>
      <w:lvlJc w:val="left"/>
    </w:lvl>
    <w:lvl w:ilvl="1" w:tplc="9B7A3B72">
      <w:start w:val="1"/>
      <w:numFmt w:val="bullet"/>
      <w:lvlText w:val="В"/>
      <w:lvlJc w:val="left"/>
    </w:lvl>
    <w:lvl w:ilvl="2" w:tplc="E41EF152">
      <w:numFmt w:val="decimal"/>
      <w:lvlText w:val=""/>
      <w:lvlJc w:val="left"/>
    </w:lvl>
    <w:lvl w:ilvl="3" w:tplc="73C492AC">
      <w:numFmt w:val="decimal"/>
      <w:lvlText w:val=""/>
      <w:lvlJc w:val="left"/>
    </w:lvl>
    <w:lvl w:ilvl="4" w:tplc="520E4FF0">
      <w:numFmt w:val="decimal"/>
      <w:lvlText w:val=""/>
      <w:lvlJc w:val="left"/>
    </w:lvl>
    <w:lvl w:ilvl="5" w:tplc="24AC6116">
      <w:numFmt w:val="decimal"/>
      <w:lvlText w:val=""/>
      <w:lvlJc w:val="left"/>
    </w:lvl>
    <w:lvl w:ilvl="6" w:tplc="E8826E5A">
      <w:numFmt w:val="decimal"/>
      <w:lvlText w:val=""/>
      <w:lvlJc w:val="left"/>
    </w:lvl>
    <w:lvl w:ilvl="7" w:tplc="D7240D62">
      <w:numFmt w:val="decimal"/>
      <w:lvlText w:val=""/>
      <w:lvlJc w:val="left"/>
    </w:lvl>
    <w:lvl w:ilvl="8" w:tplc="DBD6279E">
      <w:numFmt w:val="decimal"/>
      <w:lvlText w:val=""/>
      <w:lvlJc w:val="left"/>
    </w:lvl>
  </w:abstractNum>
  <w:abstractNum w:abstractNumId="10">
    <w:nsid w:val="00000E12"/>
    <w:multiLevelType w:val="hybridMultilevel"/>
    <w:tmpl w:val="2BDE5CA6"/>
    <w:lvl w:ilvl="0" w:tplc="E3B8C456">
      <w:start w:val="1"/>
      <w:numFmt w:val="bullet"/>
      <w:lvlText w:val="ν"/>
      <w:lvlJc w:val="left"/>
    </w:lvl>
    <w:lvl w:ilvl="1" w:tplc="AE268E94">
      <w:numFmt w:val="decimal"/>
      <w:lvlText w:val=""/>
      <w:lvlJc w:val="left"/>
    </w:lvl>
    <w:lvl w:ilvl="2" w:tplc="6E7E38D2">
      <w:numFmt w:val="decimal"/>
      <w:lvlText w:val=""/>
      <w:lvlJc w:val="left"/>
    </w:lvl>
    <w:lvl w:ilvl="3" w:tplc="523C3650">
      <w:numFmt w:val="decimal"/>
      <w:lvlText w:val=""/>
      <w:lvlJc w:val="left"/>
    </w:lvl>
    <w:lvl w:ilvl="4" w:tplc="27F2D4D6">
      <w:numFmt w:val="decimal"/>
      <w:lvlText w:val=""/>
      <w:lvlJc w:val="left"/>
    </w:lvl>
    <w:lvl w:ilvl="5" w:tplc="CCCE7F24">
      <w:numFmt w:val="decimal"/>
      <w:lvlText w:val=""/>
      <w:lvlJc w:val="left"/>
    </w:lvl>
    <w:lvl w:ilvl="6" w:tplc="127C722A">
      <w:numFmt w:val="decimal"/>
      <w:lvlText w:val=""/>
      <w:lvlJc w:val="left"/>
    </w:lvl>
    <w:lvl w:ilvl="7" w:tplc="247C0DA6">
      <w:numFmt w:val="decimal"/>
      <w:lvlText w:val=""/>
      <w:lvlJc w:val="left"/>
    </w:lvl>
    <w:lvl w:ilvl="8" w:tplc="0FC674EC">
      <w:numFmt w:val="decimal"/>
      <w:lvlText w:val=""/>
      <w:lvlJc w:val="left"/>
    </w:lvl>
  </w:abstractNum>
  <w:abstractNum w:abstractNumId="11">
    <w:nsid w:val="00000ECC"/>
    <w:multiLevelType w:val="hybridMultilevel"/>
    <w:tmpl w:val="F7786DAA"/>
    <w:lvl w:ilvl="0" w:tplc="9A7C1706">
      <w:start w:val="3"/>
      <w:numFmt w:val="decimal"/>
      <w:lvlText w:val="%1."/>
      <w:lvlJc w:val="left"/>
    </w:lvl>
    <w:lvl w:ilvl="1" w:tplc="955A0A5C">
      <w:numFmt w:val="decimal"/>
      <w:lvlText w:val=""/>
      <w:lvlJc w:val="left"/>
    </w:lvl>
    <w:lvl w:ilvl="2" w:tplc="DD50DF3C">
      <w:numFmt w:val="decimal"/>
      <w:lvlText w:val=""/>
      <w:lvlJc w:val="left"/>
    </w:lvl>
    <w:lvl w:ilvl="3" w:tplc="C434920C">
      <w:numFmt w:val="decimal"/>
      <w:lvlText w:val=""/>
      <w:lvlJc w:val="left"/>
    </w:lvl>
    <w:lvl w:ilvl="4" w:tplc="7B1EC736">
      <w:numFmt w:val="decimal"/>
      <w:lvlText w:val=""/>
      <w:lvlJc w:val="left"/>
    </w:lvl>
    <w:lvl w:ilvl="5" w:tplc="0C6E4EEA">
      <w:numFmt w:val="decimal"/>
      <w:lvlText w:val=""/>
      <w:lvlJc w:val="left"/>
    </w:lvl>
    <w:lvl w:ilvl="6" w:tplc="B510D6A4">
      <w:numFmt w:val="decimal"/>
      <w:lvlText w:val=""/>
      <w:lvlJc w:val="left"/>
    </w:lvl>
    <w:lvl w:ilvl="7" w:tplc="02421700">
      <w:numFmt w:val="decimal"/>
      <w:lvlText w:val=""/>
      <w:lvlJc w:val="left"/>
    </w:lvl>
    <w:lvl w:ilvl="8" w:tplc="C0588026">
      <w:numFmt w:val="decimal"/>
      <w:lvlText w:val=""/>
      <w:lvlJc w:val="left"/>
    </w:lvl>
  </w:abstractNum>
  <w:abstractNum w:abstractNumId="12">
    <w:nsid w:val="00000F3E"/>
    <w:multiLevelType w:val="hybridMultilevel"/>
    <w:tmpl w:val="E3886F6C"/>
    <w:lvl w:ilvl="0" w:tplc="EDA68146">
      <w:start w:val="4"/>
      <w:numFmt w:val="decimal"/>
      <w:lvlText w:val="%1"/>
      <w:lvlJc w:val="left"/>
    </w:lvl>
    <w:lvl w:ilvl="1" w:tplc="E3500404">
      <w:numFmt w:val="decimal"/>
      <w:lvlText w:val=""/>
      <w:lvlJc w:val="left"/>
    </w:lvl>
    <w:lvl w:ilvl="2" w:tplc="8C10BFA6">
      <w:numFmt w:val="decimal"/>
      <w:lvlText w:val=""/>
      <w:lvlJc w:val="left"/>
    </w:lvl>
    <w:lvl w:ilvl="3" w:tplc="EF4826A6">
      <w:numFmt w:val="decimal"/>
      <w:lvlText w:val=""/>
      <w:lvlJc w:val="left"/>
    </w:lvl>
    <w:lvl w:ilvl="4" w:tplc="215C46C6">
      <w:numFmt w:val="decimal"/>
      <w:lvlText w:val=""/>
      <w:lvlJc w:val="left"/>
    </w:lvl>
    <w:lvl w:ilvl="5" w:tplc="AE2AF1B8">
      <w:numFmt w:val="decimal"/>
      <w:lvlText w:val=""/>
      <w:lvlJc w:val="left"/>
    </w:lvl>
    <w:lvl w:ilvl="6" w:tplc="A52400E2">
      <w:numFmt w:val="decimal"/>
      <w:lvlText w:val=""/>
      <w:lvlJc w:val="left"/>
    </w:lvl>
    <w:lvl w:ilvl="7" w:tplc="402EB74A">
      <w:numFmt w:val="decimal"/>
      <w:lvlText w:val=""/>
      <w:lvlJc w:val="left"/>
    </w:lvl>
    <w:lvl w:ilvl="8" w:tplc="16FE6C90">
      <w:numFmt w:val="decimal"/>
      <w:lvlText w:val=""/>
      <w:lvlJc w:val="left"/>
    </w:lvl>
  </w:abstractNum>
  <w:abstractNum w:abstractNumId="13">
    <w:nsid w:val="00000FC9"/>
    <w:multiLevelType w:val="hybridMultilevel"/>
    <w:tmpl w:val="C6461994"/>
    <w:lvl w:ilvl="0" w:tplc="85128214">
      <w:start w:val="3"/>
      <w:numFmt w:val="decimal"/>
      <w:lvlText w:val="%1."/>
      <w:lvlJc w:val="left"/>
    </w:lvl>
    <w:lvl w:ilvl="1" w:tplc="B0DA07DA">
      <w:numFmt w:val="decimal"/>
      <w:lvlText w:val=""/>
      <w:lvlJc w:val="left"/>
    </w:lvl>
    <w:lvl w:ilvl="2" w:tplc="A35CA980">
      <w:numFmt w:val="decimal"/>
      <w:lvlText w:val=""/>
      <w:lvlJc w:val="left"/>
    </w:lvl>
    <w:lvl w:ilvl="3" w:tplc="434C35EC">
      <w:numFmt w:val="decimal"/>
      <w:lvlText w:val=""/>
      <w:lvlJc w:val="left"/>
    </w:lvl>
    <w:lvl w:ilvl="4" w:tplc="EFD200FE">
      <w:numFmt w:val="decimal"/>
      <w:lvlText w:val=""/>
      <w:lvlJc w:val="left"/>
    </w:lvl>
    <w:lvl w:ilvl="5" w:tplc="48A4353C">
      <w:numFmt w:val="decimal"/>
      <w:lvlText w:val=""/>
      <w:lvlJc w:val="left"/>
    </w:lvl>
    <w:lvl w:ilvl="6" w:tplc="C5CA6ECC">
      <w:numFmt w:val="decimal"/>
      <w:lvlText w:val=""/>
      <w:lvlJc w:val="left"/>
    </w:lvl>
    <w:lvl w:ilvl="7" w:tplc="0B8EC098">
      <w:numFmt w:val="decimal"/>
      <w:lvlText w:val=""/>
      <w:lvlJc w:val="left"/>
    </w:lvl>
    <w:lvl w:ilvl="8" w:tplc="12361912">
      <w:numFmt w:val="decimal"/>
      <w:lvlText w:val=""/>
      <w:lvlJc w:val="left"/>
    </w:lvl>
  </w:abstractNum>
  <w:abstractNum w:abstractNumId="14">
    <w:nsid w:val="000011F4"/>
    <w:multiLevelType w:val="hybridMultilevel"/>
    <w:tmpl w:val="FC3E8A12"/>
    <w:lvl w:ilvl="0" w:tplc="407C426A">
      <w:start w:val="1"/>
      <w:numFmt w:val="decimal"/>
      <w:lvlText w:val="%1."/>
      <w:lvlJc w:val="left"/>
    </w:lvl>
    <w:lvl w:ilvl="1" w:tplc="2A624EFE">
      <w:numFmt w:val="decimal"/>
      <w:lvlText w:val=""/>
      <w:lvlJc w:val="left"/>
    </w:lvl>
    <w:lvl w:ilvl="2" w:tplc="D7D80576">
      <w:numFmt w:val="decimal"/>
      <w:lvlText w:val=""/>
      <w:lvlJc w:val="left"/>
    </w:lvl>
    <w:lvl w:ilvl="3" w:tplc="D4FC4664">
      <w:numFmt w:val="decimal"/>
      <w:lvlText w:val=""/>
      <w:lvlJc w:val="left"/>
    </w:lvl>
    <w:lvl w:ilvl="4" w:tplc="B5868758">
      <w:numFmt w:val="decimal"/>
      <w:lvlText w:val=""/>
      <w:lvlJc w:val="left"/>
    </w:lvl>
    <w:lvl w:ilvl="5" w:tplc="E5BC11B6">
      <w:numFmt w:val="decimal"/>
      <w:lvlText w:val=""/>
      <w:lvlJc w:val="left"/>
    </w:lvl>
    <w:lvl w:ilvl="6" w:tplc="B186FA46">
      <w:numFmt w:val="decimal"/>
      <w:lvlText w:val=""/>
      <w:lvlJc w:val="left"/>
    </w:lvl>
    <w:lvl w:ilvl="7" w:tplc="18607C0E">
      <w:numFmt w:val="decimal"/>
      <w:lvlText w:val=""/>
      <w:lvlJc w:val="left"/>
    </w:lvl>
    <w:lvl w:ilvl="8" w:tplc="9B52446A">
      <w:numFmt w:val="decimal"/>
      <w:lvlText w:val=""/>
      <w:lvlJc w:val="left"/>
    </w:lvl>
  </w:abstractNum>
  <w:abstractNum w:abstractNumId="15">
    <w:nsid w:val="0000121F"/>
    <w:multiLevelType w:val="hybridMultilevel"/>
    <w:tmpl w:val="9DAC363A"/>
    <w:lvl w:ilvl="0" w:tplc="B8FE6D06">
      <w:start w:val="1"/>
      <w:numFmt w:val="decimal"/>
      <w:lvlText w:val="%1."/>
      <w:lvlJc w:val="left"/>
    </w:lvl>
    <w:lvl w:ilvl="1" w:tplc="071C1DA2">
      <w:numFmt w:val="decimal"/>
      <w:lvlText w:val=""/>
      <w:lvlJc w:val="left"/>
    </w:lvl>
    <w:lvl w:ilvl="2" w:tplc="5930E456">
      <w:numFmt w:val="decimal"/>
      <w:lvlText w:val=""/>
      <w:lvlJc w:val="left"/>
    </w:lvl>
    <w:lvl w:ilvl="3" w:tplc="4A6EEE18">
      <w:numFmt w:val="decimal"/>
      <w:lvlText w:val=""/>
      <w:lvlJc w:val="left"/>
    </w:lvl>
    <w:lvl w:ilvl="4" w:tplc="ACA84B10">
      <w:numFmt w:val="decimal"/>
      <w:lvlText w:val=""/>
      <w:lvlJc w:val="left"/>
    </w:lvl>
    <w:lvl w:ilvl="5" w:tplc="2FD0C756">
      <w:numFmt w:val="decimal"/>
      <w:lvlText w:val=""/>
      <w:lvlJc w:val="left"/>
    </w:lvl>
    <w:lvl w:ilvl="6" w:tplc="B00E997E">
      <w:numFmt w:val="decimal"/>
      <w:lvlText w:val=""/>
      <w:lvlJc w:val="left"/>
    </w:lvl>
    <w:lvl w:ilvl="7" w:tplc="13589BEC">
      <w:numFmt w:val="decimal"/>
      <w:lvlText w:val=""/>
      <w:lvlJc w:val="left"/>
    </w:lvl>
    <w:lvl w:ilvl="8" w:tplc="20EECCE8">
      <w:numFmt w:val="decimal"/>
      <w:lvlText w:val=""/>
      <w:lvlJc w:val="left"/>
    </w:lvl>
  </w:abstractNum>
  <w:abstractNum w:abstractNumId="16">
    <w:nsid w:val="0000127E"/>
    <w:multiLevelType w:val="hybridMultilevel"/>
    <w:tmpl w:val="E13EAEE4"/>
    <w:lvl w:ilvl="0" w:tplc="E70A2394">
      <w:start w:val="1"/>
      <w:numFmt w:val="bullet"/>
      <w:lvlText w:val="В"/>
      <w:lvlJc w:val="left"/>
    </w:lvl>
    <w:lvl w:ilvl="1" w:tplc="59462488">
      <w:numFmt w:val="decimal"/>
      <w:lvlText w:val=""/>
      <w:lvlJc w:val="left"/>
    </w:lvl>
    <w:lvl w:ilvl="2" w:tplc="E3B05A46">
      <w:numFmt w:val="decimal"/>
      <w:lvlText w:val=""/>
      <w:lvlJc w:val="left"/>
    </w:lvl>
    <w:lvl w:ilvl="3" w:tplc="B1B61C68">
      <w:numFmt w:val="decimal"/>
      <w:lvlText w:val=""/>
      <w:lvlJc w:val="left"/>
    </w:lvl>
    <w:lvl w:ilvl="4" w:tplc="494AF8FC">
      <w:numFmt w:val="decimal"/>
      <w:lvlText w:val=""/>
      <w:lvlJc w:val="left"/>
    </w:lvl>
    <w:lvl w:ilvl="5" w:tplc="6720D7D8">
      <w:numFmt w:val="decimal"/>
      <w:lvlText w:val=""/>
      <w:lvlJc w:val="left"/>
    </w:lvl>
    <w:lvl w:ilvl="6" w:tplc="0318EE6A">
      <w:numFmt w:val="decimal"/>
      <w:lvlText w:val=""/>
      <w:lvlJc w:val="left"/>
    </w:lvl>
    <w:lvl w:ilvl="7" w:tplc="229AD8E2">
      <w:numFmt w:val="decimal"/>
      <w:lvlText w:val=""/>
      <w:lvlJc w:val="left"/>
    </w:lvl>
    <w:lvl w:ilvl="8" w:tplc="04440198">
      <w:numFmt w:val="decimal"/>
      <w:lvlText w:val=""/>
      <w:lvlJc w:val="left"/>
    </w:lvl>
  </w:abstractNum>
  <w:abstractNum w:abstractNumId="17">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2E1"/>
    <w:multiLevelType w:val="hybridMultilevel"/>
    <w:tmpl w:val="6600A634"/>
    <w:lvl w:ilvl="0" w:tplc="931E8F9E">
      <w:start w:val="1"/>
      <w:numFmt w:val="bullet"/>
      <w:lvlText w:val="В"/>
      <w:lvlJc w:val="left"/>
    </w:lvl>
    <w:lvl w:ilvl="1" w:tplc="0CCC683C">
      <w:start w:val="1"/>
      <w:numFmt w:val="bullet"/>
      <w:lvlText w:val="π"/>
      <w:lvlJc w:val="left"/>
    </w:lvl>
    <w:lvl w:ilvl="2" w:tplc="2556BF3A">
      <w:numFmt w:val="decimal"/>
      <w:lvlText w:val=""/>
      <w:lvlJc w:val="left"/>
    </w:lvl>
    <w:lvl w:ilvl="3" w:tplc="C65EB1AA">
      <w:numFmt w:val="decimal"/>
      <w:lvlText w:val=""/>
      <w:lvlJc w:val="left"/>
    </w:lvl>
    <w:lvl w:ilvl="4" w:tplc="6890E6EA">
      <w:numFmt w:val="decimal"/>
      <w:lvlText w:val=""/>
      <w:lvlJc w:val="left"/>
    </w:lvl>
    <w:lvl w:ilvl="5" w:tplc="495E281C">
      <w:numFmt w:val="decimal"/>
      <w:lvlText w:val=""/>
      <w:lvlJc w:val="left"/>
    </w:lvl>
    <w:lvl w:ilvl="6" w:tplc="035075C8">
      <w:numFmt w:val="decimal"/>
      <w:lvlText w:val=""/>
      <w:lvlJc w:val="left"/>
    </w:lvl>
    <w:lvl w:ilvl="7" w:tplc="FCEED792">
      <w:numFmt w:val="decimal"/>
      <w:lvlText w:val=""/>
      <w:lvlJc w:val="left"/>
    </w:lvl>
    <w:lvl w:ilvl="8" w:tplc="918C21C2">
      <w:numFmt w:val="decimal"/>
      <w:lvlText w:val=""/>
      <w:lvlJc w:val="left"/>
    </w:lvl>
  </w:abstractNum>
  <w:abstractNum w:abstractNumId="19">
    <w:nsid w:val="00001366"/>
    <w:multiLevelType w:val="hybridMultilevel"/>
    <w:tmpl w:val="508EBD4E"/>
    <w:lvl w:ilvl="0" w:tplc="C9007E56">
      <w:start w:val="1"/>
      <w:numFmt w:val="bullet"/>
      <w:lvlText w:val="и"/>
      <w:lvlJc w:val="left"/>
    </w:lvl>
    <w:lvl w:ilvl="1" w:tplc="331AF416">
      <w:start w:val="1"/>
      <w:numFmt w:val="decimal"/>
      <w:lvlText w:val="%2."/>
      <w:lvlJc w:val="left"/>
    </w:lvl>
    <w:lvl w:ilvl="2" w:tplc="8694702A">
      <w:numFmt w:val="decimal"/>
      <w:lvlText w:val=""/>
      <w:lvlJc w:val="left"/>
    </w:lvl>
    <w:lvl w:ilvl="3" w:tplc="83D2B806">
      <w:numFmt w:val="decimal"/>
      <w:lvlText w:val=""/>
      <w:lvlJc w:val="left"/>
    </w:lvl>
    <w:lvl w:ilvl="4" w:tplc="565C93FE">
      <w:numFmt w:val="decimal"/>
      <w:lvlText w:val=""/>
      <w:lvlJc w:val="left"/>
    </w:lvl>
    <w:lvl w:ilvl="5" w:tplc="18945FC4">
      <w:numFmt w:val="decimal"/>
      <w:lvlText w:val=""/>
      <w:lvlJc w:val="left"/>
    </w:lvl>
    <w:lvl w:ilvl="6" w:tplc="468A87BC">
      <w:numFmt w:val="decimal"/>
      <w:lvlText w:val=""/>
      <w:lvlJc w:val="left"/>
    </w:lvl>
    <w:lvl w:ilvl="7" w:tplc="D480C2EE">
      <w:numFmt w:val="decimal"/>
      <w:lvlText w:val=""/>
      <w:lvlJc w:val="left"/>
    </w:lvl>
    <w:lvl w:ilvl="8" w:tplc="E07A22E4">
      <w:numFmt w:val="decimal"/>
      <w:lvlText w:val=""/>
      <w:lvlJc w:val="left"/>
    </w:lvl>
  </w:abstractNum>
  <w:abstractNum w:abstractNumId="20">
    <w:nsid w:val="0000139D"/>
    <w:multiLevelType w:val="hybridMultilevel"/>
    <w:tmpl w:val="639A672A"/>
    <w:lvl w:ilvl="0" w:tplc="51D49428">
      <w:start w:val="4"/>
      <w:numFmt w:val="decimal"/>
      <w:lvlText w:val="%1."/>
      <w:lvlJc w:val="left"/>
    </w:lvl>
    <w:lvl w:ilvl="1" w:tplc="3D4AB01C">
      <w:numFmt w:val="decimal"/>
      <w:lvlText w:val=""/>
      <w:lvlJc w:val="left"/>
    </w:lvl>
    <w:lvl w:ilvl="2" w:tplc="CBFC2A2A">
      <w:numFmt w:val="decimal"/>
      <w:lvlText w:val=""/>
      <w:lvlJc w:val="left"/>
    </w:lvl>
    <w:lvl w:ilvl="3" w:tplc="DDA45A62">
      <w:numFmt w:val="decimal"/>
      <w:lvlText w:val=""/>
      <w:lvlJc w:val="left"/>
    </w:lvl>
    <w:lvl w:ilvl="4" w:tplc="BE2E68B6">
      <w:numFmt w:val="decimal"/>
      <w:lvlText w:val=""/>
      <w:lvlJc w:val="left"/>
    </w:lvl>
    <w:lvl w:ilvl="5" w:tplc="8E84CC2C">
      <w:numFmt w:val="decimal"/>
      <w:lvlText w:val=""/>
      <w:lvlJc w:val="left"/>
    </w:lvl>
    <w:lvl w:ilvl="6" w:tplc="5454B24E">
      <w:numFmt w:val="decimal"/>
      <w:lvlText w:val=""/>
      <w:lvlJc w:val="left"/>
    </w:lvl>
    <w:lvl w:ilvl="7" w:tplc="0B90F92C">
      <w:numFmt w:val="decimal"/>
      <w:lvlText w:val=""/>
      <w:lvlJc w:val="left"/>
    </w:lvl>
    <w:lvl w:ilvl="8" w:tplc="BE009930">
      <w:numFmt w:val="decimal"/>
      <w:lvlText w:val=""/>
      <w:lvlJc w:val="left"/>
    </w:lvl>
  </w:abstractNum>
  <w:abstractNum w:abstractNumId="21">
    <w:nsid w:val="000013E9"/>
    <w:multiLevelType w:val="hybridMultilevel"/>
    <w:tmpl w:val="38FA356E"/>
    <w:lvl w:ilvl="0" w:tplc="36D60CD6">
      <w:start w:val="45"/>
      <w:numFmt w:val="decimal"/>
      <w:lvlText w:val="%1"/>
      <w:lvlJc w:val="left"/>
    </w:lvl>
    <w:lvl w:ilvl="1" w:tplc="EEBC40C4">
      <w:numFmt w:val="decimal"/>
      <w:lvlText w:val=""/>
      <w:lvlJc w:val="left"/>
    </w:lvl>
    <w:lvl w:ilvl="2" w:tplc="185A76F8">
      <w:numFmt w:val="decimal"/>
      <w:lvlText w:val=""/>
      <w:lvlJc w:val="left"/>
    </w:lvl>
    <w:lvl w:ilvl="3" w:tplc="A58A39E8">
      <w:numFmt w:val="decimal"/>
      <w:lvlText w:val=""/>
      <w:lvlJc w:val="left"/>
    </w:lvl>
    <w:lvl w:ilvl="4" w:tplc="063C7D64">
      <w:numFmt w:val="decimal"/>
      <w:lvlText w:val=""/>
      <w:lvlJc w:val="left"/>
    </w:lvl>
    <w:lvl w:ilvl="5" w:tplc="F0268F28">
      <w:numFmt w:val="decimal"/>
      <w:lvlText w:val=""/>
      <w:lvlJc w:val="left"/>
    </w:lvl>
    <w:lvl w:ilvl="6" w:tplc="7A3E2BCA">
      <w:numFmt w:val="decimal"/>
      <w:lvlText w:val=""/>
      <w:lvlJc w:val="left"/>
    </w:lvl>
    <w:lvl w:ilvl="7" w:tplc="3BAA7B70">
      <w:numFmt w:val="decimal"/>
      <w:lvlText w:val=""/>
      <w:lvlJc w:val="left"/>
    </w:lvl>
    <w:lvl w:ilvl="8" w:tplc="1F2EA248">
      <w:numFmt w:val="decimal"/>
      <w:lvlText w:val=""/>
      <w:lvlJc w:val="left"/>
    </w:lvl>
  </w:abstractNum>
  <w:abstractNum w:abstractNumId="22">
    <w:nsid w:val="00001481"/>
    <w:multiLevelType w:val="hybridMultilevel"/>
    <w:tmpl w:val="7A12698A"/>
    <w:lvl w:ilvl="0" w:tplc="614C2BA0">
      <w:start w:val="1"/>
      <w:numFmt w:val="bullet"/>
      <w:lvlText w:val="В"/>
      <w:lvlJc w:val="left"/>
    </w:lvl>
    <w:lvl w:ilvl="1" w:tplc="1E82B30A">
      <w:numFmt w:val="decimal"/>
      <w:lvlText w:val=""/>
      <w:lvlJc w:val="left"/>
    </w:lvl>
    <w:lvl w:ilvl="2" w:tplc="1046BD4E">
      <w:numFmt w:val="decimal"/>
      <w:lvlText w:val=""/>
      <w:lvlJc w:val="left"/>
    </w:lvl>
    <w:lvl w:ilvl="3" w:tplc="0226AF18">
      <w:numFmt w:val="decimal"/>
      <w:lvlText w:val=""/>
      <w:lvlJc w:val="left"/>
    </w:lvl>
    <w:lvl w:ilvl="4" w:tplc="D6F4DADE">
      <w:numFmt w:val="decimal"/>
      <w:lvlText w:val=""/>
      <w:lvlJc w:val="left"/>
    </w:lvl>
    <w:lvl w:ilvl="5" w:tplc="293667B8">
      <w:numFmt w:val="decimal"/>
      <w:lvlText w:val=""/>
      <w:lvlJc w:val="left"/>
    </w:lvl>
    <w:lvl w:ilvl="6" w:tplc="9AB2401A">
      <w:numFmt w:val="decimal"/>
      <w:lvlText w:val=""/>
      <w:lvlJc w:val="left"/>
    </w:lvl>
    <w:lvl w:ilvl="7" w:tplc="979A635A">
      <w:numFmt w:val="decimal"/>
      <w:lvlText w:val=""/>
      <w:lvlJc w:val="left"/>
    </w:lvl>
    <w:lvl w:ilvl="8" w:tplc="FEF6D6D8">
      <w:numFmt w:val="decimal"/>
      <w:lvlText w:val=""/>
      <w:lvlJc w:val="left"/>
    </w:lvl>
  </w:abstractNum>
  <w:abstractNum w:abstractNumId="23">
    <w:nsid w:val="0000153C"/>
    <w:multiLevelType w:val="hybridMultilevel"/>
    <w:tmpl w:val="DD14D7D0"/>
    <w:lvl w:ilvl="0" w:tplc="D8F6D780">
      <w:start w:val="1"/>
      <w:numFmt w:val="bullet"/>
      <w:lvlText w:val="В"/>
      <w:lvlJc w:val="left"/>
    </w:lvl>
    <w:lvl w:ilvl="1" w:tplc="F236B62E">
      <w:numFmt w:val="decimal"/>
      <w:lvlText w:val=""/>
      <w:lvlJc w:val="left"/>
    </w:lvl>
    <w:lvl w:ilvl="2" w:tplc="7F28BEC6">
      <w:numFmt w:val="decimal"/>
      <w:lvlText w:val=""/>
      <w:lvlJc w:val="left"/>
    </w:lvl>
    <w:lvl w:ilvl="3" w:tplc="2F703B52">
      <w:numFmt w:val="decimal"/>
      <w:lvlText w:val=""/>
      <w:lvlJc w:val="left"/>
    </w:lvl>
    <w:lvl w:ilvl="4" w:tplc="0850436E">
      <w:numFmt w:val="decimal"/>
      <w:lvlText w:val=""/>
      <w:lvlJc w:val="left"/>
    </w:lvl>
    <w:lvl w:ilvl="5" w:tplc="217AC122">
      <w:numFmt w:val="decimal"/>
      <w:lvlText w:val=""/>
      <w:lvlJc w:val="left"/>
    </w:lvl>
    <w:lvl w:ilvl="6" w:tplc="BCB61CE4">
      <w:numFmt w:val="decimal"/>
      <w:lvlText w:val=""/>
      <w:lvlJc w:val="left"/>
    </w:lvl>
    <w:lvl w:ilvl="7" w:tplc="96F6EB98">
      <w:numFmt w:val="decimal"/>
      <w:lvlText w:val=""/>
      <w:lvlJc w:val="left"/>
    </w:lvl>
    <w:lvl w:ilvl="8" w:tplc="DB76EA8C">
      <w:numFmt w:val="decimal"/>
      <w:lvlText w:val=""/>
      <w:lvlJc w:val="left"/>
    </w:lvl>
  </w:abstractNum>
  <w:abstractNum w:abstractNumId="24">
    <w:nsid w:val="000015A1"/>
    <w:multiLevelType w:val="hybridMultilevel"/>
    <w:tmpl w:val="A4249D0A"/>
    <w:lvl w:ilvl="0" w:tplc="F230A88C">
      <w:start w:val="1"/>
      <w:numFmt w:val="bullet"/>
      <w:lvlText w:val="В"/>
      <w:lvlJc w:val="left"/>
    </w:lvl>
    <w:lvl w:ilvl="1" w:tplc="85B4C1D2">
      <w:numFmt w:val="decimal"/>
      <w:lvlText w:val=""/>
      <w:lvlJc w:val="left"/>
    </w:lvl>
    <w:lvl w:ilvl="2" w:tplc="26C6F5C8">
      <w:numFmt w:val="decimal"/>
      <w:lvlText w:val=""/>
      <w:lvlJc w:val="left"/>
    </w:lvl>
    <w:lvl w:ilvl="3" w:tplc="95849316">
      <w:numFmt w:val="decimal"/>
      <w:lvlText w:val=""/>
      <w:lvlJc w:val="left"/>
    </w:lvl>
    <w:lvl w:ilvl="4" w:tplc="2F3464CA">
      <w:numFmt w:val="decimal"/>
      <w:lvlText w:val=""/>
      <w:lvlJc w:val="left"/>
    </w:lvl>
    <w:lvl w:ilvl="5" w:tplc="0FCC4872">
      <w:numFmt w:val="decimal"/>
      <w:lvlText w:val=""/>
      <w:lvlJc w:val="left"/>
    </w:lvl>
    <w:lvl w:ilvl="6" w:tplc="B0A08BC8">
      <w:numFmt w:val="decimal"/>
      <w:lvlText w:val=""/>
      <w:lvlJc w:val="left"/>
    </w:lvl>
    <w:lvl w:ilvl="7" w:tplc="00D67ECE">
      <w:numFmt w:val="decimal"/>
      <w:lvlText w:val=""/>
      <w:lvlJc w:val="left"/>
    </w:lvl>
    <w:lvl w:ilvl="8" w:tplc="029EDE2E">
      <w:numFmt w:val="decimal"/>
      <w:lvlText w:val=""/>
      <w:lvlJc w:val="left"/>
    </w:lvl>
  </w:abstractNum>
  <w:abstractNum w:abstractNumId="25">
    <w:nsid w:val="000016C5"/>
    <w:multiLevelType w:val="hybridMultilevel"/>
    <w:tmpl w:val="D59EAB76"/>
    <w:lvl w:ilvl="0" w:tplc="40E28246">
      <w:start w:val="1"/>
      <w:numFmt w:val="bullet"/>
      <w:lvlText w:val="-"/>
      <w:lvlJc w:val="left"/>
    </w:lvl>
    <w:lvl w:ilvl="1" w:tplc="26608E76">
      <w:start w:val="1"/>
      <w:numFmt w:val="bullet"/>
      <w:lvlText w:val="К"/>
      <w:lvlJc w:val="left"/>
    </w:lvl>
    <w:lvl w:ilvl="2" w:tplc="BEAE9EA8">
      <w:numFmt w:val="decimal"/>
      <w:lvlText w:val=""/>
      <w:lvlJc w:val="left"/>
    </w:lvl>
    <w:lvl w:ilvl="3" w:tplc="0C602FCC">
      <w:numFmt w:val="decimal"/>
      <w:lvlText w:val=""/>
      <w:lvlJc w:val="left"/>
    </w:lvl>
    <w:lvl w:ilvl="4" w:tplc="0CECF790">
      <w:numFmt w:val="decimal"/>
      <w:lvlText w:val=""/>
      <w:lvlJc w:val="left"/>
    </w:lvl>
    <w:lvl w:ilvl="5" w:tplc="065C337E">
      <w:numFmt w:val="decimal"/>
      <w:lvlText w:val=""/>
      <w:lvlJc w:val="left"/>
    </w:lvl>
    <w:lvl w:ilvl="6" w:tplc="BF908AC8">
      <w:numFmt w:val="decimal"/>
      <w:lvlText w:val=""/>
      <w:lvlJc w:val="left"/>
    </w:lvl>
    <w:lvl w:ilvl="7" w:tplc="839C9ED6">
      <w:numFmt w:val="decimal"/>
      <w:lvlText w:val=""/>
      <w:lvlJc w:val="left"/>
    </w:lvl>
    <w:lvl w:ilvl="8" w:tplc="FF9C9D0E">
      <w:numFmt w:val="decimal"/>
      <w:lvlText w:val=""/>
      <w:lvlJc w:val="left"/>
    </w:lvl>
  </w:abstractNum>
  <w:abstractNum w:abstractNumId="26">
    <w:nsid w:val="000016D4"/>
    <w:multiLevelType w:val="hybridMultilevel"/>
    <w:tmpl w:val="3858F09E"/>
    <w:lvl w:ilvl="0" w:tplc="9ECEADE8">
      <w:start w:val="1"/>
      <w:numFmt w:val="decimal"/>
      <w:lvlText w:val="%1."/>
      <w:lvlJc w:val="left"/>
    </w:lvl>
    <w:lvl w:ilvl="1" w:tplc="0C7688B8">
      <w:numFmt w:val="decimal"/>
      <w:lvlText w:val=""/>
      <w:lvlJc w:val="left"/>
    </w:lvl>
    <w:lvl w:ilvl="2" w:tplc="A42A73B6">
      <w:numFmt w:val="decimal"/>
      <w:lvlText w:val=""/>
      <w:lvlJc w:val="left"/>
    </w:lvl>
    <w:lvl w:ilvl="3" w:tplc="8738DE08">
      <w:numFmt w:val="decimal"/>
      <w:lvlText w:val=""/>
      <w:lvlJc w:val="left"/>
    </w:lvl>
    <w:lvl w:ilvl="4" w:tplc="7A883AD2">
      <w:numFmt w:val="decimal"/>
      <w:lvlText w:val=""/>
      <w:lvlJc w:val="left"/>
    </w:lvl>
    <w:lvl w:ilvl="5" w:tplc="FC9EC3C8">
      <w:numFmt w:val="decimal"/>
      <w:lvlText w:val=""/>
      <w:lvlJc w:val="left"/>
    </w:lvl>
    <w:lvl w:ilvl="6" w:tplc="83DE83F4">
      <w:numFmt w:val="decimal"/>
      <w:lvlText w:val=""/>
      <w:lvlJc w:val="left"/>
    </w:lvl>
    <w:lvl w:ilvl="7" w:tplc="BFBAF9DC">
      <w:numFmt w:val="decimal"/>
      <w:lvlText w:val=""/>
      <w:lvlJc w:val="left"/>
    </w:lvl>
    <w:lvl w:ilvl="8" w:tplc="04B63B88">
      <w:numFmt w:val="decimal"/>
      <w:lvlText w:val=""/>
      <w:lvlJc w:val="left"/>
    </w:lvl>
  </w:abstractNum>
  <w:abstractNum w:abstractNumId="27">
    <w:nsid w:val="00001850"/>
    <w:multiLevelType w:val="hybridMultilevel"/>
    <w:tmpl w:val="1A546296"/>
    <w:lvl w:ilvl="0" w:tplc="9C085242">
      <w:start w:val="5"/>
      <w:numFmt w:val="decimal"/>
      <w:lvlText w:val="%1."/>
      <w:lvlJc w:val="left"/>
    </w:lvl>
    <w:lvl w:ilvl="1" w:tplc="10F04DDE">
      <w:numFmt w:val="decimal"/>
      <w:lvlText w:val=""/>
      <w:lvlJc w:val="left"/>
    </w:lvl>
    <w:lvl w:ilvl="2" w:tplc="C13C9A16">
      <w:numFmt w:val="decimal"/>
      <w:lvlText w:val=""/>
      <w:lvlJc w:val="left"/>
    </w:lvl>
    <w:lvl w:ilvl="3" w:tplc="CDD61E6E">
      <w:numFmt w:val="decimal"/>
      <w:lvlText w:val=""/>
      <w:lvlJc w:val="left"/>
    </w:lvl>
    <w:lvl w:ilvl="4" w:tplc="B4C8CDBC">
      <w:numFmt w:val="decimal"/>
      <w:lvlText w:val=""/>
      <w:lvlJc w:val="left"/>
    </w:lvl>
    <w:lvl w:ilvl="5" w:tplc="5A280AE6">
      <w:numFmt w:val="decimal"/>
      <w:lvlText w:val=""/>
      <w:lvlJc w:val="left"/>
    </w:lvl>
    <w:lvl w:ilvl="6" w:tplc="6E309F2E">
      <w:numFmt w:val="decimal"/>
      <w:lvlText w:val=""/>
      <w:lvlJc w:val="left"/>
    </w:lvl>
    <w:lvl w:ilvl="7" w:tplc="565ECA8C">
      <w:numFmt w:val="decimal"/>
      <w:lvlText w:val=""/>
      <w:lvlJc w:val="left"/>
    </w:lvl>
    <w:lvl w:ilvl="8" w:tplc="15F81268">
      <w:numFmt w:val="decimal"/>
      <w:lvlText w:val=""/>
      <w:lvlJc w:val="left"/>
    </w:lvl>
  </w:abstractNum>
  <w:abstractNum w:abstractNumId="28">
    <w:nsid w:val="0000187E"/>
    <w:multiLevelType w:val="hybridMultilevel"/>
    <w:tmpl w:val="4B683B96"/>
    <w:lvl w:ilvl="0" w:tplc="34AE4CAA">
      <w:start w:val="2"/>
      <w:numFmt w:val="decimal"/>
      <w:lvlText w:val="%1."/>
      <w:lvlJc w:val="left"/>
    </w:lvl>
    <w:lvl w:ilvl="1" w:tplc="81448654">
      <w:numFmt w:val="decimal"/>
      <w:lvlText w:val=""/>
      <w:lvlJc w:val="left"/>
    </w:lvl>
    <w:lvl w:ilvl="2" w:tplc="D79E61E4">
      <w:numFmt w:val="decimal"/>
      <w:lvlText w:val=""/>
      <w:lvlJc w:val="left"/>
    </w:lvl>
    <w:lvl w:ilvl="3" w:tplc="E1563E9A">
      <w:numFmt w:val="decimal"/>
      <w:lvlText w:val=""/>
      <w:lvlJc w:val="left"/>
    </w:lvl>
    <w:lvl w:ilvl="4" w:tplc="138C564A">
      <w:numFmt w:val="decimal"/>
      <w:lvlText w:val=""/>
      <w:lvlJc w:val="left"/>
    </w:lvl>
    <w:lvl w:ilvl="5" w:tplc="B9DE0B3C">
      <w:numFmt w:val="decimal"/>
      <w:lvlText w:val=""/>
      <w:lvlJc w:val="left"/>
    </w:lvl>
    <w:lvl w:ilvl="6" w:tplc="61764B06">
      <w:numFmt w:val="decimal"/>
      <w:lvlText w:val=""/>
      <w:lvlJc w:val="left"/>
    </w:lvl>
    <w:lvl w:ilvl="7" w:tplc="BBB8282E">
      <w:numFmt w:val="decimal"/>
      <w:lvlText w:val=""/>
      <w:lvlJc w:val="left"/>
    </w:lvl>
    <w:lvl w:ilvl="8" w:tplc="D4D0E92C">
      <w:numFmt w:val="decimal"/>
      <w:lvlText w:val=""/>
      <w:lvlJc w:val="left"/>
    </w:lvl>
  </w:abstractNum>
  <w:abstractNum w:abstractNumId="29">
    <w:nsid w:val="000018D7"/>
    <w:multiLevelType w:val="hybridMultilevel"/>
    <w:tmpl w:val="3E1E92DC"/>
    <w:lvl w:ilvl="0" w:tplc="AD6CA256">
      <w:start w:val="1"/>
      <w:numFmt w:val="bullet"/>
      <w:lvlText w:val="с"/>
      <w:lvlJc w:val="left"/>
    </w:lvl>
    <w:lvl w:ilvl="1" w:tplc="332473B2">
      <w:start w:val="1"/>
      <w:numFmt w:val="decimal"/>
      <w:lvlText w:val="%2."/>
      <w:lvlJc w:val="left"/>
    </w:lvl>
    <w:lvl w:ilvl="2" w:tplc="FA6A41F2">
      <w:start w:val="1"/>
      <w:numFmt w:val="bullet"/>
      <w:lvlText w:val="ν"/>
      <w:lvlJc w:val="left"/>
    </w:lvl>
    <w:lvl w:ilvl="3" w:tplc="4C9A167A">
      <w:numFmt w:val="decimal"/>
      <w:lvlText w:val=""/>
      <w:lvlJc w:val="left"/>
    </w:lvl>
    <w:lvl w:ilvl="4" w:tplc="C31C9B88">
      <w:numFmt w:val="decimal"/>
      <w:lvlText w:val=""/>
      <w:lvlJc w:val="left"/>
    </w:lvl>
    <w:lvl w:ilvl="5" w:tplc="582E6B30">
      <w:numFmt w:val="decimal"/>
      <w:lvlText w:val=""/>
      <w:lvlJc w:val="left"/>
    </w:lvl>
    <w:lvl w:ilvl="6" w:tplc="8B0A6D56">
      <w:numFmt w:val="decimal"/>
      <w:lvlText w:val=""/>
      <w:lvlJc w:val="left"/>
    </w:lvl>
    <w:lvl w:ilvl="7" w:tplc="03DC83C6">
      <w:numFmt w:val="decimal"/>
      <w:lvlText w:val=""/>
      <w:lvlJc w:val="left"/>
    </w:lvl>
    <w:lvl w:ilvl="8" w:tplc="D27C6440">
      <w:numFmt w:val="decimal"/>
      <w:lvlText w:val=""/>
      <w:lvlJc w:val="left"/>
    </w:lvl>
  </w:abstractNum>
  <w:abstractNum w:abstractNumId="30">
    <w:nsid w:val="00001953"/>
    <w:multiLevelType w:val="hybridMultilevel"/>
    <w:tmpl w:val="D22A500A"/>
    <w:lvl w:ilvl="0" w:tplc="FCB2EF1A">
      <w:start w:val="1"/>
      <w:numFmt w:val="decimal"/>
      <w:lvlText w:val="%1."/>
      <w:lvlJc w:val="left"/>
    </w:lvl>
    <w:lvl w:ilvl="1" w:tplc="5604592C">
      <w:numFmt w:val="decimal"/>
      <w:lvlText w:val=""/>
      <w:lvlJc w:val="left"/>
    </w:lvl>
    <w:lvl w:ilvl="2" w:tplc="891EE614">
      <w:numFmt w:val="decimal"/>
      <w:lvlText w:val=""/>
      <w:lvlJc w:val="left"/>
    </w:lvl>
    <w:lvl w:ilvl="3" w:tplc="27B0F5BA">
      <w:numFmt w:val="decimal"/>
      <w:lvlText w:val=""/>
      <w:lvlJc w:val="left"/>
    </w:lvl>
    <w:lvl w:ilvl="4" w:tplc="7A267468">
      <w:numFmt w:val="decimal"/>
      <w:lvlText w:val=""/>
      <w:lvlJc w:val="left"/>
    </w:lvl>
    <w:lvl w:ilvl="5" w:tplc="5574CBB4">
      <w:numFmt w:val="decimal"/>
      <w:lvlText w:val=""/>
      <w:lvlJc w:val="left"/>
    </w:lvl>
    <w:lvl w:ilvl="6" w:tplc="7244F888">
      <w:numFmt w:val="decimal"/>
      <w:lvlText w:val=""/>
      <w:lvlJc w:val="left"/>
    </w:lvl>
    <w:lvl w:ilvl="7" w:tplc="345038DA">
      <w:numFmt w:val="decimal"/>
      <w:lvlText w:val=""/>
      <w:lvlJc w:val="left"/>
    </w:lvl>
    <w:lvl w:ilvl="8" w:tplc="759C5266">
      <w:numFmt w:val="decimal"/>
      <w:lvlText w:val=""/>
      <w:lvlJc w:val="left"/>
    </w:lvl>
  </w:abstractNum>
  <w:abstractNum w:abstractNumId="31">
    <w:nsid w:val="000019D9"/>
    <w:multiLevelType w:val="hybridMultilevel"/>
    <w:tmpl w:val="44BA0BC8"/>
    <w:lvl w:ilvl="0" w:tplc="73E69DE6">
      <w:start w:val="5"/>
      <w:numFmt w:val="decimal"/>
      <w:lvlText w:val="%1."/>
      <w:lvlJc w:val="left"/>
    </w:lvl>
    <w:lvl w:ilvl="1" w:tplc="EC482F80">
      <w:numFmt w:val="decimal"/>
      <w:lvlText w:val=""/>
      <w:lvlJc w:val="left"/>
    </w:lvl>
    <w:lvl w:ilvl="2" w:tplc="A0EAAC44">
      <w:numFmt w:val="decimal"/>
      <w:lvlText w:val=""/>
      <w:lvlJc w:val="left"/>
    </w:lvl>
    <w:lvl w:ilvl="3" w:tplc="5568DEB0">
      <w:numFmt w:val="decimal"/>
      <w:lvlText w:val=""/>
      <w:lvlJc w:val="left"/>
    </w:lvl>
    <w:lvl w:ilvl="4" w:tplc="91BC7630">
      <w:numFmt w:val="decimal"/>
      <w:lvlText w:val=""/>
      <w:lvlJc w:val="left"/>
    </w:lvl>
    <w:lvl w:ilvl="5" w:tplc="8760DA8C">
      <w:numFmt w:val="decimal"/>
      <w:lvlText w:val=""/>
      <w:lvlJc w:val="left"/>
    </w:lvl>
    <w:lvl w:ilvl="6" w:tplc="D9B0C08C">
      <w:numFmt w:val="decimal"/>
      <w:lvlText w:val=""/>
      <w:lvlJc w:val="left"/>
    </w:lvl>
    <w:lvl w:ilvl="7" w:tplc="6CBCDC88">
      <w:numFmt w:val="decimal"/>
      <w:lvlText w:val=""/>
      <w:lvlJc w:val="left"/>
    </w:lvl>
    <w:lvl w:ilvl="8" w:tplc="0B6471E4">
      <w:numFmt w:val="decimal"/>
      <w:lvlText w:val=""/>
      <w:lvlJc w:val="left"/>
    </w:lvl>
  </w:abstractNum>
  <w:abstractNum w:abstractNumId="32">
    <w:nsid w:val="00001A49"/>
    <w:multiLevelType w:val="hybridMultilevel"/>
    <w:tmpl w:val="F612A37E"/>
    <w:lvl w:ilvl="0" w:tplc="C27CB310">
      <w:start w:val="1"/>
      <w:numFmt w:val="bullet"/>
      <w:lvlText w:val="в"/>
      <w:lvlJc w:val="left"/>
    </w:lvl>
    <w:lvl w:ilvl="1" w:tplc="E500EB48">
      <w:numFmt w:val="decimal"/>
      <w:lvlText w:val=""/>
      <w:lvlJc w:val="left"/>
    </w:lvl>
    <w:lvl w:ilvl="2" w:tplc="BAEEB0C4">
      <w:numFmt w:val="decimal"/>
      <w:lvlText w:val=""/>
      <w:lvlJc w:val="left"/>
    </w:lvl>
    <w:lvl w:ilvl="3" w:tplc="C92C5660">
      <w:numFmt w:val="decimal"/>
      <w:lvlText w:val=""/>
      <w:lvlJc w:val="left"/>
    </w:lvl>
    <w:lvl w:ilvl="4" w:tplc="022ED7DA">
      <w:numFmt w:val="decimal"/>
      <w:lvlText w:val=""/>
      <w:lvlJc w:val="left"/>
    </w:lvl>
    <w:lvl w:ilvl="5" w:tplc="55B2F8AA">
      <w:numFmt w:val="decimal"/>
      <w:lvlText w:val=""/>
      <w:lvlJc w:val="left"/>
    </w:lvl>
    <w:lvl w:ilvl="6" w:tplc="16C49CC6">
      <w:numFmt w:val="decimal"/>
      <w:lvlText w:val=""/>
      <w:lvlJc w:val="left"/>
    </w:lvl>
    <w:lvl w:ilvl="7" w:tplc="FF0058D8">
      <w:numFmt w:val="decimal"/>
      <w:lvlText w:val=""/>
      <w:lvlJc w:val="left"/>
    </w:lvl>
    <w:lvl w:ilvl="8" w:tplc="D7208AEE">
      <w:numFmt w:val="decimal"/>
      <w:lvlText w:val=""/>
      <w:lvlJc w:val="left"/>
    </w:lvl>
  </w:abstractNum>
  <w:abstractNum w:abstractNumId="33">
    <w:nsid w:val="00001AD4"/>
    <w:multiLevelType w:val="hybridMultilevel"/>
    <w:tmpl w:val="062406C4"/>
    <w:lvl w:ilvl="0" w:tplc="02802BA8">
      <w:start w:val="1"/>
      <w:numFmt w:val="bullet"/>
      <w:lvlText w:val="-"/>
      <w:lvlJc w:val="left"/>
    </w:lvl>
    <w:lvl w:ilvl="1" w:tplc="2542C0C8">
      <w:numFmt w:val="decimal"/>
      <w:lvlText w:val=""/>
      <w:lvlJc w:val="left"/>
    </w:lvl>
    <w:lvl w:ilvl="2" w:tplc="5E3696D2">
      <w:numFmt w:val="decimal"/>
      <w:lvlText w:val=""/>
      <w:lvlJc w:val="left"/>
    </w:lvl>
    <w:lvl w:ilvl="3" w:tplc="6EF4FD72">
      <w:numFmt w:val="decimal"/>
      <w:lvlText w:val=""/>
      <w:lvlJc w:val="left"/>
    </w:lvl>
    <w:lvl w:ilvl="4" w:tplc="A2004FE8">
      <w:numFmt w:val="decimal"/>
      <w:lvlText w:val=""/>
      <w:lvlJc w:val="left"/>
    </w:lvl>
    <w:lvl w:ilvl="5" w:tplc="D9D43C3A">
      <w:numFmt w:val="decimal"/>
      <w:lvlText w:val=""/>
      <w:lvlJc w:val="left"/>
    </w:lvl>
    <w:lvl w:ilvl="6" w:tplc="E29E481C">
      <w:numFmt w:val="decimal"/>
      <w:lvlText w:val=""/>
      <w:lvlJc w:val="left"/>
    </w:lvl>
    <w:lvl w:ilvl="7" w:tplc="ED78A1D8">
      <w:numFmt w:val="decimal"/>
      <w:lvlText w:val=""/>
      <w:lvlJc w:val="left"/>
    </w:lvl>
    <w:lvl w:ilvl="8" w:tplc="71CAB638">
      <w:numFmt w:val="decimal"/>
      <w:lvlText w:val=""/>
      <w:lvlJc w:val="left"/>
    </w:lvl>
  </w:abstractNum>
  <w:abstractNum w:abstractNumId="34">
    <w:nsid w:val="00001AF4"/>
    <w:multiLevelType w:val="hybridMultilevel"/>
    <w:tmpl w:val="2C286B4C"/>
    <w:lvl w:ilvl="0" w:tplc="BD46DEAE">
      <w:start w:val="1"/>
      <w:numFmt w:val="bullet"/>
      <w:lvlText w:val="г"/>
      <w:lvlJc w:val="left"/>
    </w:lvl>
    <w:lvl w:ilvl="1" w:tplc="6A10870C">
      <w:start w:val="1"/>
      <w:numFmt w:val="bullet"/>
      <w:lvlText w:val="а"/>
      <w:lvlJc w:val="left"/>
    </w:lvl>
    <w:lvl w:ilvl="2" w:tplc="799A88C8">
      <w:numFmt w:val="decimal"/>
      <w:lvlText w:val=""/>
      <w:lvlJc w:val="left"/>
    </w:lvl>
    <w:lvl w:ilvl="3" w:tplc="D81C4F6C">
      <w:numFmt w:val="decimal"/>
      <w:lvlText w:val=""/>
      <w:lvlJc w:val="left"/>
    </w:lvl>
    <w:lvl w:ilvl="4" w:tplc="67DCEC8C">
      <w:numFmt w:val="decimal"/>
      <w:lvlText w:val=""/>
      <w:lvlJc w:val="left"/>
    </w:lvl>
    <w:lvl w:ilvl="5" w:tplc="52CE1EAE">
      <w:numFmt w:val="decimal"/>
      <w:lvlText w:val=""/>
      <w:lvlJc w:val="left"/>
    </w:lvl>
    <w:lvl w:ilvl="6" w:tplc="4A7E1528">
      <w:numFmt w:val="decimal"/>
      <w:lvlText w:val=""/>
      <w:lvlJc w:val="left"/>
    </w:lvl>
    <w:lvl w:ilvl="7" w:tplc="0674069A">
      <w:numFmt w:val="decimal"/>
      <w:lvlText w:val=""/>
      <w:lvlJc w:val="left"/>
    </w:lvl>
    <w:lvl w:ilvl="8" w:tplc="A1E09E6A">
      <w:numFmt w:val="decimal"/>
      <w:lvlText w:val=""/>
      <w:lvlJc w:val="left"/>
    </w:lvl>
  </w:abstractNum>
  <w:abstractNum w:abstractNumId="35">
    <w:nsid w:val="00001CD0"/>
    <w:multiLevelType w:val="hybridMultilevel"/>
    <w:tmpl w:val="EDB2898A"/>
    <w:lvl w:ilvl="0" w:tplc="1518A39A">
      <w:start w:val="1"/>
      <w:numFmt w:val="bullet"/>
      <w:lvlText w:val="и"/>
      <w:lvlJc w:val="left"/>
    </w:lvl>
    <w:lvl w:ilvl="1" w:tplc="E91EA6B2">
      <w:start w:val="4"/>
      <w:numFmt w:val="decimal"/>
      <w:lvlText w:val="%2."/>
      <w:lvlJc w:val="left"/>
    </w:lvl>
    <w:lvl w:ilvl="2" w:tplc="62EEB51E">
      <w:numFmt w:val="decimal"/>
      <w:lvlText w:val=""/>
      <w:lvlJc w:val="left"/>
    </w:lvl>
    <w:lvl w:ilvl="3" w:tplc="D07E10C4">
      <w:numFmt w:val="decimal"/>
      <w:lvlText w:val=""/>
      <w:lvlJc w:val="left"/>
    </w:lvl>
    <w:lvl w:ilvl="4" w:tplc="7C484664">
      <w:numFmt w:val="decimal"/>
      <w:lvlText w:val=""/>
      <w:lvlJc w:val="left"/>
    </w:lvl>
    <w:lvl w:ilvl="5" w:tplc="F8DEE874">
      <w:numFmt w:val="decimal"/>
      <w:lvlText w:val=""/>
      <w:lvlJc w:val="left"/>
    </w:lvl>
    <w:lvl w:ilvl="6" w:tplc="39D63A80">
      <w:numFmt w:val="decimal"/>
      <w:lvlText w:val=""/>
      <w:lvlJc w:val="left"/>
    </w:lvl>
    <w:lvl w:ilvl="7" w:tplc="C4383314">
      <w:numFmt w:val="decimal"/>
      <w:lvlText w:val=""/>
      <w:lvlJc w:val="left"/>
    </w:lvl>
    <w:lvl w:ilvl="8" w:tplc="CC848996">
      <w:numFmt w:val="decimal"/>
      <w:lvlText w:val=""/>
      <w:lvlJc w:val="left"/>
    </w:lvl>
  </w:abstractNum>
  <w:abstractNum w:abstractNumId="36">
    <w:nsid w:val="00001E1F"/>
    <w:multiLevelType w:val="hybridMultilevel"/>
    <w:tmpl w:val="3184FDCC"/>
    <w:lvl w:ilvl="0" w:tplc="437A0DA6">
      <w:start w:val="1"/>
      <w:numFmt w:val="bullet"/>
      <w:lvlText w:val="А"/>
      <w:lvlJc w:val="left"/>
    </w:lvl>
    <w:lvl w:ilvl="1" w:tplc="0068CD96">
      <w:numFmt w:val="decimal"/>
      <w:lvlText w:val=""/>
      <w:lvlJc w:val="left"/>
    </w:lvl>
    <w:lvl w:ilvl="2" w:tplc="8A02124C">
      <w:numFmt w:val="decimal"/>
      <w:lvlText w:val=""/>
      <w:lvlJc w:val="left"/>
    </w:lvl>
    <w:lvl w:ilvl="3" w:tplc="4FB09400">
      <w:numFmt w:val="decimal"/>
      <w:lvlText w:val=""/>
      <w:lvlJc w:val="left"/>
    </w:lvl>
    <w:lvl w:ilvl="4" w:tplc="40FA2DA0">
      <w:numFmt w:val="decimal"/>
      <w:lvlText w:val=""/>
      <w:lvlJc w:val="left"/>
    </w:lvl>
    <w:lvl w:ilvl="5" w:tplc="A074FD0E">
      <w:numFmt w:val="decimal"/>
      <w:lvlText w:val=""/>
      <w:lvlJc w:val="left"/>
    </w:lvl>
    <w:lvl w:ilvl="6" w:tplc="C2B650BC">
      <w:numFmt w:val="decimal"/>
      <w:lvlText w:val=""/>
      <w:lvlJc w:val="left"/>
    </w:lvl>
    <w:lvl w:ilvl="7" w:tplc="B1F8EAA4">
      <w:numFmt w:val="decimal"/>
      <w:lvlText w:val=""/>
      <w:lvlJc w:val="left"/>
    </w:lvl>
    <w:lvl w:ilvl="8" w:tplc="3982AE5C">
      <w:numFmt w:val="decimal"/>
      <w:lvlText w:val=""/>
      <w:lvlJc w:val="left"/>
    </w:lvl>
  </w:abstractNum>
  <w:abstractNum w:abstractNumId="37">
    <w:nsid w:val="00002059"/>
    <w:multiLevelType w:val="hybridMultilevel"/>
    <w:tmpl w:val="14D6DC02"/>
    <w:lvl w:ilvl="0" w:tplc="EB828C9C">
      <w:start w:val="3"/>
      <w:numFmt w:val="decimal"/>
      <w:lvlText w:val="%1."/>
      <w:lvlJc w:val="left"/>
    </w:lvl>
    <w:lvl w:ilvl="1" w:tplc="E85A878A">
      <w:numFmt w:val="decimal"/>
      <w:lvlText w:val=""/>
      <w:lvlJc w:val="left"/>
    </w:lvl>
    <w:lvl w:ilvl="2" w:tplc="26421D66">
      <w:numFmt w:val="decimal"/>
      <w:lvlText w:val=""/>
      <w:lvlJc w:val="left"/>
    </w:lvl>
    <w:lvl w:ilvl="3" w:tplc="19AC589A">
      <w:numFmt w:val="decimal"/>
      <w:lvlText w:val=""/>
      <w:lvlJc w:val="left"/>
    </w:lvl>
    <w:lvl w:ilvl="4" w:tplc="9530C772">
      <w:numFmt w:val="decimal"/>
      <w:lvlText w:val=""/>
      <w:lvlJc w:val="left"/>
    </w:lvl>
    <w:lvl w:ilvl="5" w:tplc="1586F88C">
      <w:numFmt w:val="decimal"/>
      <w:lvlText w:val=""/>
      <w:lvlJc w:val="left"/>
    </w:lvl>
    <w:lvl w:ilvl="6" w:tplc="9B06D406">
      <w:numFmt w:val="decimal"/>
      <w:lvlText w:val=""/>
      <w:lvlJc w:val="left"/>
    </w:lvl>
    <w:lvl w:ilvl="7" w:tplc="8BD62896">
      <w:numFmt w:val="decimal"/>
      <w:lvlText w:val=""/>
      <w:lvlJc w:val="left"/>
    </w:lvl>
    <w:lvl w:ilvl="8" w:tplc="7304C634">
      <w:numFmt w:val="decimal"/>
      <w:lvlText w:val=""/>
      <w:lvlJc w:val="left"/>
    </w:lvl>
  </w:abstractNum>
  <w:abstractNum w:abstractNumId="38">
    <w:nsid w:val="000023C9"/>
    <w:multiLevelType w:val="hybridMultilevel"/>
    <w:tmpl w:val="0B8C521C"/>
    <w:lvl w:ilvl="0" w:tplc="4F90C0CC">
      <w:start w:val="1"/>
      <w:numFmt w:val="decimal"/>
      <w:lvlText w:val="%1"/>
      <w:lvlJc w:val="left"/>
    </w:lvl>
    <w:lvl w:ilvl="1" w:tplc="E57453C4">
      <w:start w:val="2"/>
      <w:numFmt w:val="decimal"/>
      <w:lvlText w:val="%2."/>
      <w:lvlJc w:val="left"/>
    </w:lvl>
    <w:lvl w:ilvl="2" w:tplc="D8803170">
      <w:numFmt w:val="decimal"/>
      <w:lvlText w:val=""/>
      <w:lvlJc w:val="left"/>
    </w:lvl>
    <w:lvl w:ilvl="3" w:tplc="0C069B8C">
      <w:numFmt w:val="decimal"/>
      <w:lvlText w:val=""/>
      <w:lvlJc w:val="left"/>
    </w:lvl>
    <w:lvl w:ilvl="4" w:tplc="B4965A7E">
      <w:numFmt w:val="decimal"/>
      <w:lvlText w:val=""/>
      <w:lvlJc w:val="left"/>
    </w:lvl>
    <w:lvl w:ilvl="5" w:tplc="EF263AF6">
      <w:numFmt w:val="decimal"/>
      <w:lvlText w:val=""/>
      <w:lvlJc w:val="left"/>
    </w:lvl>
    <w:lvl w:ilvl="6" w:tplc="4C7A6CA2">
      <w:numFmt w:val="decimal"/>
      <w:lvlText w:val=""/>
      <w:lvlJc w:val="left"/>
    </w:lvl>
    <w:lvl w:ilvl="7" w:tplc="FB9ACCA6">
      <w:numFmt w:val="decimal"/>
      <w:lvlText w:val=""/>
      <w:lvlJc w:val="left"/>
    </w:lvl>
    <w:lvl w:ilvl="8" w:tplc="805A9B02">
      <w:numFmt w:val="decimal"/>
      <w:lvlText w:val=""/>
      <w:lvlJc w:val="left"/>
    </w:lvl>
  </w:abstractNum>
  <w:abstractNum w:abstractNumId="39">
    <w:nsid w:val="0000249E"/>
    <w:multiLevelType w:val="hybridMultilevel"/>
    <w:tmpl w:val="34504E0E"/>
    <w:lvl w:ilvl="0" w:tplc="F9C46000">
      <w:start w:val="1"/>
      <w:numFmt w:val="bullet"/>
      <w:lvlText w:val="В"/>
      <w:lvlJc w:val="left"/>
    </w:lvl>
    <w:lvl w:ilvl="1" w:tplc="5DD0556A">
      <w:numFmt w:val="decimal"/>
      <w:lvlText w:val=""/>
      <w:lvlJc w:val="left"/>
    </w:lvl>
    <w:lvl w:ilvl="2" w:tplc="58BEF01A">
      <w:numFmt w:val="decimal"/>
      <w:lvlText w:val=""/>
      <w:lvlJc w:val="left"/>
    </w:lvl>
    <w:lvl w:ilvl="3" w:tplc="D3CE0102">
      <w:numFmt w:val="decimal"/>
      <w:lvlText w:val=""/>
      <w:lvlJc w:val="left"/>
    </w:lvl>
    <w:lvl w:ilvl="4" w:tplc="2AA0B7B2">
      <w:numFmt w:val="decimal"/>
      <w:lvlText w:val=""/>
      <w:lvlJc w:val="left"/>
    </w:lvl>
    <w:lvl w:ilvl="5" w:tplc="D084164E">
      <w:numFmt w:val="decimal"/>
      <w:lvlText w:val=""/>
      <w:lvlJc w:val="left"/>
    </w:lvl>
    <w:lvl w:ilvl="6" w:tplc="FCACEEF2">
      <w:numFmt w:val="decimal"/>
      <w:lvlText w:val=""/>
      <w:lvlJc w:val="left"/>
    </w:lvl>
    <w:lvl w:ilvl="7" w:tplc="3E78163C">
      <w:numFmt w:val="decimal"/>
      <w:lvlText w:val=""/>
      <w:lvlJc w:val="left"/>
    </w:lvl>
    <w:lvl w:ilvl="8" w:tplc="5B702D2C">
      <w:numFmt w:val="decimal"/>
      <w:lvlText w:val=""/>
      <w:lvlJc w:val="left"/>
    </w:lvl>
  </w:abstractNum>
  <w:abstractNum w:abstractNumId="40">
    <w:nsid w:val="000026E9"/>
    <w:multiLevelType w:val="hybridMultilevel"/>
    <w:tmpl w:val="693ED90C"/>
    <w:lvl w:ilvl="0" w:tplc="613C9834">
      <w:start w:val="1"/>
      <w:numFmt w:val="bullet"/>
      <w:lvlText w:val="В"/>
      <w:lvlJc w:val="left"/>
    </w:lvl>
    <w:lvl w:ilvl="1" w:tplc="8018778C">
      <w:numFmt w:val="decimal"/>
      <w:lvlText w:val=""/>
      <w:lvlJc w:val="left"/>
    </w:lvl>
    <w:lvl w:ilvl="2" w:tplc="BB9CCF3A">
      <w:numFmt w:val="decimal"/>
      <w:lvlText w:val=""/>
      <w:lvlJc w:val="left"/>
    </w:lvl>
    <w:lvl w:ilvl="3" w:tplc="588EBAD8">
      <w:numFmt w:val="decimal"/>
      <w:lvlText w:val=""/>
      <w:lvlJc w:val="left"/>
    </w:lvl>
    <w:lvl w:ilvl="4" w:tplc="7BAE669A">
      <w:numFmt w:val="decimal"/>
      <w:lvlText w:val=""/>
      <w:lvlJc w:val="left"/>
    </w:lvl>
    <w:lvl w:ilvl="5" w:tplc="A5D2EB22">
      <w:numFmt w:val="decimal"/>
      <w:lvlText w:val=""/>
      <w:lvlJc w:val="left"/>
    </w:lvl>
    <w:lvl w:ilvl="6" w:tplc="0D641F9A">
      <w:numFmt w:val="decimal"/>
      <w:lvlText w:val=""/>
      <w:lvlJc w:val="left"/>
    </w:lvl>
    <w:lvl w:ilvl="7" w:tplc="BA70D572">
      <w:numFmt w:val="decimal"/>
      <w:lvlText w:val=""/>
      <w:lvlJc w:val="left"/>
    </w:lvl>
    <w:lvl w:ilvl="8" w:tplc="058C4058">
      <w:numFmt w:val="decimal"/>
      <w:lvlText w:val=""/>
      <w:lvlJc w:val="left"/>
    </w:lvl>
  </w:abstractNum>
  <w:abstractNum w:abstractNumId="41">
    <w:nsid w:val="00002833"/>
    <w:multiLevelType w:val="hybridMultilevel"/>
    <w:tmpl w:val="6742B5EA"/>
    <w:lvl w:ilvl="0" w:tplc="471EA642">
      <w:start w:val="1"/>
      <w:numFmt w:val="bullet"/>
      <w:lvlText w:val="к"/>
      <w:lvlJc w:val="left"/>
    </w:lvl>
    <w:lvl w:ilvl="1" w:tplc="9FB0C56A">
      <w:start w:val="1"/>
      <w:numFmt w:val="decimal"/>
      <w:lvlText w:val="%2."/>
      <w:lvlJc w:val="left"/>
    </w:lvl>
    <w:lvl w:ilvl="2" w:tplc="162E255A">
      <w:numFmt w:val="decimal"/>
      <w:lvlText w:val=""/>
      <w:lvlJc w:val="left"/>
    </w:lvl>
    <w:lvl w:ilvl="3" w:tplc="6114ACCE">
      <w:numFmt w:val="decimal"/>
      <w:lvlText w:val=""/>
      <w:lvlJc w:val="left"/>
    </w:lvl>
    <w:lvl w:ilvl="4" w:tplc="DB0A9184">
      <w:numFmt w:val="decimal"/>
      <w:lvlText w:val=""/>
      <w:lvlJc w:val="left"/>
    </w:lvl>
    <w:lvl w:ilvl="5" w:tplc="F38CD036">
      <w:numFmt w:val="decimal"/>
      <w:lvlText w:val=""/>
      <w:lvlJc w:val="left"/>
    </w:lvl>
    <w:lvl w:ilvl="6" w:tplc="203C05A4">
      <w:numFmt w:val="decimal"/>
      <w:lvlText w:val=""/>
      <w:lvlJc w:val="left"/>
    </w:lvl>
    <w:lvl w:ilvl="7" w:tplc="DD64076E">
      <w:numFmt w:val="decimal"/>
      <w:lvlText w:val=""/>
      <w:lvlJc w:val="left"/>
    </w:lvl>
    <w:lvl w:ilvl="8" w:tplc="5EC6537C">
      <w:numFmt w:val="decimal"/>
      <w:lvlText w:val=""/>
      <w:lvlJc w:val="left"/>
    </w:lvl>
  </w:abstractNum>
  <w:abstractNum w:abstractNumId="42">
    <w:nsid w:val="00002B00"/>
    <w:multiLevelType w:val="hybridMultilevel"/>
    <w:tmpl w:val="60400E28"/>
    <w:lvl w:ilvl="0" w:tplc="90C69028">
      <w:start w:val="9"/>
      <w:numFmt w:val="decimal"/>
      <w:lvlText w:val="%1."/>
      <w:lvlJc w:val="left"/>
    </w:lvl>
    <w:lvl w:ilvl="1" w:tplc="DBA86DEA">
      <w:numFmt w:val="decimal"/>
      <w:lvlText w:val=""/>
      <w:lvlJc w:val="left"/>
    </w:lvl>
    <w:lvl w:ilvl="2" w:tplc="4704F11C">
      <w:numFmt w:val="decimal"/>
      <w:lvlText w:val=""/>
      <w:lvlJc w:val="left"/>
    </w:lvl>
    <w:lvl w:ilvl="3" w:tplc="839C6610">
      <w:numFmt w:val="decimal"/>
      <w:lvlText w:val=""/>
      <w:lvlJc w:val="left"/>
    </w:lvl>
    <w:lvl w:ilvl="4" w:tplc="0510BADC">
      <w:numFmt w:val="decimal"/>
      <w:lvlText w:val=""/>
      <w:lvlJc w:val="left"/>
    </w:lvl>
    <w:lvl w:ilvl="5" w:tplc="36B40242">
      <w:numFmt w:val="decimal"/>
      <w:lvlText w:val=""/>
      <w:lvlJc w:val="left"/>
    </w:lvl>
    <w:lvl w:ilvl="6" w:tplc="FDF2E366">
      <w:numFmt w:val="decimal"/>
      <w:lvlText w:val=""/>
      <w:lvlJc w:val="left"/>
    </w:lvl>
    <w:lvl w:ilvl="7" w:tplc="721E55B8">
      <w:numFmt w:val="decimal"/>
      <w:lvlText w:val=""/>
      <w:lvlJc w:val="left"/>
    </w:lvl>
    <w:lvl w:ilvl="8" w:tplc="F7C4C2AE">
      <w:numFmt w:val="decimal"/>
      <w:lvlText w:val=""/>
      <w:lvlJc w:val="left"/>
    </w:lvl>
  </w:abstractNum>
  <w:abstractNum w:abstractNumId="43">
    <w:nsid w:val="00002C3B"/>
    <w:multiLevelType w:val="hybridMultilevel"/>
    <w:tmpl w:val="63A2A368"/>
    <w:lvl w:ilvl="0" w:tplc="515EF4D4">
      <w:start w:val="1"/>
      <w:numFmt w:val="bullet"/>
      <w:lvlText w:val="В"/>
      <w:lvlJc w:val="left"/>
    </w:lvl>
    <w:lvl w:ilvl="1" w:tplc="1F8226E8">
      <w:start w:val="1"/>
      <w:numFmt w:val="bullet"/>
      <w:lvlText w:val="В"/>
      <w:lvlJc w:val="left"/>
    </w:lvl>
    <w:lvl w:ilvl="2" w:tplc="12AA7AEC">
      <w:numFmt w:val="decimal"/>
      <w:lvlText w:val=""/>
      <w:lvlJc w:val="left"/>
    </w:lvl>
    <w:lvl w:ilvl="3" w:tplc="3360489A">
      <w:numFmt w:val="decimal"/>
      <w:lvlText w:val=""/>
      <w:lvlJc w:val="left"/>
    </w:lvl>
    <w:lvl w:ilvl="4" w:tplc="9DCE6708">
      <w:numFmt w:val="decimal"/>
      <w:lvlText w:val=""/>
      <w:lvlJc w:val="left"/>
    </w:lvl>
    <w:lvl w:ilvl="5" w:tplc="10E8D092">
      <w:numFmt w:val="decimal"/>
      <w:lvlText w:val=""/>
      <w:lvlJc w:val="left"/>
    </w:lvl>
    <w:lvl w:ilvl="6" w:tplc="045C9BFE">
      <w:numFmt w:val="decimal"/>
      <w:lvlText w:val=""/>
      <w:lvlJc w:val="left"/>
    </w:lvl>
    <w:lvl w:ilvl="7" w:tplc="CF02220A">
      <w:numFmt w:val="decimal"/>
      <w:lvlText w:val=""/>
      <w:lvlJc w:val="left"/>
    </w:lvl>
    <w:lvl w:ilvl="8" w:tplc="5A9A5F34">
      <w:numFmt w:val="decimal"/>
      <w:lvlText w:val=""/>
      <w:lvlJc w:val="left"/>
    </w:lvl>
  </w:abstractNum>
  <w:abstractNum w:abstractNumId="44">
    <w:nsid w:val="00002E40"/>
    <w:multiLevelType w:val="hybridMultilevel"/>
    <w:tmpl w:val="8CA28D4E"/>
    <w:lvl w:ilvl="0" w:tplc="64244924">
      <w:start w:val="1"/>
      <w:numFmt w:val="bullet"/>
      <w:lvlText w:val="\endash "/>
      <w:lvlJc w:val="left"/>
    </w:lvl>
    <w:lvl w:ilvl="1" w:tplc="5E6A950C">
      <w:start w:val="3"/>
      <w:numFmt w:val="decimal"/>
      <w:lvlText w:val="%2."/>
      <w:lvlJc w:val="left"/>
    </w:lvl>
    <w:lvl w:ilvl="2" w:tplc="5E2044F4">
      <w:start w:val="6"/>
      <w:numFmt w:val="decimal"/>
      <w:lvlText w:val="%3."/>
      <w:lvlJc w:val="left"/>
    </w:lvl>
    <w:lvl w:ilvl="3" w:tplc="A75AA3AA">
      <w:start w:val="1"/>
      <w:numFmt w:val="decimal"/>
      <w:lvlText w:val="%4"/>
      <w:lvlJc w:val="left"/>
    </w:lvl>
    <w:lvl w:ilvl="4" w:tplc="589E0026">
      <w:numFmt w:val="decimal"/>
      <w:lvlText w:val=""/>
      <w:lvlJc w:val="left"/>
    </w:lvl>
    <w:lvl w:ilvl="5" w:tplc="F6E8C258">
      <w:numFmt w:val="decimal"/>
      <w:lvlText w:val=""/>
      <w:lvlJc w:val="left"/>
    </w:lvl>
    <w:lvl w:ilvl="6" w:tplc="61F67C30">
      <w:numFmt w:val="decimal"/>
      <w:lvlText w:val=""/>
      <w:lvlJc w:val="left"/>
    </w:lvl>
    <w:lvl w:ilvl="7" w:tplc="E52A132C">
      <w:numFmt w:val="decimal"/>
      <w:lvlText w:val=""/>
      <w:lvlJc w:val="left"/>
    </w:lvl>
    <w:lvl w:ilvl="8" w:tplc="DFF8E8A8">
      <w:numFmt w:val="decimal"/>
      <w:lvlText w:val=""/>
      <w:lvlJc w:val="left"/>
    </w:lvl>
  </w:abstractNum>
  <w:abstractNum w:abstractNumId="45">
    <w:nsid w:val="00002EA6"/>
    <w:multiLevelType w:val="hybridMultilevel"/>
    <w:tmpl w:val="2BD6348C"/>
    <w:lvl w:ilvl="0" w:tplc="4EAEFA98">
      <w:start w:val="1"/>
      <w:numFmt w:val="bullet"/>
      <w:lvlText w:val="В"/>
      <w:lvlJc w:val="left"/>
    </w:lvl>
    <w:lvl w:ilvl="1" w:tplc="4E5C839C">
      <w:numFmt w:val="decimal"/>
      <w:lvlText w:val=""/>
      <w:lvlJc w:val="left"/>
    </w:lvl>
    <w:lvl w:ilvl="2" w:tplc="60E81900">
      <w:numFmt w:val="decimal"/>
      <w:lvlText w:val=""/>
      <w:lvlJc w:val="left"/>
    </w:lvl>
    <w:lvl w:ilvl="3" w:tplc="59AA5F98">
      <w:numFmt w:val="decimal"/>
      <w:lvlText w:val=""/>
      <w:lvlJc w:val="left"/>
    </w:lvl>
    <w:lvl w:ilvl="4" w:tplc="B55C1D5A">
      <w:numFmt w:val="decimal"/>
      <w:lvlText w:val=""/>
      <w:lvlJc w:val="left"/>
    </w:lvl>
    <w:lvl w:ilvl="5" w:tplc="7E5632F0">
      <w:numFmt w:val="decimal"/>
      <w:lvlText w:val=""/>
      <w:lvlJc w:val="left"/>
    </w:lvl>
    <w:lvl w:ilvl="6" w:tplc="6EB46D50">
      <w:numFmt w:val="decimal"/>
      <w:lvlText w:val=""/>
      <w:lvlJc w:val="left"/>
    </w:lvl>
    <w:lvl w:ilvl="7" w:tplc="0AA015F4">
      <w:numFmt w:val="decimal"/>
      <w:lvlText w:val=""/>
      <w:lvlJc w:val="left"/>
    </w:lvl>
    <w:lvl w:ilvl="8" w:tplc="71D80018">
      <w:numFmt w:val="decimal"/>
      <w:lvlText w:val=""/>
      <w:lvlJc w:val="left"/>
    </w:lvl>
  </w:abstractNum>
  <w:abstractNum w:abstractNumId="46">
    <w:nsid w:val="0000314F"/>
    <w:multiLevelType w:val="hybridMultilevel"/>
    <w:tmpl w:val="96886D10"/>
    <w:lvl w:ilvl="0" w:tplc="6EF8B26E">
      <w:start w:val="1"/>
      <w:numFmt w:val="bullet"/>
      <w:lvlText w:val="-"/>
      <w:lvlJc w:val="left"/>
    </w:lvl>
    <w:lvl w:ilvl="1" w:tplc="A2644A30">
      <w:start w:val="1"/>
      <w:numFmt w:val="decimal"/>
      <w:lvlText w:val="%2."/>
      <w:lvlJc w:val="left"/>
    </w:lvl>
    <w:lvl w:ilvl="2" w:tplc="87F65EF4">
      <w:numFmt w:val="decimal"/>
      <w:lvlText w:val=""/>
      <w:lvlJc w:val="left"/>
    </w:lvl>
    <w:lvl w:ilvl="3" w:tplc="498A9246">
      <w:numFmt w:val="decimal"/>
      <w:lvlText w:val=""/>
      <w:lvlJc w:val="left"/>
    </w:lvl>
    <w:lvl w:ilvl="4" w:tplc="FC38A6E0">
      <w:numFmt w:val="decimal"/>
      <w:lvlText w:val=""/>
      <w:lvlJc w:val="left"/>
    </w:lvl>
    <w:lvl w:ilvl="5" w:tplc="8F3EC8E6">
      <w:numFmt w:val="decimal"/>
      <w:lvlText w:val=""/>
      <w:lvlJc w:val="left"/>
    </w:lvl>
    <w:lvl w:ilvl="6" w:tplc="BBCC39B8">
      <w:numFmt w:val="decimal"/>
      <w:lvlText w:val=""/>
      <w:lvlJc w:val="left"/>
    </w:lvl>
    <w:lvl w:ilvl="7" w:tplc="B8923582">
      <w:numFmt w:val="decimal"/>
      <w:lvlText w:val=""/>
      <w:lvlJc w:val="left"/>
    </w:lvl>
    <w:lvl w:ilvl="8" w:tplc="250A517C">
      <w:numFmt w:val="decimal"/>
      <w:lvlText w:val=""/>
      <w:lvlJc w:val="left"/>
    </w:lvl>
  </w:abstractNum>
  <w:abstractNum w:abstractNumId="47">
    <w:nsid w:val="000033EA"/>
    <w:multiLevelType w:val="hybridMultilevel"/>
    <w:tmpl w:val="E70080C4"/>
    <w:lvl w:ilvl="0" w:tplc="87CAEE12">
      <w:start w:val="1"/>
      <w:numFmt w:val="decimal"/>
      <w:lvlText w:val="%1."/>
      <w:lvlJc w:val="left"/>
    </w:lvl>
    <w:lvl w:ilvl="1" w:tplc="D554A80C">
      <w:numFmt w:val="decimal"/>
      <w:lvlText w:val=""/>
      <w:lvlJc w:val="left"/>
    </w:lvl>
    <w:lvl w:ilvl="2" w:tplc="6D48C4C4">
      <w:numFmt w:val="decimal"/>
      <w:lvlText w:val=""/>
      <w:lvlJc w:val="left"/>
    </w:lvl>
    <w:lvl w:ilvl="3" w:tplc="3444A22A">
      <w:numFmt w:val="decimal"/>
      <w:lvlText w:val=""/>
      <w:lvlJc w:val="left"/>
    </w:lvl>
    <w:lvl w:ilvl="4" w:tplc="8ED04E06">
      <w:numFmt w:val="decimal"/>
      <w:lvlText w:val=""/>
      <w:lvlJc w:val="left"/>
    </w:lvl>
    <w:lvl w:ilvl="5" w:tplc="A36011AA">
      <w:numFmt w:val="decimal"/>
      <w:lvlText w:val=""/>
      <w:lvlJc w:val="left"/>
    </w:lvl>
    <w:lvl w:ilvl="6" w:tplc="E4F40EBE">
      <w:numFmt w:val="decimal"/>
      <w:lvlText w:val=""/>
      <w:lvlJc w:val="left"/>
    </w:lvl>
    <w:lvl w:ilvl="7" w:tplc="FE70CAAE">
      <w:numFmt w:val="decimal"/>
      <w:lvlText w:val=""/>
      <w:lvlJc w:val="left"/>
    </w:lvl>
    <w:lvl w:ilvl="8" w:tplc="0750E934">
      <w:numFmt w:val="decimal"/>
      <w:lvlText w:val=""/>
      <w:lvlJc w:val="left"/>
    </w:lvl>
  </w:abstractNum>
  <w:abstractNum w:abstractNumId="48">
    <w:nsid w:val="0000366B"/>
    <w:multiLevelType w:val="hybridMultilevel"/>
    <w:tmpl w:val="B6881C86"/>
    <w:lvl w:ilvl="0" w:tplc="BF745B6C">
      <w:start w:val="5"/>
      <w:numFmt w:val="decimal"/>
      <w:lvlText w:val="%1."/>
      <w:lvlJc w:val="left"/>
    </w:lvl>
    <w:lvl w:ilvl="1" w:tplc="C9EE2F22">
      <w:numFmt w:val="decimal"/>
      <w:lvlText w:val=""/>
      <w:lvlJc w:val="left"/>
    </w:lvl>
    <w:lvl w:ilvl="2" w:tplc="8DCE811E">
      <w:numFmt w:val="decimal"/>
      <w:lvlText w:val=""/>
      <w:lvlJc w:val="left"/>
    </w:lvl>
    <w:lvl w:ilvl="3" w:tplc="FA682594">
      <w:numFmt w:val="decimal"/>
      <w:lvlText w:val=""/>
      <w:lvlJc w:val="left"/>
    </w:lvl>
    <w:lvl w:ilvl="4" w:tplc="F9FCCBE4">
      <w:numFmt w:val="decimal"/>
      <w:lvlText w:val=""/>
      <w:lvlJc w:val="left"/>
    </w:lvl>
    <w:lvl w:ilvl="5" w:tplc="715C7812">
      <w:numFmt w:val="decimal"/>
      <w:lvlText w:val=""/>
      <w:lvlJc w:val="left"/>
    </w:lvl>
    <w:lvl w:ilvl="6" w:tplc="B210BEB2">
      <w:numFmt w:val="decimal"/>
      <w:lvlText w:val=""/>
      <w:lvlJc w:val="left"/>
    </w:lvl>
    <w:lvl w:ilvl="7" w:tplc="5BCAD82C">
      <w:numFmt w:val="decimal"/>
      <w:lvlText w:val=""/>
      <w:lvlJc w:val="left"/>
    </w:lvl>
    <w:lvl w:ilvl="8" w:tplc="9592908A">
      <w:numFmt w:val="decimal"/>
      <w:lvlText w:val=""/>
      <w:lvlJc w:val="left"/>
    </w:lvl>
  </w:abstractNum>
  <w:abstractNum w:abstractNumId="49">
    <w:nsid w:val="00003699"/>
    <w:multiLevelType w:val="hybridMultilevel"/>
    <w:tmpl w:val="42B6BCBC"/>
    <w:lvl w:ilvl="0" w:tplc="2A601D5A">
      <w:start w:val="1"/>
      <w:numFmt w:val="bullet"/>
      <w:lvlText w:val="и"/>
      <w:lvlJc w:val="left"/>
    </w:lvl>
    <w:lvl w:ilvl="1" w:tplc="52D05E98">
      <w:start w:val="1"/>
      <w:numFmt w:val="decimal"/>
      <w:lvlText w:val="%2)"/>
      <w:lvlJc w:val="left"/>
    </w:lvl>
    <w:lvl w:ilvl="2" w:tplc="44B06E62">
      <w:numFmt w:val="decimal"/>
      <w:lvlText w:val=""/>
      <w:lvlJc w:val="left"/>
    </w:lvl>
    <w:lvl w:ilvl="3" w:tplc="07604498">
      <w:numFmt w:val="decimal"/>
      <w:lvlText w:val=""/>
      <w:lvlJc w:val="left"/>
    </w:lvl>
    <w:lvl w:ilvl="4" w:tplc="EFDC519C">
      <w:numFmt w:val="decimal"/>
      <w:lvlText w:val=""/>
      <w:lvlJc w:val="left"/>
    </w:lvl>
    <w:lvl w:ilvl="5" w:tplc="6068D33A">
      <w:numFmt w:val="decimal"/>
      <w:lvlText w:val=""/>
      <w:lvlJc w:val="left"/>
    </w:lvl>
    <w:lvl w:ilvl="6" w:tplc="E2A6B4BC">
      <w:numFmt w:val="decimal"/>
      <w:lvlText w:val=""/>
      <w:lvlJc w:val="left"/>
    </w:lvl>
    <w:lvl w:ilvl="7" w:tplc="48B6D5E8">
      <w:numFmt w:val="decimal"/>
      <w:lvlText w:val=""/>
      <w:lvlJc w:val="left"/>
    </w:lvl>
    <w:lvl w:ilvl="8" w:tplc="9FE6D978">
      <w:numFmt w:val="decimal"/>
      <w:lvlText w:val=""/>
      <w:lvlJc w:val="left"/>
    </w:lvl>
  </w:abstractNum>
  <w:abstractNum w:abstractNumId="50">
    <w:nsid w:val="000037E6"/>
    <w:multiLevelType w:val="hybridMultilevel"/>
    <w:tmpl w:val="AF0CDF8C"/>
    <w:lvl w:ilvl="0" w:tplc="BA98ECF4">
      <w:start w:val="1"/>
      <w:numFmt w:val="bullet"/>
      <w:lvlText w:val="а"/>
      <w:lvlJc w:val="left"/>
    </w:lvl>
    <w:lvl w:ilvl="1" w:tplc="E6CA6DDA">
      <w:start w:val="1"/>
      <w:numFmt w:val="bullet"/>
      <w:lvlText w:val="б"/>
      <w:lvlJc w:val="left"/>
    </w:lvl>
    <w:lvl w:ilvl="2" w:tplc="BE26723A">
      <w:numFmt w:val="decimal"/>
      <w:lvlText w:val=""/>
      <w:lvlJc w:val="left"/>
    </w:lvl>
    <w:lvl w:ilvl="3" w:tplc="BA06306C">
      <w:numFmt w:val="decimal"/>
      <w:lvlText w:val=""/>
      <w:lvlJc w:val="left"/>
    </w:lvl>
    <w:lvl w:ilvl="4" w:tplc="16B47190">
      <w:numFmt w:val="decimal"/>
      <w:lvlText w:val=""/>
      <w:lvlJc w:val="left"/>
    </w:lvl>
    <w:lvl w:ilvl="5" w:tplc="31D669BA">
      <w:numFmt w:val="decimal"/>
      <w:lvlText w:val=""/>
      <w:lvlJc w:val="left"/>
    </w:lvl>
    <w:lvl w:ilvl="6" w:tplc="9D22BDC4">
      <w:numFmt w:val="decimal"/>
      <w:lvlText w:val=""/>
      <w:lvlJc w:val="left"/>
    </w:lvl>
    <w:lvl w:ilvl="7" w:tplc="B874B1DC">
      <w:numFmt w:val="decimal"/>
      <w:lvlText w:val=""/>
      <w:lvlJc w:val="left"/>
    </w:lvl>
    <w:lvl w:ilvl="8" w:tplc="C3E4BB6A">
      <w:numFmt w:val="decimal"/>
      <w:lvlText w:val=""/>
      <w:lvlJc w:val="left"/>
    </w:lvl>
  </w:abstractNum>
  <w:abstractNum w:abstractNumId="51">
    <w:nsid w:val="00003A9E"/>
    <w:multiLevelType w:val="hybridMultilevel"/>
    <w:tmpl w:val="A5ECB7C8"/>
    <w:lvl w:ilvl="0" w:tplc="1DF0059A">
      <w:start w:val="1"/>
      <w:numFmt w:val="bullet"/>
      <w:lvlText w:val="а"/>
      <w:lvlJc w:val="left"/>
    </w:lvl>
    <w:lvl w:ilvl="1" w:tplc="3BD495EA">
      <w:numFmt w:val="decimal"/>
      <w:lvlText w:val=""/>
      <w:lvlJc w:val="left"/>
    </w:lvl>
    <w:lvl w:ilvl="2" w:tplc="B3007D68">
      <w:numFmt w:val="decimal"/>
      <w:lvlText w:val=""/>
      <w:lvlJc w:val="left"/>
    </w:lvl>
    <w:lvl w:ilvl="3" w:tplc="705874A4">
      <w:numFmt w:val="decimal"/>
      <w:lvlText w:val=""/>
      <w:lvlJc w:val="left"/>
    </w:lvl>
    <w:lvl w:ilvl="4" w:tplc="223CBE66">
      <w:numFmt w:val="decimal"/>
      <w:lvlText w:val=""/>
      <w:lvlJc w:val="left"/>
    </w:lvl>
    <w:lvl w:ilvl="5" w:tplc="E52446E6">
      <w:numFmt w:val="decimal"/>
      <w:lvlText w:val=""/>
      <w:lvlJc w:val="left"/>
    </w:lvl>
    <w:lvl w:ilvl="6" w:tplc="43D6D0AA">
      <w:numFmt w:val="decimal"/>
      <w:lvlText w:val=""/>
      <w:lvlJc w:val="left"/>
    </w:lvl>
    <w:lvl w:ilvl="7" w:tplc="C220F92C">
      <w:numFmt w:val="decimal"/>
      <w:lvlText w:val=""/>
      <w:lvlJc w:val="left"/>
    </w:lvl>
    <w:lvl w:ilvl="8" w:tplc="A66C224C">
      <w:numFmt w:val="decimal"/>
      <w:lvlText w:val=""/>
      <w:lvlJc w:val="left"/>
    </w:lvl>
  </w:abstractNum>
  <w:abstractNum w:abstractNumId="52">
    <w:nsid w:val="00003B25"/>
    <w:multiLevelType w:val="hybridMultilevel"/>
    <w:tmpl w:val="07A0D750"/>
    <w:lvl w:ilvl="0" w:tplc="C924E4B2">
      <w:numFmt w:val="decimal"/>
      <w:lvlText w:val="%1"/>
      <w:lvlJc w:val="left"/>
    </w:lvl>
    <w:lvl w:ilvl="1" w:tplc="413885A4">
      <w:start w:val="1"/>
      <w:numFmt w:val="bullet"/>
      <w:lvlText w:val="•"/>
      <w:lvlJc w:val="left"/>
    </w:lvl>
    <w:lvl w:ilvl="2" w:tplc="5EFC4CD8">
      <w:numFmt w:val="decimal"/>
      <w:lvlText w:val=""/>
      <w:lvlJc w:val="left"/>
    </w:lvl>
    <w:lvl w:ilvl="3" w:tplc="7152DB64">
      <w:numFmt w:val="decimal"/>
      <w:lvlText w:val=""/>
      <w:lvlJc w:val="left"/>
    </w:lvl>
    <w:lvl w:ilvl="4" w:tplc="1B666440">
      <w:numFmt w:val="decimal"/>
      <w:lvlText w:val=""/>
      <w:lvlJc w:val="left"/>
    </w:lvl>
    <w:lvl w:ilvl="5" w:tplc="55762BAE">
      <w:numFmt w:val="decimal"/>
      <w:lvlText w:val=""/>
      <w:lvlJc w:val="left"/>
    </w:lvl>
    <w:lvl w:ilvl="6" w:tplc="135ACC8C">
      <w:numFmt w:val="decimal"/>
      <w:lvlText w:val=""/>
      <w:lvlJc w:val="left"/>
    </w:lvl>
    <w:lvl w:ilvl="7" w:tplc="B39A89AE">
      <w:numFmt w:val="decimal"/>
      <w:lvlText w:val=""/>
      <w:lvlJc w:val="left"/>
    </w:lvl>
    <w:lvl w:ilvl="8" w:tplc="74E85CE4">
      <w:numFmt w:val="decimal"/>
      <w:lvlText w:val=""/>
      <w:lvlJc w:val="left"/>
    </w:lvl>
  </w:abstractNum>
  <w:abstractNum w:abstractNumId="53">
    <w:nsid w:val="00003CD5"/>
    <w:multiLevelType w:val="hybridMultilevel"/>
    <w:tmpl w:val="DEF0167E"/>
    <w:lvl w:ilvl="0" w:tplc="332A3D7C">
      <w:start w:val="30"/>
      <w:numFmt w:val="decimal"/>
      <w:lvlText w:val="%1"/>
      <w:lvlJc w:val="left"/>
    </w:lvl>
    <w:lvl w:ilvl="1" w:tplc="3A0EB92E">
      <w:numFmt w:val="decimal"/>
      <w:lvlText w:val=""/>
      <w:lvlJc w:val="left"/>
    </w:lvl>
    <w:lvl w:ilvl="2" w:tplc="BD4ED3AC">
      <w:numFmt w:val="decimal"/>
      <w:lvlText w:val=""/>
      <w:lvlJc w:val="left"/>
    </w:lvl>
    <w:lvl w:ilvl="3" w:tplc="F09066D2">
      <w:numFmt w:val="decimal"/>
      <w:lvlText w:val=""/>
      <w:lvlJc w:val="left"/>
    </w:lvl>
    <w:lvl w:ilvl="4" w:tplc="DE527786">
      <w:numFmt w:val="decimal"/>
      <w:lvlText w:val=""/>
      <w:lvlJc w:val="left"/>
    </w:lvl>
    <w:lvl w:ilvl="5" w:tplc="C186B226">
      <w:numFmt w:val="decimal"/>
      <w:lvlText w:val=""/>
      <w:lvlJc w:val="left"/>
    </w:lvl>
    <w:lvl w:ilvl="6" w:tplc="CBB8096E">
      <w:numFmt w:val="decimal"/>
      <w:lvlText w:val=""/>
      <w:lvlJc w:val="left"/>
    </w:lvl>
    <w:lvl w:ilvl="7" w:tplc="23EA3DF8">
      <w:numFmt w:val="decimal"/>
      <w:lvlText w:val=""/>
      <w:lvlJc w:val="left"/>
    </w:lvl>
    <w:lvl w:ilvl="8" w:tplc="E818A23A">
      <w:numFmt w:val="decimal"/>
      <w:lvlText w:val=""/>
      <w:lvlJc w:val="left"/>
    </w:lvl>
  </w:abstractNum>
  <w:abstractNum w:abstractNumId="54">
    <w:nsid w:val="00003CD6"/>
    <w:multiLevelType w:val="hybridMultilevel"/>
    <w:tmpl w:val="49243FE0"/>
    <w:lvl w:ilvl="0" w:tplc="07BC3298">
      <w:start w:val="1"/>
      <w:numFmt w:val="decimal"/>
      <w:lvlText w:val="%1."/>
      <w:lvlJc w:val="left"/>
    </w:lvl>
    <w:lvl w:ilvl="1" w:tplc="3898821A">
      <w:numFmt w:val="decimal"/>
      <w:lvlText w:val=""/>
      <w:lvlJc w:val="left"/>
    </w:lvl>
    <w:lvl w:ilvl="2" w:tplc="801A0EA6">
      <w:numFmt w:val="decimal"/>
      <w:lvlText w:val=""/>
      <w:lvlJc w:val="left"/>
    </w:lvl>
    <w:lvl w:ilvl="3" w:tplc="4B404C06">
      <w:numFmt w:val="decimal"/>
      <w:lvlText w:val=""/>
      <w:lvlJc w:val="left"/>
    </w:lvl>
    <w:lvl w:ilvl="4" w:tplc="E4762C96">
      <w:numFmt w:val="decimal"/>
      <w:lvlText w:val=""/>
      <w:lvlJc w:val="left"/>
    </w:lvl>
    <w:lvl w:ilvl="5" w:tplc="F05CA908">
      <w:numFmt w:val="decimal"/>
      <w:lvlText w:val=""/>
      <w:lvlJc w:val="left"/>
    </w:lvl>
    <w:lvl w:ilvl="6" w:tplc="4872C648">
      <w:numFmt w:val="decimal"/>
      <w:lvlText w:val=""/>
      <w:lvlJc w:val="left"/>
    </w:lvl>
    <w:lvl w:ilvl="7" w:tplc="5DAC1526">
      <w:numFmt w:val="decimal"/>
      <w:lvlText w:val=""/>
      <w:lvlJc w:val="left"/>
    </w:lvl>
    <w:lvl w:ilvl="8" w:tplc="BB10CA10">
      <w:numFmt w:val="decimal"/>
      <w:lvlText w:val=""/>
      <w:lvlJc w:val="left"/>
    </w:lvl>
  </w:abstractNum>
  <w:abstractNum w:abstractNumId="55">
    <w:nsid w:val="00003EF6"/>
    <w:multiLevelType w:val="hybridMultilevel"/>
    <w:tmpl w:val="065E80CC"/>
    <w:lvl w:ilvl="0" w:tplc="A03A409E">
      <w:start w:val="1"/>
      <w:numFmt w:val="bullet"/>
      <w:lvlText w:val="а"/>
      <w:lvlJc w:val="left"/>
    </w:lvl>
    <w:lvl w:ilvl="1" w:tplc="47BA019C">
      <w:numFmt w:val="decimal"/>
      <w:lvlText w:val=""/>
      <w:lvlJc w:val="left"/>
    </w:lvl>
    <w:lvl w:ilvl="2" w:tplc="14E28DA6">
      <w:numFmt w:val="decimal"/>
      <w:lvlText w:val=""/>
      <w:lvlJc w:val="left"/>
    </w:lvl>
    <w:lvl w:ilvl="3" w:tplc="BA388086">
      <w:numFmt w:val="decimal"/>
      <w:lvlText w:val=""/>
      <w:lvlJc w:val="left"/>
    </w:lvl>
    <w:lvl w:ilvl="4" w:tplc="027CC44A">
      <w:numFmt w:val="decimal"/>
      <w:lvlText w:val=""/>
      <w:lvlJc w:val="left"/>
    </w:lvl>
    <w:lvl w:ilvl="5" w:tplc="FB6633A2">
      <w:numFmt w:val="decimal"/>
      <w:lvlText w:val=""/>
      <w:lvlJc w:val="left"/>
    </w:lvl>
    <w:lvl w:ilvl="6" w:tplc="2CF2C768">
      <w:numFmt w:val="decimal"/>
      <w:lvlText w:val=""/>
      <w:lvlJc w:val="left"/>
    </w:lvl>
    <w:lvl w:ilvl="7" w:tplc="6268956C">
      <w:numFmt w:val="decimal"/>
      <w:lvlText w:val=""/>
      <w:lvlJc w:val="left"/>
    </w:lvl>
    <w:lvl w:ilvl="8" w:tplc="B41C07DA">
      <w:numFmt w:val="decimal"/>
      <w:lvlText w:val=""/>
      <w:lvlJc w:val="left"/>
    </w:lvl>
  </w:abstractNum>
  <w:abstractNum w:abstractNumId="56">
    <w:nsid w:val="0000401D"/>
    <w:multiLevelType w:val="hybridMultilevel"/>
    <w:tmpl w:val="C2827672"/>
    <w:lvl w:ilvl="0" w:tplc="83FE3DD8">
      <w:start w:val="1"/>
      <w:numFmt w:val="decimal"/>
      <w:lvlText w:val="%1."/>
      <w:lvlJc w:val="left"/>
    </w:lvl>
    <w:lvl w:ilvl="1" w:tplc="05C22E94">
      <w:numFmt w:val="decimal"/>
      <w:lvlText w:val=""/>
      <w:lvlJc w:val="left"/>
    </w:lvl>
    <w:lvl w:ilvl="2" w:tplc="62420B12">
      <w:numFmt w:val="decimal"/>
      <w:lvlText w:val=""/>
      <w:lvlJc w:val="left"/>
    </w:lvl>
    <w:lvl w:ilvl="3" w:tplc="081A4A7C">
      <w:numFmt w:val="decimal"/>
      <w:lvlText w:val=""/>
      <w:lvlJc w:val="left"/>
    </w:lvl>
    <w:lvl w:ilvl="4" w:tplc="03F4FA52">
      <w:numFmt w:val="decimal"/>
      <w:lvlText w:val=""/>
      <w:lvlJc w:val="left"/>
    </w:lvl>
    <w:lvl w:ilvl="5" w:tplc="DCD0B126">
      <w:numFmt w:val="decimal"/>
      <w:lvlText w:val=""/>
      <w:lvlJc w:val="left"/>
    </w:lvl>
    <w:lvl w:ilvl="6" w:tplc="7D1E6424">
      <w:numFmt w:val="decimal"/>
      <w:lvlText w:val=""/>
      <w:lvlJc w:val="left"/>
    </w:lvl>
    <w:lvl w:ilvl="7" w:tplc="35020B42">
      <w:numFmt w:val="decimal"/>
      <w:lvlText w:val=""/>
      <w:lvlJc w:val="left"/>
    </w:lvl>
    <w:lvl w:ilvl="8" w:tplc="1DACA126">
      <w:numFmt w:val="decimal"/>
      <w:lvlText w:val=""/>
      <w:lvlJc w:val="left"/>
    </w:lvl>
  </w:abstractNum>
  <w:abstractNum w:abstractNumId="57">
    <w:nsid w:val="00004080"/>
    <w:multiLevelType w:val="hybridMultilevel"/>
    <w:tmpl w:val="252C8666"/>
    <w:lvl w:ilvl="0" w:tplc="8868846C">
      <w:start w:val="2"/>
      <w:numFmt w:val="decimal"/>
      <w:lvlText w:val="%1."/>
      <w:lvlJc w:val="left"/>
    </w:lvl>
    <w:lvl w:ilvl="1" w:tplc="8D2C69BE">
      <w:numFmt w:val="decimal"/>
      <w:lvlText w:val=""/>
      <w:lvlJc w:val="left"/>
    </w:lvl>
    <w:lvl w:ilvl="2" w:tplc="071C177C">
      <w:numFmt w:val="decimal"/>
      <w:lvlText w:val=""/>
      <w:lvlJc w:val="left"/>
    </w:lvl>
    <w:lvl w:ilvl="3" w:tplc="6F3E020E">
      <w:numFmt w:val="decimal"/>
      <w:lvlText w:val=""/>
      <w:lvlJc w:val="left"/>
    </w:lvl>
    <w:lvl w:ilvl="4" w:tplc="4EB4C574">
      <w:numFmt w:val="decimal"/>
      <w:lvlText w:val=""/>
      <w:lvlJc w:val="left"/>
    </w:lvl>
    <w:lvl w:ilvl="5" w:tplc="B0D8D1F2">
      <w:numFmt w:val="decimal"/>
      <w:lvlText w:val=""/>
      <w:lvlJc w:val="left"/>
    </w:lvl>
    <w:lvl w:ilvl="6" w:tplc="CD5CE610">
      <w:numFmt w:val="decimal"/>
      <w:lvlText w:val=""/>
      <w:lvlJc w:val="left"/>
    </w:lvl>
    <w:lvl w:ilvl="7" w:tplc="7F123CE2">
      <w:numFmt w:val="decimal"/>
      <w:lvlText w:val=""/>
      <w:lvlJc w:val="left"/>
    </w:lvl>
    <w:lvl w:ilvl="8" w:tplc="FF60BF64">
      <w:numFmt w:val="decimal"/>
      <w:lvlText w:val=""/>
      <w:lvlJc w:val="left"/>
    </w:lvl>
  </w:abstractNum>
  <w:abstractNum w:abstractNumId="58">
    <w:nsid w:val="00004087"/>
    <w:multiLevelType w:val="hybridMultilevel"/>
    <w:tmpl w:val="A660569A"/>
    <w:lvl w:ilvl="0" w:tplc="A2EA9334">
      <w:start w:val="1"/>
      <w:numFmt w:val="bullet"/>
      <w:lvlText w:val="в"/>
      <w:lvlJc w:val="left"/>
    </w:lvl>
    <w:lvl w:ilvl="1" w:tplc="D904E86C">
      <w:numFmt w:val="decimal"/>
      <w:lvlText w:val=""/>
      <w:lvlJc w:val="left"/>
    </w:lvl>
    <w:lvl w:ilvl="2" w:tplc="F90A85EE">
      <w:numFmt w:val="decimal"/>
      <w:lvlText w:val=""/>
      <w:lvlJc w:val="left"/>
    </w:lvl>
    <w:lvl w:ilvl="3" w:tplc="8B165218">
      <w:numFmt w:val="decimal"/>
      <w:lvlText w:val=""/>
      <w:lvlJc w:val="left"/>
    </w:lvl>
    <w:lvl w:ilvl="4" w:tplc="EDFEE1F8">
      <w:numFmt w:val="decimal"/>
      <w:lvlText w:val=""/>
      <w:lvlJc w:val="left"/>
    </w:lvl>
    <w:lvl w:ilvl="5" w:tplc="736EB736">
      <w:numFmt w:val="decimal"/>
      <w:lvlText w:val=""/>
      <w:lvlJc w:val="left"/>
    </w:lvl>
    <w:lvl w:ilvl="6" w:tplc="4980306A">
      <w:numFmt w:val="decimal"/>
      <w:lvlText w:val=""/>
      <w:lvlJc w:val="left"/>
    </w:lvl>
    <w:lvl w:ilvl="7" w:tplc="C8E6A1FC">
      <w:numFmt w:val="decimal"/>
      <w:lvlText w:val=""/>
      <w:lvlJc w:val="left"/>
    </w:lvl>
    <w:lvl w:ilvl="8" w:tplc="EDF675B2">
      <w:numFmt w:val="decimal"/>
      <w:lvlText w:val=""/>
      <w:lvlJc w:val="left"/>
    </w:lvl>
  </w:abstractNum>
  <w:abstractNum w:abstractNumId="59">
    <w:nsid w:val="0000409D"/>
    <w:multiLevelType w:val="hybridMultilevel"/>
    <w:tmpl w:val="EE3AE93A"/>
    <w:lvl w:ilvl="0" w:tplc="D32249BE">
      <w:start w:val="1"/>
      <w:numFmt w:val="bullet"/>
      <w:lvlText w:val=""/>
      <w:lvlJc w:val="left"/>
    </w:lvl>
    <w:lvl w:ilvl="1" w:tplc="80F49CBE">
      <w:numFmt w:val="decimal"/>
      <w:lvlText w:val=""/>
      <w:lvlJc w:val="left"/>
    </w:lvl>
    <w:lvl w:ilvl="2" w:tplc="9D80C300">
      <w:numFmt w:val="decimal"/>
      <w:lvlText w:val=""/>
      <w:lvlJc w:val="left"/>
    </w:lvl>
    <w:lvl w:ilvl="3" w:tplc="5AA009AA">
      <w:numFmt w:val="decimal"/>
      <w:lvlText w:val=""/>
      <w:lvlJc w:val="left"/>
    </w:lvl>
    <w:lvl w:ilvl="4" w:tplc="322ADDF0">
      <w:numFmt w:val="decimal"/>
      <w:lvlText w:val=""/>
      <w:lvlJc w:val="left"/>
    </w:lvl>
    <w:lvl w:ilvl="5" w:tplc="E6A83D30">
      <w:numFmt w:val="decimal"/>
      <w:lvlText w:val=""/>
      <w:lvlJc w:val="left"/>
    </w:lvl>
    <w:lvl w:ilvl="6" w:tplc="B9B87A66">
      <w:numFmt w:val="decimal"/>
      <w:lvlText w:val=""/>
      <w:lvlJc w:val="left"/>
    </w:lvl>
    <w:lvl w:ilvl="7" w:tplc="24ECBADE">
      <w:numFmt w:val="decimal"/>
      <w:lvlText w:val=""/>
      <w:lvlJc w:val="left"/>
    </w:lvl>
    <w:lvl w:ilvl="8" w:tplc="4B1CF89E">
      <w:numFmt w:val="decimal"/>
      <w:lvlText w:val=""/>
      <w:lvlJc w:val="left"/>
    </w:lvl>
  </w:abstractNum>
  <w:abstractNum w:abstractNumId="60">
    <w:nsid w:val="00004230"/>
    <w:multiLevelType w:val="hybridMultilevel"/>
    <w:tmpl w:val="B6C06CB2"/>
    <w:lvl w:ilvl="0" w:tplc="40205770">
      <w:start w:val="1"/>
      <w:numFmt w:val="decimal"/>
      <w:lvlText w:val="%1."/>
      <w:lvlJc w:val="left"/>
    </w:lvl>
    <w:lvl w:ilvl="1" w:tplc="F00A6C7C">
      <w:numFmt w:val="decimal"/>
      <w:lvlText w:val=""/>
      <w:lvlJc w:val="left"/>
    </w:lvl>
    <w:lvl w:ilvl="2" w:tplc="6E32E028">
      <w:numFmt w:val="decimal"/>
      <w:lvlText w:val=""/>
      <w:lvlJc w:val="left"/>
    </w:lvl>
    <w:lvl w:ilvl="3" w:tplc="E30E175A">
      <w:numFmt w:val="decimal"/>
      <w:lvlText w:val=""/>
      <w:lvlJc w:val="left"/>
    </w:lvl>
    <w:lvl w:ilvl="4" w:tplc="33DE594E">
      <w:numFmt w:val="decimal"/>
      <w:lvlText w:val=""/>
      <w:lvlJc w:val="left"/>
    </w:lvl>
    <w:lvl w:ilvl="5" w:tplc="913413F2">
      <w:numFmt w:val="decimal"/>
      <w:lvlText w:val=""/>
      <w:lvlJc w:val="left"/>
    </w:lvl>
    <w:lvl w:ilvl="6" w:tplc="7B4E016A">
      <w:numFmt w:val="decimal"/>
      <w:lvlText w:val=""/>
      <w:lvlJc w:val="left"/>
    </w:lvl>
    <w:lvl w:ilvl="7" w:tplc="BF386510">
      <w:numFmt w:val="decimal"/>
      <w:lvlText w:val=""/>
      <w:lvlJc w:val="left"/>
    </w:lvl>
    <w:lvl w:ilvl="8" w:tplc="6FBE584A">
      <w:numFmt w:val="decimal"/>
      <w:lvlText w:val=""/>
      <w:lvlJc w:val="left"/>
    </w:lvl>
  </w:abstractNum>
  <w:abstractNum w:abstractNumId="61">
    <w:nsid w:val="00004402"/>
    <w:multiLevelType w:val="hybridMultilevel"/>
    <w:tmpl w:val="54689506"/>
    <w:lvl w:ilvl="0" w:tplc="8BAA61F4">
      <w:start w:val="1"/>
      <w:numFmt w:val="bullet"/>
      <w:lvlText w:val="В"/>
      <w:lvlJc w:val="left"/>
    </w:lvl>
    <w:lvl w:ilvl="1" w:tplc="2E20CCD2">
      <w:start w:val="1"/>
      <w:numFmt w:val="bullet"/>
      <w:lvlText w:val="В"/>
      <w:lvlJc w:val="left"/>
    </w:lvl>
    <w:lvl w:ilvl="2" w:tplc="33022C20">
      <w:numFmt w:val="decimal"/>
      <w:lvlText w:val=""/>
      <w:lvlJc w:val="left"/>
    </w:lvl>
    <w:lvl w:ilvl="3" w:tplc="27009606">
      <w:numFmt w:val="decimal"/>
      <w:lvlText w:val=""/>
      <w:lvlJc w:val="left"/>
    </w:lvl>
    <w:lvl w:ilvl="4" w:tplc="F954B16A">
      <w:numFmt w:val="decimal"/>
      <w:lvlText w:val=""/>
      <w:lvlJc w:val="left"/>
    </w:lvl>
    <w:lvl w:ilvl="5" w:tplc="E354B058">
      <w:numFmt w:val="decimal"/>
      <w:lvlText w:val=""/>
      <w:lvlJc w:val="left"/>
    </w:lvl>
    <w:lvl w:ilvl="6" w:tplc="9EF83342">
      <w:numFmt w:val="decimal"/>
      <w:lvlText w:val=""/>
      <w:lvlJc w:val="left"/>
    </w:lvl>
    <w:lvl w:ilvl="7" w:tplc="E5E41BA6">
      <w:numFmt w:val="decimal"/>
      <w:lvlText w:val=""/>
      <w:lvlJc w:val="left"/>
    </w:lvl>
    <w:lvl w:ilvl="8" w:tplc="1AF480B0">
      <w:numFmt w:val="decimal"/>
      <w:lvlText w:val=""/>
      <w:lvlJc w:val="left"/>
    </w:lvl>
  </w:abstractNum>
  <w:abstractNum w:abstractNumId="62">
    <w:nsid w:val="0000440D"/>
    <w:multiLevelType w:val="hybridMultilevel"/>
    <w:tmpl w:val="9A44C8EA"/>
    <w:lvl w:ilvl="0" w:tplc="590CA01A">
      <w:start w:val="1"/>
      <w:numFmt w:val="decimal"/>
      <w:lvlText w:val="%1"/>
      <w:lvlJc w:val="left"/>
    </w:lvl>
    <w:lvl w:ilvl="1" w:tplc="7D4EB566">
      <w:numFmt w:val="decimal"/>
      <w:lvlText w:val=""/>
      <w:lvlJc w:val="left"/>
    </w:lvl>
    <w:lvl w:ilvl="2" w:tplc="790C26E2">
      <w:numFmt w:val="decimal"/>
      <w:lvlText w:val=""/>
      <w:lvlJc w:val="left"/>
    </w:lvl>
    <w:lvl w:ilvl="3" w:tplc="19AE8A4A">
      <w:numFmt w:val="decimal"/>
      <w:lvlText w:val=""/>
      <w:lvlJc w:val="left"/>
    </w:lvl>
    <w:lvl w:ilvl="4" w:tplc="B84E11BC">
      <w:numFmt w:val="decimal"/>
      <w:lvlText w:val=""/>
      <w:lvlJc w:val="left"/>
    </w:lvl>
    <w:lvl w:ilvl="5" w:tplc="C11AA672">
      <w:numFmt w:val="decimal"/>
      <w:lvlText w:val=""/>
      <w:lvlJc w:val="left"/>
    </w:lvl>
    <w:lvl w:ilvl="6" w:tplc="0B5069EA">
      <w:numFmt w:val="decimal"/>
      <w:lvlText w:val=""/>
      <w:lvlJc w:val="left"/>
    </w:lvl>
    <w:lvl w:ilvl="7" w:tplc="D66C97D6">
      <w:numFmt w:val="decimal"/>
      <w:lvlText w:val=""/>
      <w:lvlJc w:val="left"/>
    </w:lvl>
    <w:lvl w:ilvl="8" w:tplc="847C156A">
      <w:numFmt w:val="decimal"/>
      <w:lvlText w:val=""/>
      <w:lvlJc w:val="left"/>
    </w:lvl>
  </w:abstractNum>
  <w:abstractNum w:abstractNumId="63">
    <w:nsid w:val="0000458F"/>
    <w:multiLevelType w:val="hybridMultilevel"/>
    <w:tmpl w:val="0B120994"/>
    <w:lvl w:ilvl="0" w:tplc="E7FA08A8">
      <w:start w:val="1"/>
      <w:numFmt w:val="bullet"/>
      <w:lvlText w:val="В"/>
      <w:lvlJc w:val="left"/>
    </w:lvl>
    <w:lvl w:ilvl="1" w:tplc="53B25AEE">
      <w:numFmt w:val="decimal"/>
      <w:lvlText w:val=""/>
      <w:lvlJc w:val="left"/>
    </w:lvl>
    <w:lvl w:ilvl="2" w:tplc="F9D2AD72">
      <w:numFmt w:val="decimal"/>
      <w:lvlText w:val=""/>
      <w:lvlJc w:val="left"/>
    </w:lvl>
    <w:lvl w:ilvl="3" w:tplc="734E190C">
      <w:numFmt w:val="decimal"/>
      <w:lvlText w:val=""/>
      <w:lvlJc w:val="left"/>
    </w:lvl>
    <w:lvl w:ilvl="4" w:tplc="666CC7E0">
      <w:numFmt w:val="decimal"/>
      <w:lvlText w:val=""/>
      <w:lvlJc w:val="left"/>
    </w:lvl>
    <w:lvl w:ilvl="5" w:tplc="783ADB80">
      <w:numFmt w:val="decimal"/>
      <w:lvlText w:val=""/>
      <w:lvlJc w:val="left"/>
    </w:lvl>
    <w:lvl w:ilvl="6" w:tplc="4D947BA2">
      <w:numFmt w:val="decimal"/>
      <w:lvlText w:val=""/>
      <w:lvlJc w:val="left"/>
    </w:lvl>
    <w:lvl w:ilvl="7" w:tplc="960AA752">
      <w:numFmt w:val="decimal"/>
      <w:lvlText w:val=""/>
      <w:lvlJc w:val="left"/>
    </w:lvl>
    <w:lvl w:ilvl="8" w:tplc="A56C904E">
      <w:numFmt w:val="decimal"/>
      <w:lvlText w:val=""/>
      <w:lvlJc w:val="left"/>
    </w:lvl>
  </w:abstractNum>
  <w:abstractNum w:abstractNumId="64">
    <w:nsid w:val="000046CF"/>
    <w:multiLevelType w:val="hybridMultilevel"/>
    <w:tmpl w:val="9ABE054E"/>
    <w:lvl w:ilvl="0" w:tplc="EBCEE6C2">
      <w:start w:val="5"/>
      <w:numFmt w:val="decimal"/>
      <w:lvlText w:val="%1."/>
      <w:lvlJc w:val="left"/>
    </w:lvl>
    <w:lvl w:ilvl="1" w:tplc="614C1A24">
      <w:numFmt w:val="decimal"/>
      <w:lvlText w:val=""/>
      <w:lvlJc w:val="left"/>
    </w:lvl>
    <w:lvl w:ilvl="2" w:tplc="4C58587A">
      <w:numFmt w:val="decimal"/>
      <w:lvlText w:val=""/>
      <w:lvlJc w:val="left"/>
    </w:lvl>
    <w:lvl w:ilvl="3" w:tplc="A622D864">
      <w:numFmt w:val="decimal"/>
      <w:lvlText w:val=""/>
      <w:lvlJc w:val="left"/>
    </w:lvl>
    <w:lvl w:ilvl="4" w:tplc="F612BF7A">
      <w:numFmt w:val="decimal"/>
      <w:lvlText w:val=""/>
      <w:lvlJc w:val="left"/>
    </w:lvl>
    <w:lvl w:ilvl="5" w:tplc="29089D3A">
      <w:numFmt w:val="decimal"/>
      <w:lvlText w:val=""/>
      <w:lvlJc w:val="left"/>
    </w:lvl>
    <w:lvl w:ilvl="6" w:tplc="31F8603A">
      <w:numFmt w:val="decimal"/>
      <w:lvlText w:val=""/>
      <w:lvlJc w:val="left"/>
    </w:lvl>
    <w:lvl w:ilvl="7" w:tplc="E47E68AC">
      <w:numFmt w:val="decimal"/>
      <w:lvlText w:val=""/>
      <w:lvlJc w:val="left"/>
    </w:lvl>
    <w:lvl w:ilvl="8" w:tplc="1C6EEE68">
      <w:numFmt w:val="decimal"/>
      <w:lvlText w:val=""/>
      <w:lvlJc w:val="left"/>
    </w:lvl>
  </w:abstractNum>
  <w:abstractNum w:abstractNumId="65">
    <w:nsid w:val="000048CC"/>
    <w:multiLevelType w:val="hybridMultilevel"/>
    <w:tmpl w:val="45EAAA90"/>
    <w:lvl w:ilvl="0" w:tplc="FB26A43A">
      <w:start w:val="3"/>
      <w:numFmt w:val="decimal"/>
      <w:lvlText w:val="%1."/>
      <w:lvlJc w:val="left"/>
    </w:lvl>
    <w:lvl w:ilvl="1" w:tplc="D5641448">
      <w:start w:val="4"/>
      <w:numFmt w:val="decimal"/>
      <w:lvlText w:val="%2."/>
      <w:lvlJc w:val="left"/>
    </w:lvl>
    <w:lvl w:ilvl="2" w:tplc="6480127E">
      <w:numFmt w:val="decimal"/>
      <w:lvlText w:val=""/>
      <w:lvlJc w:val="left"/>
    </w:lvl>
    <w:lvl w:ilvl="3" w:tplc="D45A075E">
      <w:numFmt w:val="decimal"/>
      <w:lvlText w:val=""/>
      <w:lvlJc w:val="left"/>
    </w:lvl>
    <w:lvl w:ilvl="4" w:tplc="E256BD54">
      <w:numFmt w:val="decimal"/>
      <w:lvlText w:val=""/>
      <w:lvlJc w:val="left"/>
    </w:lvl>
    <w:lvl w:ilvl="5" w:tplc="C7CEDB6C">
      <w:numFmt w:val="decimal"/>
      <w:lvlText w:val=""/>
      <w:lvlJc w:val="left"/>
    </w:lvl>
    <w:lvl w:ilvl="6" w:tplc="36A27448">
      <w:numFmt w:val="decimal"/>
      <w:lvlText w:val=""/>
      <w:lvlJc w:val="left"/>
    </w:lvl>
    <w:lvl w:ilvl="7" w:tplc="756040EA">
      <w:numFmt w:val="decimal"/>
      <w:lvlText w:val=""/>
      <w:lvlJc w:val="left"/>
    </w:lvl>
    <w:lvl w:ilvl="8" w:tplc="DBAE6636">
      <w:numFmt w:val="decimal"/>
      <w:lvlText w:val=""/>
      <w:lvlJc w:val="left"/>
    </w:lvl>
  </w:abstractNum>
  <w:abstractNum w:abstractNumId="66">
    <w:nsid w:val="0000491C"/>
    <w:multiLevelType w:val="hybridMultilevel"/>
    <w:tmpl w:val="DACEAAB8"/>
    <w:lvl w:ilvl="0" w:tplc="06C61326">
      <w:start w:val="35"/>
      <w:numFmt w:val="upperLetter"/>
      <w:lvlText w:val="%1."/>
      <w:lvlJc w:val="left"/>
    </w:lvl>
    <w:lvl w:ilvl="1" w:tplc="1CECD7AA">
      <w:numFmt w:val="decimal"/>
      <w:lvlText w:val=""/>
      <w:lvlJc w:val="left"/>
    </w:lvl>
    <w:lvl w:ilvl="2" w:tplc="40D0CBC0">
      <w:numFmt w:val="decimal"/>
      <w:lvlText w:val=""/>
      <w:lvlJc w:val="left"/>
    </w:lvl>
    <w:lvl w:ilvl="3" w:tplc="34C24DDA">
      <w:numFmt w:val="decimal"/>
      <w:lvlText w:val=""/>
      <w:lvlJc w:val="left"/>
    </w:lvl>
    <w:lvl w:ilvl="4" w:tplc="0522635A">
      <w:numFmt w:val="decimal"/>
      <w:lvlText w:val=""/>
      <w:lvlJc w:val="left"/>
    </w:lvl>
    <w:lvl w:ilvl="5" w:tplc="0FAEF1AC">
      <w:numFmt w:val="decimal"/>
      <w:lvlText w:val=""/>
      <w:lvlJc w:val="left"/>
    </w:lvl>
    <w:lvl w:ilvl="6" w:tplc="F6B4D910">
      <w:numFmt w:val="decimal"/>
      <w:lvlText w:val=""/>
      <w:lvlJc w:val="left"/>
    </w:lvl>
    <w:lvl w:ilvl="7" w:tplc="DF1CE498">
      <w:numFmt w:val="decimal"/>
      <w:lvlText w:val=""/>
      <w:lvlJc w:val="left"/>
    </w:lvl>
    <w:lvl w:ilvl="8" w:tplc="2EEA257E">
      <w:numFmt w:val="decimal"/>
      <w:lvlText w:val=""/>
      <w:lvlJc w:val="left"/>
    </w:lvl>
  </w:abstractNum>
  <w:abstractNum w:abstractNumId="67">
    <w:nsid w:val="00004944"/>
    <w:multiLevelType w:val="hybridMultilevel"/>
    <w:tmpl w:val="9A4608A4"/>
    <w:lvl w:ilvl="0" w:tplc="E3B2C418">
      <w:start w:val="1"/>
      <w:numFmt w:val="bullet"/>
      <w:lvlText w:val="\endash "/>
      <w:lvlJc w:val="left"/>
    </w:lvl>
    <w:lvl w:ilvl="1" w:tplc="6E229352">
      <w:start w:val="1"/>
      <w:numFmt w:val="decimal"/>
      <w:lvlText w:val="%2"/>
      <w:lvlJc w:val="left"/>
    </w:lvl>
    <w:lvl w:ilvl="2" w:tplc="38BE51D4">
      <w:start w:val="2"/>
      <w:numFmt w:val="decimal"/>
      <w:lvlText w:val="%3."/>
      <w:lvlJc w:val="left"/>
    </w:lvl>
    <w:lvl w:ilvl="3" w:tplc="AF6AF1EE">
      <w:start w:val="1"/>
      <w:numFmt w:val="decimal"/>
      <w:lvlText w:val="%4"/>
      <w:lvlJc w:val="left"/>
    </w:lvl>
    <w:lvl w:ilvl="4" w:tplc="E81E86DC">
      <w:numFmt w:val="decimal"/>
      <w:lvlText w:val=""/>
      <w:lvlJc w:val="left"/>
    </w:lvl>
    <w:lvl w:ilvl="5" w:tplc="0802B47E">
      <w:numFmt w:val="decimal"/>
      <w:lvlText w:val=""/>
      <w:lvlJc w:val="left"/>
    </w:lvl>
    <w:lvl w:ilvl="6" w:tplc="E398D3CE">
      <w:numFmt w:val="decimal"/>
      <w:lvlText w:val=""/>
      <w:lvlJc w:val="left"/>
    </w:lvl>
    <w:lvl w:ilvl="7" w:tplc="3A984ABC">
      <w:numFmt w:val="decimal"/>
      <w:lvlText w:val=""/>
      <w:lvlJc w:val="left"/>
    </w:lvl>
    <w:lvl w:ilvl="8" w:tplc="662AF1D8">
      <w:numFmt w:val="decimal"/>
      <w:lvlText w:val=""/>
      <w:lvlJc w:val="left"/>
    </w:lvl>
  </w:abstractNum>
  <w:abstractNum w:abstractNumId="68">
    <w:nsid w:val="00004A80"/>
    <w:multiLevelType w:val="hybridMultilevel"/>
    <w:tmpl w:val="846C8D18"/>
    <w:lvl w:ilvl="0" w:tplc="70B2D88A">
      <w:start w:val="1"/>
      <w:numFmt w:val="bullet"/>
      <w:lvlText w:val="В"/>
      <w:lvlJc w:val="left"/>
    </w:lvl>
    <w:lvl w:ilvl="1" w:tplc="E4F08B40">
      <w:numFmt w:val="decimal"/>
      <w:lvlText w:val=""/>
      <w:lvlJc w:val="left"/>
    </w:lvl>
    <w:lvl w:ilvl="2" w:tplc="AF967F64">
      <w:numFmt w:val="decimal"/>
      <w:lvlText w:val=""/>
      <w:lvlJc w:val="left"/>
    </w:lvl>
    <w:lvl w:ilvl="3" w:tplc="9C668152">
      <w:numFmt w:val="decimal"/>
      <w:lvlText w:val=""/>
      <w:lvlJc w:val="left"/>
    </w:lvl>
    <w:lvl w:ilvl="4" w:tplc="95206D2C">
      <w:numFmt w:val="decimal"/>
      <w:lvlText w:val=""/>
      <w:lvlJc w:val="left"/>
    </w:lvl>
    <w:lvl w:ilvl="5" w:tplc="B1CA2C0E">
      <w:numFmt w:val="decimal"/>
      <w:lvlText w:val=""/>
      <w:lvlJc w:val="left"/>
    </w:lvl>
    <w:lvl w:ilvl="6" w:tplc="90AA688A">
      <w:numFmt w:val="decimal"/>
      <w:lvlText w:val=""/>
      <w:lvlJc w:val="left"/>
    </w:lvl>
    <w:lvl w:ilvl="7" w:tplc="0AB8A490">
      <w:numFmt w:val="decimal"/>
      <w:lvlText w:val=""/>
      <w:lvlJc w:val="left"/>
    </w:lvl>
    <w:lvl w:ilvl="8" w:tplc="B50C15D0">
      <w:numFmt w:val="decimal"/>
      <w:lvlText w:val=""/>
      <w:lvlJc w:val="left"/>
    </w:lvl>
  </w:abstractNum>
  <w:abstractNum w:abstractNumId="69">
    <w:nsid w:val="00004CAD"/>
    <w:multiLevelType w:val="hybridMultilevel"/>
    <w:tmpl w:val="6D2E1B4C"/>
    <w:lvl w:ilvl="0" w:tplc="BA46B824">
      <w:start w:val="1"/>
      <w:numFmt w:val="bullet"/>
      <w:lvlText w:val="Т"/>
      <w:lvlJc w:val="left"/>
    </w:lvl>
    <w:lvl w:ilvl="1" w:tplc="E7AA18C2">
      <w:numFmt w:val="decimal"/>
      <w:lvlText w:val=""/>
      <w:lvlJc w:val="left"/>
    </w:lvl>
    <w:lvl w:ilvl="2" w:tplc="3F24A7B2">
      <w:numFmt w:val="decimal"/>
      <w:lvlText w:val=""/>
      <w:lvlJc w:val="left"/>
    </w:lvl>
    <w:lvl w:ilvl="3" w:tplc="E6A0351E">
      <w:numFmt w:val="decimal"/>
      <w:lvlText w:val=""/>
      <w:lvlJc w:val="left"/>
    </w:lvl>
    <w:lvl w:ilvl="4" w:tplc="19E0EE7A">
      <w:numFmt w:val="decimal"/>
      <w:lvlText w:val=""/>
      <w:lvlJc w:val="left"/>
    </w:lvl>
    <w:lvl w:ilvl="5" w:tplc="3C560618">
      <w:numFmt w:val="decimal"/>
      <w:lvlText w:val=""/>
      <w:lvlJc w:val="left"/>
    </w:lvl>
    <w:lvl w:ilvl="6" w:tplc="16DE97C8">
      <w:numFmt w:val="decimal"/>
      <w:lvlText w:val=""/>
      <w:lvlJc w:val="left"/>
    </w:lvl>
    <w:lvl w:ilvl="7" w:tplc="48C41422">
      <w:numFmt w:val="decimal"/>
      <w:lvlText w:val=""/>
      <w:lvlJc w:val="left"/>
    </w:lvl>
    <w:lvl w:ilvl="8" w:tplc="D75445B4">
      <w:numFmt w:val="decimal"/>
      <w:lvlText w:val=""/>
      <w:lvlJc w:val="left"/>
    </w:lvl>
  </w:abstractNum>
  <w:abstractNum w:abstractNumId="70">
    <w:nsid w:val="00004CD4"/>
    <w:multiLevelType w:val="hybridMultilevel"/>
    <w:tmpl w:val="5FA0F9C4"/>
    <w:lvl w:ilvl="0" w:tplc="71043F90">
      <w:start w:val="1"/>
      <w:numFmt w:val="bullet"/>
      <w:lvlText w:val="В"/>
      <w:lvlJc w:val="left"/>
    </w:lvl>
    <w:lvl w:ilvl="1" w:tplc="C8527238">
      <w:numFmt w:val="decimal"/>
      <w:lvlText w:val=""/>
      <w:lvlJc w:val="left"/>
    </w:lvl>
    <w:lvl w:ilvl="2" w:tplc="3D0E9C3C">
      <w:numFmt w:val="decimal"/>
      <w:lvlText w:val=""/>
      <w:lvlJc w:val="left"/>
    </w:lvl>
    <w:lvl w:ilvl="3" w:tplc="356CEEF2">
      <w:numFmt w:val="decimal"/>
      <w:lvlText w:val=""/>
      <w:lvlJc w:val="left"/>
    </w:lvl>
    <w:lvl w:ilvl="4" w:tplc="46FCB4D0">
      <w:numFmt w:val="decimal"/>
      <w:lvlText w:val=""/>
      <w:lvlJc w:val="left"/>
    </w:lvl>
    <w:lvl w:ilvl="5" w:tplc="3698E1A4">
      <w:numFmt w:val="decimal"/>
      <w:lvlText w:val=""/>
      <w:lvlJc w:val="left"/>
    </w:lvl>
    <w:lvl w:ilvl="6" w:tplc="CB3A23C0">
      <w:numFmt w:val="decimal"/>
      <w:lvlText w:val=""/>
      <w:lvlJc w:val="left"/>
    </w:lvl>
    <w:lvl w:ilvl="7" w:tplc="EEAE3B74">
      <w:numFmt w:val="decimal"/>
      <w:lvlText w:val=""/>
      <w:lvlJc w:val="left"/>
    </w:lvl>
    <w:lvl w:ilvl="8" w:tplc="428C74DE">
      <w:numFmt w:val="decimal"/>
      <w:lvlText w:val=""/>
      <w:lvlJc w:val="left"/>
    </w:lvl>
  </w:abstractNum>
  <w:abstractNum w:abstractNumId="71">
    <w:nsid w:val="00004DF2"/>
    <w:multiLevelType w:val="hybridMultilevel"/>
    <w:tmpl w:val="2104F57C"/>
    <w:lvl w:ilvl="0" w:tplc="397E2624">
      <w:start w:val="1"/>
      <w:numFmt w:val="bullet"/>
      <w:lvlText w:val="\endash "/>
      <w:lvlJc w:val="left"/>
    </w:lvl>
    <w:lvl w:ilvl="1" w:tplc="9EDE3B78">
      <w:start w:val="1"/>
      <w:numFmt w:val="decimal"/>
      <w:lvlText w:val="%2"/>
      <w:lvlJc w:val="left"/>
    </w:lvl>
    <w:lvl w:ilvl="2" w:tplc="F978FBB4">
      <w:start w:val="1"/>
      <w:numFmt w:val="decimal"/>
      <w:lvlText w:val="%3"/>
      <w:lvlJc w:val="left"/>
    </w:lvl>
    <w:lvl w:ilvl="3" w:tplc="D8840126">
      <w:start w:val="1"/>
      <w:numFmt w:val="decimal"/>
      <w:lvlText w:val="%4."/>
      <w:lvlJc w:val="left"/>
    </w:lvl>
    <w:lvl w:ilvl="4" w:tplc="516E7BF2">
      <w:numFmt w:val="decimal"/>
      <w:lvlText w:val=""/>
      <w:lvlJc w:val="left"/>
    </w:lvl>
    <w:lvl w:ilvl="5" w:tplc="62C6ABFC">
      <w:numFmt w:val="decimal"/>
      <w:lvlText w:val=""/>
      <w:lvlJc w:val="left"/>
    </w:lvl>
    <w:lvl w:ilvl="6" w:tplc="7D6639A4">
      <w:numFmt w:val="decimal"/>
      <w:lvlText w:val=""/>
      <w:lvlJc w:val="left"/>
    </w:lvl>
    <w:lvl w:ilvl="7" w:tplc="99143E6C">
      <w:numFmt w:val="decimal"/>
      <w:lvlText w:val=""/>
      <w:lvlJc w:val="left"/>
    </w:lvl>
    <w:lvl w:ilvl="8" w:tplc="1A708556">
      <w:numFmt w:val="decimal"/>
      <w:lvlText w:val=""/>
      <w:lvlJc w:val="left"/>
    </w:lvl>
  </w:abstractNum>
  <w:abstractNum w:abstractNumId="72">
    <w:nsid w:val="00005039"/>
    <w:multiLevelType w:val="hybridMultilevel"/>
    <w:tmpl w:val="2F2CEF5A"/>
    <w:lvl w:ilvl="0" w:tplc="F6CCA50C">
      <w:start w:val="1"/>
      <w:numFmt w:val="bullet"/>
      <w:lvlText w:val="С"/>
      <w:lvlJc w:val="left"/>
    </w:lvl>
    <w:lvl w:ilvl="1" w:tplc="33C6998C">
      <w:numFmt w:val="decimal"/>
      <w:lvlText w:val=""/>
      <w:lvlJc w:val="left"/>
    </w:lvl>
    <w:lvl w:ilvl="2" w:tplc="F6220A4C">
      <w:numFmt w:val="decimal"/>
      <w:lvlText w:val=""/>
      <w:lvlJc w:val="left"/>
    </w:lvl>
    <w:lvl w:ilvl="3" w:tplc="5004FC58">
      <w:numFmt w:val="decimal"/>
      <w:lvlText w:val=""/>
      <w:lvlJc w:val="left"/>
    </w:lvl>
    <w:lvl w:ilvl="4" w:tplc="46B63A14">
      <w:numFmt w:val="decimal"/>
      <w:lvlText w:val=""/>
      <w:lvlJc w:val="left"/>
    </w:lvl>
    <w:lvl w:ilvl="5" w:tplc="9E50D536">
      <w:numFmt w:val="decimal"/>
      <w:lvlText w:val=""/>
      <w:lvlJc w:val="left"/>
    </w:lvl>
    <w:lvl w:ilvl="6" w:tplc="247C2912">
      <w:numFmt w:val="decimal"/>
      <w:lvlText w:val=""/>
      <w:lvlJc w:val="left"/>
    </w:lvl>
    <w:lvl w:ilvl="7" w:tplc="14567C66">
      <w:numFmt w:val="decimal"/>
      <w:lvlText w:val=""/>
      <w:lvlJc w:val="left"/>
    </w:lvl>
    <w:lvl w:ilvl="8" w:tplc="C5468F40">
      <w:numFmt w:val="decimal"/>
      <w:lvlText w:val=""/>
      <w:lvlJc w:val="left"/>
    </w:lvl>
  </w:abstractNum>
  <w:abstractNum w:abstractNumId="73">
    <w:nsid w:val="00005422"/>
    <w:multiLevelType w:val="hybridMultilevel"/>
    <w:tmpl w:val="0D54AC12"/>
    <w:lvl w:ilvl="0" w:tplc="E2D6A8CE">
      <w:start w:val="1"/>
      <w:numFmt w:val="bullet"/>
      <w:lvlText w:val="а"/>
      <w:lvlJc w:val="left"/>
    </w:lvl>
    <w:lvl w:ilvl="1" w:tplc="745424EC">
      <w:numFmt w:val="decimal"/>
      <w:lvlText w:val=""/>
      <w:lvlJc w:val="left"/>
    </w:lvl>
    <w:lvl w:ilvl="2" w:tplc="B7606854">
      <w:numFmt w:val="decimal"/>
      <w:lvlText w:val=""/>
      <w:lvlJc w:val="left"/>
    </w:lvl>
    <w:lvl w:ilvl="3" w:tplc="F17CAACA">
      <w:numFmt w:val="decimal"/>
      <w:lvlText w:val=""/>
      <w:lvlJc w:val="left"/>
    </w:lvl>
    <w:lvl w:ilvl="4" w:tplc="91ACF77C">
      <w:numFmt w:val="decimal"/>
      <w:lvlText w:val=""/>
      <w:lvlJc w:val="left"/>
    </w:lvl>
    <w:lvl w:ilvl="5" w:tplc="FBE41190">
      <w:numFmt w:val="decimal"/>
      <w:lvlText w:val=""/>
      <w:lvlJc w:val="left"/>
    </w:lvl>
    <w:lvl w:ilvl="6" w:tplc="41F25042">
      <w:numFmt w:val="decimal"/>
      <w:lvlText w:val=""/>
      <w:lvlJc w:val="left"/>
    </w:lvl>
    <w:lvl w:ilvl="7" w:tplc="7CEA8D28">
      <w:numFmt w:val="decimal"/>
      <w:lvlText w:val=""/>
      <w:lvlJc w:val="left"/>
    </w:lvl>
    <w:lvl w:ilvl="8" w:tplc="C060DDC8">
      <w:numFmt w:val="decimal"/>
      <w:lvlText w:val=""/>
      <w:lvlJc w:val="left"/>
    </w:lvl>
  </w:abstractNum>
  <w:abstractNum w:abstractNumId="74">
    <w:nsid w:val="0000542C"/>
    <w:multiLevelType w:val="hybridMultilevel"/>
    <w:tmpl w:val="2A0C963C"/>
    <w:lvl w:ilvl="0" w:tplc="E458ABFE">
      <w:start w:val="8"/>
      <w:numFmt w:val="decimal"/>
      <w:lvlText w:val="%1."/>
      <w:lvlJc w:val="left"/>
    </w:lvl>
    <w:lvl w:ilvl="1" w:tplc="AC34E12E">
      <w:numFmt w:val="decimal"/>
      <w:lvlText w:val=""/>
      <w:lvlJc w:val="left"/>
    </w:lvl>
    <w:lvl w:ilvl="2" w:tplc="5CF24BF8">
      <w:numFmt w:val="decimal"/>
      <w:lvlText w:val=""/>
      <w:lvlJc w:val="left"/>
    </w:lvl>
    <w:lvl w:ilvl="3" w:tplc="CFC8EA60">
      <w:numFmt w:val="decimal"/>
      <w:lvlText w:val=""/>
      <w:lvlJc w:val="left"/>
    </w:lvl>
    <w:lvl w:ilvl="4" w:tplc="1D5EF7BA">
      <w:numFmt w:val="decimal"/>
      <w:lvlText w:val=""/>
      <w:lvlJc w:val="left"/>
    </w:lvl>
    <w:lvl w:ilvl="5" w:tplc="5EA0846C">
      <w:numFmt w:val="decimal"/>
      <w:lvlText w:val=""/>
      <w:lvlJc w:val="left"/>
    </w:lvl>
    <w:lvl w:ilvl="6" w:tplc="9BA456E4">
      <w:numFmt w:val="decimal"/>
      <w:lvlText w:val=""/>
      <w:lvlJc w:val="left"/>
    </w:lvl>
    <w:lvl w:ilvl="7" w:tplc="DD88485E">
      <w:numFmt w:val="decimal"/>
      <w:lvlText w:val=""/>
      <w:lvlJc w:val="left"/>
    </w:lvl>
    <w:lvl w:ilvl="8" w:tplc="ADDC4EC8">
      <w:numFmt w:val="decimal"/>
      <w:lvlText w:val=""/>
      <w:lvlJc w:val="left"/>
    </w:lvl>
  </w:abstractNum>
  <w:abstractNum w:abstractNumId="75">
    <w:nsid w:val="00005753"/>
    <w:multiLevelType w:val="hybridMultilevel"/>
    <w:tmpl w:val="8D4E921A"/>
    <w:lvl w:ilvl="0" w:tplc="69E86D62">
      <w:start w:val="1"/>
      <w:numFmt w:val="bullet"/>
      <w:lvlText w:val="и"/>
      <w:lvlJc w:val="left"/>
    </w:lvl>
    <w:lvl w:ilvl="1" w:tplc="C3AE6170">
      <w:start w:val="10"/>
      <w:numFmt w:val="decimal"/>
      <w:lvlText w:val="%2."/>
      <w:lvlJc w:val="left"/>
    </w:lvl>
    <w:lvl w:ilvl="2" w:tplc="68AE3DE2">
      <w:numFmt w:val="decimal"/>
      <w:lvlText w:val=""/>
      <w:lvlJc w:val="left"/>
    </w:lvl>
    <w:lvl w:ilvl="3" w:tplc="8D125294">
      <w:numFmt w:val="decimal"/>
      <w:lvlText w:val=""/>
      <w:lvlJc w:val="left"/>
    </w:lvl>
    <w:lvl w:ilvl="4" w:tplc="4D760F42">
      <w:numFmt w:val="decimal"/>
      <w:lvlText w:val=""/>
      <w:lvlJc w:val="left"/>
    </w:lvl>
    <w:lvl w:ilvl="5" w:tplc="932218F6">
      <w:numFmt w:val="decimal"/>
      <w:lvlText w:val=""/>
      <w:lvlJc w:val="left"/>
    </w:lvl>
    <w:lvl w:ilvl="6" w:tplc="167E5314">
      <w:numFmt w:val="decimal"/>
      <w:lvlText w:val=""/>
      <w:lvlJc w:val="left"/>
    </w:lvl>
    <w:lvl w:ilvl="7" w:tplc="82F44782">
      <w:numFmt w:val="decimal"/>
      <w:lvlText w:val=""/>
      <w:lvlJc w:val="left"/>
    </w:lvl>
    <w:lvl w:ilvl="8" w:tplc="CF2E9F02">
      <w:numFmt w:val="decimal"/>
      <w:lvlText w:val=""/>
      <w:lvlJc w:val="left"/>
    </w:lvl>
  </w:abstractNum>
  <w:abstractNum w:abstractNumId="76">
    <w:nsid w:val="00005772"/>
    <w:multiLevelType w:val="hybridMultilevel"/>
    <w:tmpl w:val="A13021C0"/>
    <w:lvl w:ilvl="0" w:tplc="3DE61AA6">
      <w:start w:val="1"/>
      <w:numFmt w:val="decimal"/>
      <w:lvlText w:val="%1."/>
      <w:lvlJc w:val="left"/>
    </w:lvl>
    <w:lvl w:ilvl="1" w:tplc="A426E76A">
      <w:numFmt w:val="decimal"/>
      <w:lvlText w:val=""/>
      <w:lvlJc w:val="left"/>
    </w:lvl>
    <w:lvl w:ilvl="2" w:tplc="7B48FBE8">
      <w:numFmt w:val="decimal"/>
      <w:lvlText w:val=""/>
      <w:lvlJc w:val="left"/>
    </w:lvl>
    <w:lvl w:ilvl="3" w:tplc="86D04AD0">
      <w:numFmt w:val="decimal"/>
      <w:lvlText w:val=""/>
      <w:lvlJc w:val="left"/>
    </w:lvl>
    <w:lvl w:ilvl="4" w:tplc="7BA62C6C">
      <w:numFmt w:val="decimal"/>
      <w:lvlText w:val=""/>
      <w:lvlJc w:val="left"/>
    </w:lvl>
    <w:lvl w:ilvl="5" w:tplc="A94A1368">
      <w:numFmt w:val="decimal"/>
      <w:lvlText w:val=""/>
      <w:lvlJc w:val="left"/>
    </w:lvl>
    <w:lvl w:ilvl="6" w:tplc="F6560BB2">
      <w:numFmt w:val="decimal"/>
      <w:lvlText w:val=""/>
      <w:lvlJc w:val="left"/>
    </w:lvl>
    <w:lvl w:ilvl="7" w:tplc="142C296C">
      <w:numFmt w:val="decimal"/>
      <w:lvlText w:val=""/>
      <w:lvlJc w:val="left"/>
    </w:lvl>
    <w:lvl w:ilvl="8" w:tplc="5AEA2498">
      <w:numFmt w:val="decimal"/>
      <w:lvlText w:val=""/>
      <w:lvlJc w:val="left"/>
    </w:lvl>
  </w:abstractNum>
  <w:abstractNum w:abstractNumId="77">
    <w:nsid w:val="000057D3"/>
    <w:multiLevelType w:val="hybridMultilevel"/>
    <w:tmpl w:val="D6B67CF2"/>
    <w:lvl w:ilvl="0" w:tplc="D2F2265A">
      <w:start w:val="1"/>
      <w:numFmt w:val="decimal"/>
      <w:lvlText w:val="%1."/>
      <w:lvlJc w:val="left"/>
    </w:lvl>
    <w:lvl w:ilvl="1" w:tplc="A90E127C">
      <w:numFmt w:val="decimal"/>
      <w:lvlText w:val=""/>
      <w:lvlJc w:val="left"/>
    </w:lvl>
    <w:lvl w:ilvl="2" w:tplc="638C6D0A">
      <w:numFmt w:val="decimal"/>
      <w:lvlText w:val=""/>
      <w:lvlJc w:val="left"/>
    </w:lvl>
    <w:lvl w:ilvl="3" w:tplc="78E42246">
      <w:numFmt w:val="decimal"/>
      <w:lvlText w:val=""/>
      <w:lvlJc w:val="left"/>
    </w:lvl>
    <w:lvl w:ilvl="4" w:tplc="30FA5468">
      <w:numFmt w:val="decimal"/>
      <w:lvlText w:val=""/>
      <w:lvlJc w:val="left"/>
    </w:lvl>
    <w:lvl w:ilvl="5" w:tplc="7812E584">
      <w:numFmt w:val="decimal"/>
      <w:lvlText w:val=""/>
      <w:lvlJc w:val="left"/>
    </w:lvl>
    <w:lvl w:ilvl="6" w:tplc="A7C6EAAC">
      <w:numFmt w:val="decimal"/>
      <w:lvlText w:val=""/>
      <w:lvlJc w:val="left"/>
    </w:lvl>
    <w:lvl w:ilvl="7" w:tplc="45B25260">
      <w:numFmt w:val="decimal"/>
      <w:lvlText w:val=""/>
      <w:lvlJc w:val="left"/>
    </w:lvl>
    <w:lvl w:ilvl="8" w:tplc="B76AFFC6">
      <w:numFmt w:val="decimal"/>
      <w:lvlText w:val=""/>
      <w:lvlJc w:val="left"/>
    </w:lvl>
  </w:abstractNum>
  <w:abstractNum w:abstractNumId="78">
    <w:nsid w:val="00005878"/>
    <w:multiLevelType w:val="hybridMultilevel"/>
    <w:tmpl w:val="739233F2"/>
    <w:lvl w:ilvl="0" w:tplc="20B8AF60">
      <w:start w:val="6"/>
      <w:numFmt w:val="decimal"/>
      <w:lvlText w:val="%1"/>
      <w:lvlJc w:val="left"/>
    </w:lvl>
    <w:lvl w:ilvl="1" w:tplc="60DEA3A4">
      <w:numFmt w:val="decimal"/>
      <w:lvlText w:val=""/>
      <w:lvlJc w:val="left"/>
    </w:lvl>
    <w:lvl w:ilvl="2" w:tplc="72964BA0">
      <w:numFmt w:val="decimal"/>
      <w:lvlText w:val=""/>
      <w:lvlJc w:val="left"/>
    </w:lvl>
    <w:lvl w:ilvl="3" w:tplc="A89E2CB8">
      <w:numFmt w:val="decimal"/>
      <w:lvlText w:val=""/>
      <w:lvlJc w:val="left"/>
    </w:lvl>
    <w:lvl w:ilvl="4" w:tplc="10701630">
      <w:numFmt w:val="decimal"/>
      <w:lvlText w:val=""/>
      <w:lvlJc w:val="left"/>
    </w:lvl>
    <w:lvl w:ilvl="5" w:tplc="89202BB0">
      <w:numFmt w:val="decimal"/>
      <w:lvlText w:val=""/>
      <w:lvlJc w:val="left"/>
    </w:lvl>
    <w:lvl w:ilvl="6" w:tplc="7C9CF66A">
      <w:numFmt w:val="decimal"/>
      <w:lvlText w:val=""/>
      <w:lvlJc w:val="left"/>
    </w:lvl>
    <w:lvl w:ilvl="7" w:tplc="CDEC5AEA">
      <w:numFmt w:val="decimal"/>
      <w:lvlText w:val=""/>
      <w:lvlJc w:val="left"/>
    </w:lvl>
    <w:lvl w:ilvl="8" w:tplc="5008A3FC">
      <w:numFmt w:val="decimal"/>
      <w:lvlText w:val=""/>
      <w:lvlJc w:val="left"/>
    </w:lvl>
  </w:abstractNum>
  <w:abstractNum w:abstractNumId="79">
    <w:nsid w:val="000058B0"/>
    <w:multiLevelType w:val="hybridMultilevel"/>
    <w:tmpl w:val="40B6F006"/>
    <w:lvl w:ilvl="0" w:tplc="9866F67C">
      <w:start w:val="1"/>
      <w:numFmt w:val="bullet"/>
      <w:lvlText w:val="В"/>
      <w:lvlJc w:val="left"/>
    </w:lvl>
    <w:lvl w:ilvl="1" w:tplc="97BA26EE">
      <w:numFmt w:val="decimal"/>
      <w:lvlText w:val=""/>
      <w:lvlJc w:val="left"/>
    </w:lvl>
    <w:lvl w:ilvl="2" w:tplc="EA682C2C">
      <w:numFmt w:val="decimal"/>
      <w:lvlText w:val=""/>
      <w:lvlJc w:val="left"/>
    </w:lvl>
    <w:lvl w:ilvl="3" w:tplc="163C60E6">
      <w:numFmt w:val="decimal"/>
      <w:lvlText w:val=""/>
      <w:lvlJc w:val="left"/>
    </w:lvl>
    <w:lvl w:ilvl="4" w:tplc="B640370E">
      <w:numFmt w:val="decimal"/>
      <w:lvlText w:val=""/>
      <w:lvlJc w:val="left"/>
    </w:lvl>
    <w:lvl w:ilvl="5" w:tplc="7B24A974">
      <w:numFmt w:val="decimal"/>
      <w:lvlText w:val=""/>
      <w:lvlJc w:val="left"/>
    </w:lvl>
    <w:lvl w:ilvl="6" w:tplc="5428E080">
      <w:numFmt w:val="decimal"/>
      <w:lvlText w:val=""/>
      <w:lvlJc w:val="left"/>
    </w:lvl>
    <w:lvl w:ilvl="7" w:tplc="39106CD4">
      <w:numFmt w:val="decimal"/>
      <w:lvlText w:val=""/>
      <w:lvlJc w:val="left"/>
    </w:lvl>
    <w:lvl w:ilvl="8" w:tplc="7640F518">
      <w:numFmt w:val="decimal"/>
      <w:lvlText w:val=""/>
      <w:lvlJc w:val="left"/>
    </w:lvl>
  </w:abstractNum>
  <w:abstractNum w:abstractNumId="80">
    <w:nsid w:val="0000590E"/>
    <w:multiLevelType w:val="hybridMultilevel"/>
    <w:tmpl w:val="99FCDA2A"/>
    <w:lvl w:ilvl="0" w:tplc="33161DB8">
      <w:start w:val="1"/>
      <w:numFmt w:val="decimal"/>
      <w:lvlText w:val="%1."/>
      <w:lvlJc w:val="left"/>
    </w:lvl>
    <w:lvl w:ilvl="1" w:tplc="768AF504">
      <w:numFmt w:val="decimal"/>
      <w:lvlText w:val=""/>
      <w:lvlJc w:val="left"/>
    </w:lvl>
    <w:lvl w:ilvl="2" w:tplc="1FD49344">
      <w:numFmt w:val="decimal"/>
      <w:lvlText w:val=""/>
      <w:lvlJc w:val="left"/>
    </w:lvl>
    <w:lvl w:ilvl="3" w:tplc="12B041D2">
      <w:numFmt w:val="decimal"/>
      <w:lvlText w:val=""/>
      <w:lvlJc w:val="left"/>
    </w:lvl>
    <w:lvl w:ilvl="4" w:tplc="6854BB98">
      <w:numFmt w:val="decimal"/>
      <w:lvlText w:val=""/>
      <w:lvlJc w:val="left"/>
    </w:lvl>
    <w:lvl w:ilvl="5" w:tplc="3AE82792">
      <w:numFmt w:val="decimal"/>
      <w:lvlText w:val=""/>
      <w:lvlJc w:val="left"/>
    </w:lvl>
    <w:lvl w:ilvl="6" w:tplc="5C2C787E">
      <w:numFmt w:val="decimal"/>
      <w:lvlText w:val=""/>
      <w:lvlJc w:val="left"/>
    </w:lvl>
    <w:lvl w:ilvl="7" w:tplc="01C666EA">
      <w:numFmt w:val="decimal"/>
      <w:lvlText w:val=""/>
      <w:lvlJc w:val="left"/>
    </w:lvl>
    <w:lvl w:ilvl="8" w:tplc="8D3EFE34">
      <w:numFmt w:val="decimal"/>
      <w:lvlText w:val=""/>
      <w:lvlJc w:val="left"/>
    </w:lvl>
  </w:abstractNum>
  <w:abstractNum w:abstractNumId="81">
    <w:nsid w:val="0000591D"/>
    <w:multiLevelType w:val="hybridMultilevel"/>
    <w:tmpl w:val="C82E1AAC"/>
    <w:lvl w:ilvl="0" w:tplc="86A279DA">
      <w:start w:val="6"/>
      <w:numFmt w:val="decimal"/>
      <w:lvlText w:val="%1."/>
      <w:lvlJc w:val="left"/>
    </w:lvl>
    <w:lvl w:ilvl="1" w:tplc="3DD0C0F0">
      <w:numFmt w:val="decimal"/>
      <w:lvlText w:val=""/>
      <w:lvlJc w:val="left"/>
    </w:lvl>
    <w:lvl w:ilvl="2" w:tplc="2CE2455A">
      <w:numFmt w:val="decimal"/>
      <w:lvlText w:val=""/>
      <w:lvlJc w:val="left"/>
    </w:lvl>
    <w:lvl w:ilvl="3" w:tplc="E592C73E">
      <w:numFmt w:val="decimal"/>
      <w:lvlText w:val=""/>
      <w:lvlJc w:val="left"/>
    </w:lvl>
    <w:lvl w:ilvl="4" w:tplc="4A449914">
      <w:numFmt w:val="decimal"/>
      <w:lvlText w:val=""/>
      <w:lvlJc w:val="left"/>
    </w:lvl>
    <w:lvl w:ilvl="5" w:tplc="3786A056">
      <w:numFmt w:val="decimal"/>
      <w:lvlText w:val=""/>
      <w:lvlJc w:val="left"/>
    </w:lvl>
    <w:lvl w:ilvl="6" w:tplc="7084E66E">
      <w:numFmt w:val="decimal"/>
      <w:lvlText w:val=""/>
      <w:lvlJc w:val="left"/>
    </w:lvl>
    <w:lvl w:ilvl="7" w:tplc="CF2ED2FE">
      <w:numFmt w:val="decimal"/>
      <w:lvlText w:val=""/>
      <w:lvlJc w:val="left"/>
    </w:lvl>
    <w:lvl w:ilvl="8" w:tplc="F8A09310">
      <w:numFmt w:val="decimal"/>
      <w:lvlText w:val=""/>
      <w:lvlJc w:val="left"/>
    </w:lvl>
  </w:abstractNum>
  <w:abstractNum w:abstractNumId="82">
    <w:nsid w:val="00005991"/>
    <w:multiLevelType w:val="hybridMultilevel"/>
    <w:tmpl w:val="8BF81714"/>
    <w:lvl w:ilvl="0" w:tplc="E0A6E0D4">
      <w:start w:val="1"/>
      <w:numFmt w:val="bullet"/>
      <w:lvlText w:val="и"/>
      <w:lvlJc w:val="left"/>
    </w:lvl>
    <w:lvl w:ilvl="1" w:tplc="D8FE3CCC">
      <w:numFmt w:val="decimal"/>
      <w:lvlText w:val=""/>
      <w:lvlJc w:val="left"/>
    </w:lvl>
    <w:lvl w:ilvl="2" w:tplc="E36C6480">
      <w:numFmt w:val="decimal"/>
      <w:lvlText w:val=""/>
      <w:lvlJc w:val="left"/>
    </w:lvl>
    <w:lvl w:ilvl="3" w:tplc="136098D6">
      <w:numFmt w:val="decimal"/>
      <w:lvlText w:val=""/>
      <w:lvlJc w:val="left"/>
    </w:lvl>
    <w:lvl w:ilvl="4" w:tplc="B69E45AA">
      <w:numFmt w:val="decimal"/>
      <w:lvlText w:val=""/>
      <w:lvlJc w:val="left"/>
    </w:lvl>
    <w:lvl w:ilvl="5" w:tplc="041602DC">
      <w:numFmt w:val="decimal"/>
      <w:lvlText w:val=""/>
      <w:lvlJc w:val="left"/>
    </w:lvl>
    <w:lvl w:ilvl="6" w:tplc="18D03596">
      <w:numFmt w:val="decimal"/>
      <w:lvlText w:val=""/>
      <w:lvlJc w:val="left"/>
    </w:lvl>
    <w:lvl w:ilvl="7" w:tplc="16B694C2">
      <w:numFmt w:val="decimal"/>
      <w:lvlText w:val=""/>
      <w:lvlJc w:val="left"/>
    </w:lvl>
    <w:lvl w:ilvl="8" w:tplc="6074C67A">
      <w:numFmt w:val="decimal"/>
      <w:lvlText w:val=""/>
      <w:lvlJc w:val="left"/>
    </w:lvl>
  </w:abstractNum>
  <w:abstractNum w:abstractNumId="83">
    <w:nsid w:val="00005A9F"/>
    <w:multiLevelType w:val="hybridMultilevel"/>
    <w:tmpl w:val="CEF634E6"/>
    <w:lvl w:ilvl="0" w:tplc="A95E1868">
      <w:start w:val="1"/>
      <w:numFmt w:val="bullet"/>
      <w:lvlText w:val="в"/>
      <w:lvlJc w:val="left"/>
    </w:lvl>
    <w:lvl w:ilvl="1" w:tplc="98B6E268">
      <w:numFmt w:val="decimal"/>
      <w:lvlText w:val=""/>
      <w:lvlJc w:val="left"/>
    </w:lvl>
    <w:lvl w:ilvl="2" w:tplc="419437C8">
      <w:numFmt w:val="decimal"/>
      <w:lvlText w:val=""/>
      <w:lvlJc w:val="left"/>
    </w:lvl>
    <w:lvl w:ilvl="3" w:tplc="3C96D634">
      <w:numFmt w:val="decimal"/>
      <w:lvlText w:val=""/>
      <w:lvlJc w:val="left"/>
    </w:lvl>
    <w:lvl w:ilvl="4" w:tplc="37B0B5F8">
      <w:numFmt w:val="decimal"/>
      <w:lvlText w:val=""/>
      <w:lvlJc w:val="left"/>
    </w:lvl>
    <w:lvl w:ilvl="5" w:tplc="81809B16">
      <w:numFmt w:val="decimal"/>
      <w:lvlText w:val=""/>
      <w:lvlJc w:val="left"/>
    </w:lvl>
    <w:lvl w:ilvl="6" w:tplc="3B00EC72">
      <w:numFmt w:val="decimal"/>
      <w:lvlText w:val=""/>
      <w:lvlJc w:val="left"/>
    </w:lvl>
    <w:lvl w:ilvl="7" w:tplc="6A82611A">
      <w:numFmt w:val="decimal"/>
      <w:lvlText w:val=""/>
      <w:lvlJc w:val="left"/>
    </w:lvl>
    <w:lvl w:ilvl="8" w:tplc="AE9E91F2">
      <w:numFmt w:val="decimal"/>
      <w:lvlText w:val=""/>
      <w:lvlJc w:val="left"/>
    </w:lvl>
  </w:abstractNum>
  <w:abstractNum w:abstractNumId="84">
    <w:nsid w:val="00005C67"/>
    <w:multiLevelType w:val="hybridMultilevel"/>
    <w:tmpl w:val="2612E1B8"/>
    <w:lvl w:ilvl="0" w:tplc="08E0C4E6">
      <w:start w:val="1"/>
      <w:numFmt w:val="bullet"/>
      <w:lvlText w:val="В"/>
      <w:lvlJc w:val="left"/>
    </w:lvl>
    <w:lvl w:ilvl="1" w:tplc="58982F7A">
      <w:numFmt w:val="decimal"/>
      <w:lvlText w:val=""/>
      <w:lvlJc w:val="left"/>
    </w:lvl>
    <w:lvl w:ilvl="2" w:tplc="D4B0E9DA">
      <w:numFmt w:val="decimal"/>
      <w:lvlText w:val=""/>
      <w:lvlJc w:val="left"/>
    </w:lvl>
    <w:lvl w:ilvl="3" w:tplc="15F6E37A">
      <w:numFmt w:val="decimal"/>
      <w:lvlText w:val=""/>
      <w:lvlJc w:val="left"/>
    </w:lvl>
    <w:lvl w:ilvl="4" w:tplc="839428FC">
      <w:numFmt w:val="decimal"/>
      <w:lvlText w:val=""/>
      <w:lvlJc w:val="left"/>
    </w:lvl>
    <w:lvl w:ilvl="5" w:tplc="A740D5AE">
      <w:numFmt w:val="decimal"/>
      <w:lvlText w:val=""/>
      <w:lvlJc w:val="left"/>
    </w:lvl>
    <w:lvl w:ilvl="6" w:tplc="F11C444C">
      <w:numFmt w:val="decimal"/>
      <w:lvlText w:val=""/>
      <w:lvlJc w:val="left"/>
    </w:lvl>
    <w:lvl w:ilvl="7" w:tplc="ACE0B8D2">
      <w:numFmt w:val="decimal"/>
      <w:lvlText w:val=""/>
      <w:lvlJc w:val="left"/>
    </w:lvl>
    <w:lvl w:ilvl="8" w:tplc="02FCFF3C">
      <w:numFmt w:val="decimal"/>
      <w:lvlText w:val=""/>
      <w:lvlJc w:val="left"/>
    </w:lvl>
  </w:abstractNum>
  <w:abstractNum w:abstractNumId="85">
    <w:nsid w:val="00005CFD"/>
    <w:multiLevelType w:val="hybridMultilevel"/>
    <w:tmpl w:val="38A8D344"/>
    <w:lvl w:ilvl="0" w:tplc="703627E2">
      <w:start w:val="1"/>
      <w:numFmt w:val="bullet"/>
      <w:lvlText w:val="В"/>
      <w:lvlJc w:val="left"/>
    </w:lvl>
    <w:lvl w:ilvl="1" w:tplc="5E101FA6">
      <w:numFmt w:val="decimal"/>
      <w:lvlText w:val=""/>
      <w:lvlJc w:val="left"/>
    </w:lvl>
    <w:lvl w:ilvl="2" w:tplc="A21C7AB2">
      <w:numFmt w:val="decimal"/>
      <w:lvlText w:val=""/>
      <w:lvlJc w:val="left"/>
    </w:lvl>
    <w:lvl w:ilvl="3" w:tplc="89A020A0">
      <w:numFmt w:val="decimal"/>
      <w:lvlText w:val=""/>
      <w:lvlJc w:val="left"/>
    </w:lvl>
    <w:lvl w:ilvl="4" w:tplc="F69C6F28">
      <w:numFmt w:val="decimal"/>
      <w:lvlText w:val=""/>
      <w:lvlJc w:val="left"/>
    </w:lvl>
    <w:lvl w:ilvl="5" w:tplc="F48A1D90">
      <w:numFmt w:val="decimal"/>
      <w:lvlText w:val=""/>
      <w:lvlJc w:val="left"/>
    </w:lvl>
    <w:lvl w:ilvl="6" w:tplc="96D6162E">
      <w:numFmt w:val="decimal"/>
      <w:lvlText w:val=""/>
      <w:lvlJc w:val="left"/>
    </w:lvl>
    <w:lvl w:ilvl="7" w:tplc="62EC6088">
      <w:numFmt w:val="decimal"/>
      <w:lvlText w:val=""/>
      <w:lvlJc w:val="left"/>
    </w:lvl>
    <w:lvl w:ilvl="8" w:tplc="BEEA91FC">
      <w:numFmt w:val="decimal"/>
      <w:lvlText w:val=""/>
      <w:lvlJc w:val="left"/>
    </w:lvl>
  </w:abstractNum>
  <w:abstractNum w:abstractNumId="86">
    <w:nsid w:val="00005DB2"/>
    <w:multiLevelType w:val="hybridMultilevel"/>
    <w:tmpl w:val="F9F032E4"/>
    <w:lvl w:ilvl="0" w:tplc="ABEE5004">
      <w:start w:val="1"/>
      <w:numFmt w:val="decimal"/>
      <w:lvlText w:val="%1."/>
      <w:lvlJc w:val="left"/>
    </w:lvl>
    <w:lvl w:ilvl="1" w:tplc="152A342A">
      <w:numFmt w:val="decimal"/>
      <w:lvlText w:val=""/>
      <w:lvlJc w:val="left"/>
    </w:lvl>
    <w:lvl w:ilvl="2" w:tplc="99B64C0C">
      <w:numFmt w:val="decimal"/>
      <w:lvlText w:val=""/>
      <w:lvlJc w:val="left"/>
    </w:lvl>
    <w:lvl w:ilvl="3" w:tplc="BCC0861E">
      <w:numFmt w:val="decimal"/>
      <w:lvlText w:val=""/>
      <w:lvlJc w:val="left"/>
    </w:lvl>
    <w:lvl w:ilvl="4" w:tplc="C50E5AE2">
      <w:numFmt w:val="decimal"/>
      <w:lvlText w:val=""/>
      <w:lvlJc w:val="left"/>
    </w:lvl>
    <w:lvl w:ilvl="5" w:tplc="E3C6BDFE">
      <w:numFmt w:val="decimal"/>
      <w:lvlText w:val=""/>
      <w:lvlJc w:val="left"/>
    </w:lvl>
    <w:lvl w:ilvl="6" w:tplc="71BEE3D6">
      <w:numFmt w:val="decimal"/>
      <w:lvlText w:val=""/>
      <w:lvlJc w:val="left"/>
    </w:lvl>
    <w:lvl w:ilvl="7" w:tplc="0E4CC04C">
      <w:numFmt w:val="decimal"/>
      <w:lvlText w:val=""/>
      <w:lvlJc w:val="left"/>
    </w:lvl>
    <w:lvl w:ilvl="8" w:tplc="D5CCB204">
      <w:numFmt w:val="decimal"/>
      <w:lvlText w:val=""/>
      <w:lvlJc w:val="left"/>
    </w:lvl>
  </w:abstractNum>
  <w:abstractNum w:abstractNumId="87">
    <w:nsid w:val="00005DD5"/>
    <w:multiLevelType w:val="hybridMultilevel"/>
    <w:tmpl w:val="EB2EC8A4"/>
    <w:lvl w:ilvl="0" w:tplc="B6542628">
      <w:start w:val="1"/>
      <w:numFmt w:val="decimal"/>
      <w:lvlText w:val="%1"/>
      <w:lvlJc w:val="left"/>
    </w:lvl>
    <w:lvl w:ilvl="1" w:tplc="255C7BC0">
      <w:start w:val="4"/>
      <w:numFmt w:val="decimal"/>
      <w:lvlText w:val="%2."/>
      <w:lvlJc w:val="left"/>
    </w:lvl>
    <w:lvl w:ilvl="2" w:tplc="D5E422EC">
      <w:numFmt w:val="decimal"/>
      <w:lvlText w:val=""/>
      <w:lvlJc w:val="left"/>
    </w:lvl>
    <w:lvl w:ilvl="3" w:tplc="34A033FE">
      <w:numFmt w:val="decimal"/>
      <w:lvlText w:val=""/>
      <w:lvlJc w:val="left"/>
    </w:lvl>
    <w:lvl w:ilvl="4" w:tplc="25F478D0">
      <w:numFmt w:val="decimal"/>
      <w:lvlText w:val=""/>
      <w:lvlJc w:val="left"/>
    </w:lvl>
    <w:lvl w:ilvl="5" w:tplc="4B4C18E2">
      <w:numFmt w:val="decimal"/>
      <w:lvlText w:val=""/>
      <w:lvlJc w:val="left"/>
    </w:lvl>
    <w:lvl w:ilvl="6" w:tplc="DEEEF8F0">
      <w:numFmt w:val="decimal"/>
      <w:lvlText w:val=""/>
      <w:lvlJc w:val="left"/>
    </w:lvl>
    <w:lvl w:ilvl="7" w:tplc="BE6CED16">
      <w:numFmt w:val="decimal"/>
      <w:lvlText w:val=""/>
      <w:lvlJc w:val="left"/>
    </w:lvl>
    <w:lvl w:ilvl="8" w:tplc="18ACD7B0">
      <w:numFmt w:val="decimal"/>
      <w:lvlText w:val=""/>
      <w:lvlJc w:val="left"/>
    </w:lvl>
  </w:abstractNum>
  <w:abstractNum w:abstractNumId="88">
    <w:nsid w:val="00005E14"/>
    <w:multiLevelType w:val="hybridMultilevel"/>
    <w:tmpl w:val="5BDC8CA8"/>
    <w:lvl w:ilvl="0" w:tplc="A29E04D0">
      <w:start w:val="6"/>
      <w:numFmt w:val="decimal"/>
      <w:lvlText w:val="%1."/>
      <w:lvlJc w:val="left"/>
    </w:lvl>
    <w:lvl w:ilvl="1" w:tplc="1D56C7F4">
      <w:numFmt w:val="decimal"/>
      <w:lvlText w:val=""/>
      <w:lvlJc w:val="left"/>
    </w:lvl>
    <w:lvl w:ilvl="2" w:tplc="5D5C2372">
      <w:numFmt w:val="decimal"/>
      <w:lvlText w:val=""/>
      <w:lvlJc w:val="left"/>
    </w:lvl>
    <w:lvl w:ilvl="3" w:tplc="2B78FB80">
      <w:numFmt w:val="decimal"/>
      <w:lvlText w:val=""/>
      <w:lvlJc w:val="left"/>
    </w:lvl>
    <w:lvl w:ilvl="4" w:tplc="0EEA9F1E">
      <w:numFmt w:val="decimal"/>
      <w:lvlText w:val=""/>
      <w:lvlJc w:val="left"/>
    </w:lvl>
    <w:lvl w:ilvl="5" w:tplc="E2D836BA">
      <w:numFmt w:val="decimal"/>
      <w:lvlText w:val=""/>
      <w:lvlJc w:val="left"/>
    </w:lvl>
    <w:lvl w:ilvl="6" w:tplc="FD8A4488">
      <w:numFmt w:val="decimal"/>
      <w:lvlText w:val=""/>
      <w:lvlJc w:val="left"/>
    </w:lvl>
    <w:lvl w:ilvl="7" w:tplc="69B02368">
      <w:numFmt w:val="decimal"/>
      <w:lvlText w:val=""/>
      <w:lvlJc w:val="left"/>
    </w:lvl>
    <w:lvl w:ilvl="8" w:tplc="95B0F010">
      <w:numFmt w:val="decimal"/>
      <w:lvlText w:val=""/>
      <w:lvlJc w:val="left"/>
    </w:lvl>
  </w:abstractNum>
  <w:abstractNum w:abstractNumId="89">
    <w:nsid w:val="00005F1E"/>
    <w:multiLevelType w:val="hybridMultilevel"/>
    <w:tmpl w:val="FE688F7E"/>
    <w:lvl w:ilvl="0" w:tplc="60E82716">
      <w:start w:val="1"/>
      <w:numFmt w:val="bullet"/>
      <w:lvlText w:val="в"/>
      <w:lvlJc w:val="left"/>
    </w:lvl>
    <w:lvl w:ilvl="1" w:tplc="BE80B92C">
      <w:numFmt w:val="decimal"/>
      <w:lvlText w:val=""/>
      <w:lvlJc w:val="left"/>
    </w:lvl>
    <w:lvl w:ilvl="2" w:tplc="55C4B322">
      <w:numFmt w:val="decimal"/>
      <w:lvlText w:val=""/>
      <w:lvlJc w:val="left"/>
    </w:lvl>
    <w:lvl w:ilvl="3" w:tplc="CB483162">
      <w:numFmt w:val="decimal"/>
      <w:lvlText w:val=""/>
      <w:lvlJc w:val="left"/>
    </w:lvl>
    <w:lvl w:ilvl="4" w:tplc="F2B00322">
      <w:numFmt w:val="decimal"/>
      <w:lvlText w:val=""/>
      <w:lvlJc w:val="left"/>
    </w:lvl>
    <w:lvl w:ilvl="5" w:tplc="9FEC8E32">
      <w:numFmt w:val="decimal"/>
      <w:lvlText w:val=""/>
      <w:lvlJc w:val="left"/>
    </w:lvl>
    <w:lvl w:ilvl="6" w:tplc="BEC288D2">
      <w:numFmt w:val="decimal"/>
      <w:lvlText w:val=""/>
      <w:lvlJc w:val="left"/>
    </w:lvl>
    <w:lvl w:ilvl="7" w:tplc="6BA873F8">
      <w:numFmt w:val="decimal"/>
      <w:lvlText w:val=""/>
      <w:lvlJc w:val="left"/>
    </w:lvl>
    <w:lvl w:ilvl="8" w:tplc="68B2F8A4">
      <w:numFmt w:val="decimal"/>
      <w:lvlText w:val=""/>
      <w:lvlJc w:val="left"/>
    </w:lvl>
  </w:abstractNum>
  <w:abstractNum w:abstractNumId="90">
    <w:nsid w:val="00005F49"/>
    <w:multiLevelType w:val="hybridMultilevel"/>
    <w:tmpl w:val="27543D62"/>
    <w:lvl w:ilvl="0" w:tplc="43BCCF00">
      <w:start w:val="1"/>
      <w:numFmt w:val="bullet"/>
      <w:lvlText w:val="В"/>
      <w:lvlJc w:val="left"/>
    </w:lvl>
    <w:lvl w:ilvl="1" w:tplc="EB2ECB18">
      <w:numFmt w:val="decimal"/>
      <w:lvlText w:val=""/>
      <w:lvlJc w:val="left"/>
    </w:lvl>
    <w:lvl w:ilvl="2" w:tplc="F468E6CA">
      <w:numFmt w:val="decimal"/>
      <w:lvlText w:val=""/>
      <w:lvlJc w:val="left"/>
    </w:lvl>
    <w:lvl w:ilvl="3" w:tplc="9ABCB9D4">
      <w:numFmt w:val="decimal"/>
      <w:lvlText w:val=""/>
      <w:lvlJc w:val="left"/>
    </w:lvl>
    <w:lvl w:ilvl="4" w:tplc="868897B8">
      <w:numFmt w:val="decimal"/>
      <w:lvlText w:val=""/>
      <w:lvlJc w:val="left"/>
    </w:lvl>
    <w:lvl w:ilvl="5" w:tplc="FC7CDB46">
      <w:numFmt w:val="decimal"/>
      <w:lvlText w:val=""/>
      <w:lvlJc w:val="left"/>
    </w:lvl>
    <w:lvl w:ilvl="6" w:tplc="A7141F28">
      <w:numFmt w:val="decimal"/>
      <w:lvlText w:val=""/>
      <w:lvlJc w:val="left"/>
    </w:lvl>
    <w:lvl w:ilvl="7" w:tplc="A8CC2AEC">
      <w:numFmt w:val="decimal"/>
      <w:lvlText w:val=""/>
      <w:lvlJc w:val="left"/>
    </w:lvl>
    <w:lvl w:ilvl="8" w:tplc="23387EBC">
      <w:numFmt w:val="decimal"/>
      <w:lvlText w:val=""/>
      <w:lvlJc w:val="left"/>
    </w:lvl>
  </w:abstractNum>
  <w:abstractNum w:abstractNumId="91">
    <w:nsid w:val="00005FA4"/>
    <w:multiLevelType w:val="hybridMultilevel"/>
    <w:tmpl w:val="65A27FEC"/>
    <w:lvl w:ilvl="0" w:tplc="0C8CACF0">
      <w:start w:val="1"/>
      <w:numFmt w:val="decimal"/>
      <w:lvlText w:val="%1)"/>
      <w:lvlJc w:val="left"/>
    </w:lvl>
    <w:lvl w:ilvl="1" w:tplc="F5EA95FE">
      <w:numFmt w:val="decimal"/>
      <w:lvlText w:val=""/>
      <w:lvlJc w:val="left"/>
    </w:lvl>
    <w:lvl w:ilvl="2" w:tplc="B7D4AE2A">
      <w:numFmt w:val="decimal"/>
      <w:lvlText w:val=""/>
      <w:lvlJc w:val="left"/>
    </w:lvl>
    <w:lvl w:ilvl="3" w:tplc="2E70EFC0">
      <w:numFmt w:val="decimal"/>
      <w:lvlText w:val=""/>
      <w:lvlJc w:val="left"/>
    </w:lvl>
    <w:lvl w:ilvl="4" w:tplc="61D23F66">
      <w:numFmt w:val="decimal"/>
      <w:lvlText w:val=""/>
      <w:lvlJc w:val="left"/>
    </w:lvl>
    <w:lvl w:ilvl="5" w:tplc="79204106">
      <w:numFmt w:val="decimal"/>
      <w:lvlText w:val=""/>
      <w:lvlJc w:val="left"/>
    </w:lvl>
    <w:lvl w:ilvl="6" w:tplc="EA64AAC4">
      <w:numFmt w:val="decimal"/>
      <w:lvlText w:val=""/>
      <w:lvlJc w:val="left"/>
    </w:lvl>
    <w:lvl w:ilvl="7" w:tplc="B4D6EDAA">
      <w:numFmt w:val="decimal"/>
      <w:lvlText w:val=""/>
      <w:lvlJc w:val="left"/>
    </w:lvl>
    <w:lvl w:ilvl="8" w:tplc="16D2D0B6">
      <w:numFmt w:val="decimal"/>
      <w:lvlText w:val=""/>
      <w:lvlJc w:val="left"/>
    </w:lvl>
  </w:abstractNum>
  <w:abstractNum w:abstractNumId="92">
    <w:nsid w:val="00006032"/>
    <w:multiLevelType w:val="hybridMultilevel"/>
    <w:tmpl w:val="F8F6AC4E"/>
    <w:lvl w:ilvl="0" w:tplc="B1FA6802">
      <w:start w:val="11"/>
      <w:numFmt w:val="decimal"/>
      <w:lvlText w:val="%1."/>
      <w:lvlJc w:val="left"/>
    </w:lvl>
    <w:lvl w:ilvl="1" w:tplc="ACDE6C4E">
      <w:numFmt w:val="decimal"/>
      <w:lvlText w:val=""/>
      <w:lvlJc w:val="left"/>
    </w:lvl>
    <w:lvl w:ilvl="2" w:tplc="5860EECA">
      <w:numFmt w:val="decimal"/>
      <w:lvlText w:val=""/>
      <w:lvlJc w:val="left"/>
    </w:lvl>
    <w:lvl w:ilvl="3" w:tplc="4FE8C926">
      <w:numFmt w:val="decimal"/>
      <w:lvlText w:val=""/>
      <w:lvlJc w:val="left"/>
    </w:lvl>
    <w:lvl w:ilvl="4" w:tplc="552AC866">
      <w:numFmt w:val="decimal"/>
      <w:lvlText w:val=""/>
      <w:lvlJc w:val="left"/>
    </w:lvl>
    <w:lvl w:ilvl="5" w:tplc="635E9288">
      <w:numFmt w:val="decimal"/>
      <w:lvlText w:val=""/>
      <w:lvlJc w:val="left"/>
    </w:lvl>
    <w:lvl w:ilvl="6" w:tplc="FE34D6FC">
      <w:numFmt w:val="decimal"/>
      <w:lvlText w:val=""/>
      <w:lvlJc w:val="left"/>
    </w:lvl>
    <w:lvl w:ilvl="7" w:tplc="42D20196">
      <w:numFmt w:val="decimal"/>
      <w:lvlText w:val=""/>
      <w:lvlJc w:val="left"/>
    </w:lvl>
    <w:lvl w:ilvl="8" w:tplc="454AB7D8">
      <w:numFmt w:val="decimal"/>
      <w:lvlText w:val=""/>
      <w:lvlJc w:val="left"/>
    </w:lvl>
  </w:abstractNum>
  <w:abstractNum w:abstractNumId="93">
    <w:nsid w:val="000060BF"/>
    <w:multiLevelType w:val="hybridMultilevel"/>
    <w:tmpl w:val="F24292B6"/>
    <w:lvl w:ilvl="0" w:tplc="B7BA0D94">
      <w:start w:val="1"/>
      <w:numFmt w:val="decimal"/>
      <w:lvlText w:val="%1."/>
      <w:lvlJc w:val="left"/>
    </w:lvl>
    <w:lvl w:ilvl="1" w:tplc="5052AC10">
      <w:numFmt w:val="decimal"/>
      <w:lvlText w:val=""/>
      <w:lvlJc w:val="left"/>
    </w:lvl>
    <w:lvl w:ilvl="2" w:tplc="571EA672">
      <w:numFmt w:val="decimal"/>
      <w:lvlText w:val=""/>
      <w:lvlJc w:val="left"/>
    </w:lvl>
    <w:lvl w:ilvl="3" w:tplc="0250261A">
      <w:numFmt w:val="decimal"/>
      <w:lvlText w:val=""/>
      <w:lvlJc w:val="left"/>
    </w:lvl>
    <w:lvl w:ilvl="4" w:tplc="161A6104">
      <w:numFmt w:val="decimal"/>
      <w:lvlText w:val=""/>
      <w:lvlJc w:val="left"/>
    </w:lvl>
    <w:lvl w:ilvl="5" w:tplc="6884F246">
      <w:numFmt w:val="decimal"/>
      <w:lvlText w:val=""/>
      <w:lvlJc w:val="left"/>
    </w:lvl>
    <w:lvl w:ilvl="6" w:tplc="FCA257C6">
      <w:numFmt w:val="decimal"/>
      <w:lvlText w:val=""/>
      <w:lvlJc w:val="left"/>
    </w:lvl>
    <w:lvl w:ilvl="7" w:tplc="BF22EF8A">
      <w:numFmt w:val="decimal"/>
      <w:lvlText w:val=""/>
      <w:lvlJc w:val="left"/>
    </w:lvl>
    <w:lvl w:ilvl="8" w:tplc="1C7C0870">
      <w:numFmt w:val="decimal"/>
      <w:lvlText w:val=""/>
      <w:lvlJc w:val="left"/>
    </w:lvl>
  </w:abstractNum>
  <w:abstractNum w:abstractNumId="94">
    <w:nsid w:val="000063CB"/>
    <w:multiLevelType w:val="hybridMultilevel"/>
    <w:tmpl w:val="F01C0C0A"/>
    <w:lvl w:ilvl="0" w:tplc="3B50DBFE">
      <w:start w:val="1"/>
      <w:numFmt w:val="bullet"/>
      <w:lvlText w:val="Т"/>
      <w:lvlJc w:val="left"/>
    </w:lvl>
    <w:lvl w:ilvl="1" w:tplc="4D6C9590">
      <w:numFmt w:val="decimal"/>
      <w:lvlText w:val=""/>
      <w:lvlJc w:val="left"/>
    </w:lvl>
    <w:lvl w:ilvl="2" w:tplc="5CB2AEEE">
      <w:numFmt w:val="decimal"/>
      <w:lvlText w:val=""/>
      <w:lvlJc w:val="left"/>
    </w:lvl>
    <w:lvl w:ilvl="3" w:tplc="81620A52">
      <w:numFmt w:val="decimal"/>
      <w:lvlText w:val=""/>
      <w:lvlJc w:val="left"/>
    </w:lvl>
    <w:lvl w:ilvl="4" w:tplc="2902B4D2">
      <w:numFmt w:val="decimal"/>
      <w:lvlText w:val=""/>
      <w:lvlJc w:val="left"/>
    </w:lvl>
    <w:lvl w:ilvl="5" w:tplc="55727322">
      <w:numFmt w:val="decimal"/>
      <w:lvlText w:val=""/>
      <w:lvlJc w:val="left"/>
    </w:lvl>
    <w:lvl w:ilvl="6" w:tplc="5CE8B1DA">
      <w:numFmt w:val="decimal"/>
      <w:lvlText w:val=""/>
      <w:lvlJc w:val="left"/>
    </w:lvl>
    <w:lvl w:ilvl="7" w:tplc="6E80AB70">
      <w:numFmt w:val="decimal"/>
      <w:lvlText w:val=""/>
      <w:lvlJc w:val="left"/>
    </w:lvl>
    <w:lvl w:ilvl="8" w:tplc="7910FF12">
      <w:numFmt w:val="decimal"/>
      <w:lvlText w:val=""/>
      <w:lvlJc w:val="left"/>
    </w:lvl>
  </w:abstractNum>
  <w:abstractNum w:abstractNumId="95">
    <w:nsid w:val="000066C4"/>
    <w:multiLevelType w:val="hybridMultilevel"/>
    <w:tmpl w:val="887A4C82"/>
    <w:lvl w:ilvl="0" w:tplc="8976DE14">
      <w:start w:val="1"/>
      <w:numFmt w:val="bullet"/>
      <w:lvlText w:val="А"/>
      <w:lvlJc w:val="left"/>
    </w:lvl>
    <w:lvl w:ilvl="1" w:tplc="2E3072C4">
      <w:numFmt w:val="decimal"/>
      <w:lvlText w:val=""/>
      <w:lvlJc w:val="left"/>
    </w:lvl>
    <w:lvl w:ilvl="2" w:tplc="3C3C41D0">
      <w:numFmt w:val="decimal"/>
      <w:lvlText w:val=""/>
      <w:lvlJc w:val="left"/>
    </w:lvl>
    <w:lvl w:ilvl="3" w:tplc="5C127E00">
      <w:numFmt w:val="decimal"/>
      <w:lvlText w:val=""/>
      <w:lvlJc w:val="left"/>
    </w:lvl>
    <w:lvl w:ilvl="4" w:tplc="26DE5A84">
      <w:numFmt w:val="decimal"/>
      <w:lvlText w:val=""/>
      <w:lvlJc w:val="left"/>
    </w:lvl>
    <w:lvl w:ilvl="5" w:tplc="E8CEB6E8">
      <w:numFmt w:val="decimal"/>
      <w:lvlText w:val=""/>
      <w:lvlJc w:val="left"/>
    </w:lvl>
    <w:lvl w:ilvl="6" w:tplc="7EB6A20A">
      <w:numFmt w:val="decimal"/>
      <w:lvlText w:val=""/>
      <w:lvlJc w:val="left"/>
    </w:lvl>
    <w:lvl w:ilvl="7" w:tplc="F8E0559E">
      <w:numFmt w:val="decimal"/>
      <w:lvlText w:val=""/>
      <w:lvlJc w:val="left"/>
    </w:lvl>
    <w:lvl w:ilvl="8" w:tplc="252EA3BA">
      <w:numFmt w:val="decimal"/>
      <w:lvlText w:val=""/>
      <w:lvlJc w:val="left"/>
    </w:lvl>
  </w:abstractNum>
  <w:abstractNum w:abstractNumId="96">
    <w:nsid w:val="00006732"/>
    <w:multiLevelType w:val="hybridMultilevel"/>
    <w:tmpl w:val="6C0A57E2"/>
    <w:lvl w:ilvl="0" w:tplc="058C3DEE">
      <w:start w:val="1"/>
      <w:numFmt w:val="bullet"/>
      <w:lvlText w:val="%"/>
      <w:lvlJc w:val="left"/>
    </w:lvl>
    <w:lvl w:ilvl="1" w:tplc="3E62B364">
      <w:start w:val="1"/>
      <w:numFmt w:val="bullet"/>
      <w:lvlText w:val="К"/>
      <w:lvlJc w:val="left"/>
    </w:lvl>
    <w:lvl w:ilvl="2" w:tplc="AD529DC2">
      <w:numFmt w:val="decimal"/>
      <w:lvlText w:val=""/>
      <w:lvlJc w:val="left"/>
    </w:lvl>
    <w:lvl w:ilvl="3" w:tplc="BCE88D52">
      <w:numFmt w:val="decimal"/>
      <w:lvlText w:val=""/>
      <w:lvlJc w:val="left"/>
    </w:lvl>
    <w:lvl w:ilvl="4" w:tplc="F5C062FA">
      <w:numFmt w:val="decimal"/>
      <w:lvlText w:val=""/>
      <w:lvlJc w:val="left"/>
    </w:lvl>
    <w:lvl w:ilvl="5" w:tplc="98628C84">
      <w:numFmt w:val="decimal"/>
      <w:lvlText w:val=""/>
      <w:lvlJc w:val="left"/>
    </w:lvl>
    <w:lvl w:ilvl="6" w:tplc="3392D456">
      <w:numFmt w:val="decimal"/>
      <w:lvlText w:val=""/>
      <w:lvlJc w:val="left"/>
    </w:lvl>
    <w:lvl w:ilvl="7" w:tplc="9EF0D3F6">
      <w:numFmt w:val="decimal"/>
      <w:lvlText w:val=""/>
      <w:lvlJc w:val="left"/>
    </w:lvl>
    <w:lvl w:ilvl="8" w:tplc="FB7EB8DC">
      <w:numFmt w:val="decimal"/>
      <w:lvlText w:val=""/>
      <w:lvlJc w:val="left"/>
    </w:lvl>
  </w:abstractNum>
  <w:abstractNum w:abstractNumId="97">
    <w:nsid w:val="00006899"/>
    <w:multiLevelType w:val="hybridMultilevel"/>
    <w:tmpl w:val="C0B44AA4"/>
    <w:lvl w:ilvl="0" w:tplc="078287DE">
      <w:start w:val="1"/>
      <w:numFmt w:val="decimal"/>
      <w:lvlText w:val="%1."/>
      <w:lvlJc w:val="left"/>
    </w:lvl>
    <w:lvl w:ilvl="1" w:tplc="EA985172">
      <w:numFmt w:val="decimal"/>
      <w:lvlText w:val=""/>
      <w:lvlJc w:val="left"/>
    </w:lvl>
    <w:lvl w:ilvl="2" w:tplc="0E46D4C4">
      <w:numFmt w:val="decimal"/>
      <w:lvlText w:val=""/>
      <w:lvlJc w:val="left"/>
    </w:lvl>
    <w:lvl w:ilvl="3" w:tplc="EE6AF58E">
      <w:numFmt w:val="decimal"/>
      <w:lvlText w:val=""/>
      <w:lvlJc w:val="left"/>
    </w:lvl>
    <w:lvl w:ilvl="4" w:tplc="CF8A9BDA">
      <w:numFmt w:val="decimal"/>
      <w:lvlText w:val=""/>
      <w:lvlJc w:val="left"/>
    </w:lvl>
    <w:lvl w:ilvl="5" w:tplc="6E004EF4">
      <w:numFmt w:val="decimal"/>
      <w:lvlText w:val=""/>
      <w:lvlJc w:val="left"/>
    </w:lvl>
    <w:lvl w:ilvl="6" w:tplc="46628E14">
      <w:numFmt w:val="decimal"/>
      <w:lvlText w:val=""/>
      <w:lvlJc w:val="left"/>
    </w:lvl>
    <w:lvl w:ilvl="7" w:tplc="214240C8">
      <w:numFmt w:val="decimal"/>
      <w:lvlText w:val=""/>
      <w:lvlJc w:val="left"/>
    </w:lvl>
    <w:lvl w:ilvl="8" w:tplc="CB5C2B34">
      <w:numFmt w:val="decimal"/>
      <w:lvlText w:val=""/>
      <w:lvlJc w:val="left"/>
    </w:lvl>
  </w:abstractNum>
  <w:abstractNum w:abstractNumId="98">
    <w:nsid w:val="0000692C"/>
    <w:multiLevelType w:val="hybridMultilevel"/>
    <w:tmpl w:val="8898D97C"/>
    <w:lvl w:ilvl="0" w:tplc="E964687C">
      <w:start w:val="7"/>
      <w:numFmt w:val="decimal"/>
      <w:lvlText w:val="%1."/>
      <w:lvlJc w:val="left"/>
    </w:lvl>
    <w:lvl w:ilvl="1" w:tplc="BAEEF226">
      <w:numFmt w:val="decimal"/>
      <w:lvlText w:val=""/>
      <w:lvlJc w:val="left"/>
    </w:lvl>
    <w:lvl w:ilvl="2" w:tplc="1CAC41A0">
      <w:numFmt w:val="decimal"/>
      <w:lvlText w:val=""/>
      <w:lvlJc w:val="left"/>
    </w:lvl>
    <w:lvl w:ilvl="3" w:tplc="1BD62C48">
      <w:numFmt w:val="decimal"/>
      <w:lvlText w:val=""/>
      <w:lvlJc w:val="left"/>
    </w:lvl>
    <w:lvl w:ilvl="4" w:tplc="4C189F6C">
      <w:numFmt w:val="decimal"/>
      <w:lvlText w:val=""/>
      <w:lvlJc w:val="left"/>
    </w:lvl>
    <w:lvl w:ilvl="5" w:tplc="7D5CCE10">
      <w:numFmt w:val="decimal"/>
      <w:lvlText w:val=""/>
      <w:lvlJc w:val="left"/>
    </w:lvl>
    <w:lvl w:ilvl="6" w:tplc="F410AD26">
      <w:numFmt w:val="decimal"/>
      <w:lvlText w:val=""/>
      <w:lvlJc w:val="left"/>
    </w:lvl>
    <w:lvl w:ilvl="7" w:tplc="07D6F19A">
      <w:numFmt w:val="decimal"/>
      <w:lvlText w:val=""/>
      <w:lvlJc w:val="left"/>
    </w:lvl>
    <w:lvl w:ilvl="8" w:tplc="3F561AE6">
      <w:numFmt w:val="decimal"/>
      <w:lvlText w:val=""/>
      <w:lvlJc w:val="left"/>
    </w:lvl>
  </w:abstractNum>
  <w:abstractNum w:abstractNumId="99">
    <w:nsid w:val="00006AD4"/>
    <w:multiLevelType w:val="hybridMultilevel"/>
    <w:tmpl w:val="3B20C5D8"/>
    <w:lvl w:ilvl="0" w:tplc="67463E6E">
      <w:start w:val="6"/>
      <w:numFmt w:val="decimal"/>
      <w:lvlText w:val="%1."/>
      <w:lvlJc w:val="left"/>
    </w:lvl>
    <w:lvl w:ilvl="1" w:tplc="7D14CA32">
      <w:start w:val="1"/>
      <w:numFmt w:val="decimal"/>
      <w:lvlText w:val="%2"/>
      <w:lvlJc w:val="left"/>
    </w:lvl>
    <w:lvl w:ilvl="2" w:tplc="8DE27A54">
      <w:numFmt w:val="decimal"/>
      <w:lvlText w:val=""/>
      <w:lvlJc w:val="left"/>
    </w:lvl>
    <w:lvl w:ilvl="3" w:tplc="6BFAC744">
      <w:numFmt w:val="decimal"/>
      <w:lvlText w:val=""/>
      <w:lvlJc w:val="left"/>
    </w:lvl>
    <w:lvl w:ilvl="4" w:tplc="192879C4">
      <w:numFmt w:val="decimal"/>
      <w:lvlText w:val=""/>
      <w:lvlJc w:val="left"/>
    </w:lvl>
    <w:lvl w:ilvl="5" w:tplc="D42E5F8C">
      <w:numFmt w:val="decimal"/>
      <w:lvlText w:val=""/>
      <w:lvlJc w:val="left"/>
    </w:lvl>
    <w:lvl w:ilvl="6" w:tplc="DBD65304">
      <w:numFmt w:val="decimal"/>
      <w:lvlText w:val=""/>
      <w:lvlJc w:val="left"/>
    </w:lvl>
    <w:lvl w:ilvl="7" w:tplc="1A2EE098">
      <w:numFmt w:val="decimal"/>
      <w:lvlText w:val=""/>
      <w:lvlJc w:val="left"/>
    </w:lvl>
    <w:lvl w:ilvl="8" w:tplc="A5646040">
      <w:numFmt w:val="decimal"/>
      <w:lvlText w:val=""/>
      <w:lvlJc w:val="left"/>
    </w:lvl>
  </w:abstractNum>
  <w:abstractNum w:abstractNumId="100">
    <w:nsid w:val="00006B36"/>
    <w:multiLevelType w:val="hybridMultilevel"/>
    <w:tmpl w:val="97FE61A6"/>
    <w:lvl w:ilvl="0" w:tplc="7F96153A">
      <w:start w:val="9"/>
      <w:numFmt w:val="decimal"/>
      <w:lvlText w:val="%1"/>
      <w:lvlJc w:val="left"/>
    </w:lvl>
    <w:lvl w:ilvl="1" w:tplc="9BF45580">
      <w:numFmt w:val="decimal"/>
      <w:lvlText w:val=""/>
      <w:lvlJc w:val="left"/>
    </w:lvl>
    <w:lvl w:ilvl="2" w:tplc="ABE4C9E0">
      <w:numFmt w:val="decimal"/>
      <w:lvlText w:val=""/>
      <w:lvlJc w:val="left"/>
    </w:lvl>
    <w:lvl w:ilvl="3" w:tplc="4894B42C">
      <w:numFmt w:val="decimal"/>
      <w:lvlText w:val=""/>
      <w:lvlJc w:val="left"/>
    </w:lvl>
    <w:lvl w:ilvl="4" w:tplc="89F63688">
      <w:numFmt w:val="decimal"/>
      <w:lvlText w:val=""/>
      <w:lvlJc w:val="left"/>
    </w:lvl>
    <w:lvl w:ilvl="5" w:tplc="8BEC80F0">
      <w:numFmt w:val="decimal"/>
      <w:lvlText w:val=""/>
      <w:lvlJc w:val="left"/>
    </w:lvl>
    <w:lvl w:ilvl="6" w:tplc="0F3E16B6">
      <w:numFmt w:val="decimal"/>
      <w:lvlText w:val=""/>
      <w:lvlJc w:val="left"/>
    </w:lvl>
    <w:lvl w:ilvl="7" w:tplc="9A620CF8">
      <w:numFmt w:val="decimal"/>
      <w:lvlText w:val=""/>
      <w:lvlJc w:val="left"/>
    </w:lvl>
    <w:lvl w:ilvl="8" w:tplc="D856E914">
      <w:numFmt w:val="decimal"/>
      <w:lvlText w:val=""/>
      <w:lvlJc w:val="left"/>
    </w:lvl>
  </w:abstractNum>
  <w:abstractNum w:abstractNumId="101">
    <w:nsid w:val="00006BCB"/>
    <w:multiLevelType w:val="hybridMultilevel"/>
    <w:tmpl w:val="A7E80DE8"/>
    <w:lvl w:ilvl="0" w:tplc="EE167A94">
      <w:start w:val="2"/>
      <w:numFmt w:val="decimal"/>
      <w:lvlText w:val="%1."/>
      <w:lvlJc w:val="left"/>
    </w:lvl>
    <w:lvl w:ilvl="1" w:tplc="E98C2C66">
      <w:numFmt w:val="decimal"/>
      <w:lvlText w:val=""/>
      <w:lvlJc w:val="left"/>
    </w:lvl>
    <w:lvl w:ilvl="2" w:tplc="C4C07670">
      <w:numFmt w:val="decimal"/>
      <w:lvlText w:val=""/>
      <w:lvlJc w:val="left"/>
    </w:lvl>
    <w:lvl w:ilvl="3" w:tplc="0E96D9C4">
      <w:numFmt w:val="decimal"/>
      <w:lvlText w:val=""/>
      <w:lvlJc w:val="left"/>
    </w:lvl>
    <w:lvl w:ilvl="4" w:tplc="B23659BC">
      <w:numFmt w:val="decimal"/>
      <w:lvlText w:val=""/>
      <w:lvlJc w:val="left"/>
    </w:lvl>
    <w:lvl w:ilvl="5" w:tplc="1EC25122">
      <w:numFmt w:val="decimal"/>
      <w:lvlText w:val=""/>
      <w:lvlJc w:val="left"/>
    </w:lvl>
    <w:lvl w:ilvl="6" w:tplc="0B6CB004">
      <w:numFmt w:val="decimal"/>
      <w:lvlText w:val=""/>
      <w:lvlJc w:val="left"/>
    </w:lvl>
    <w:lvl w:ilvl="7" w:tplc="326CA748">
      <w:numFmt w:val="decimal"/>
      <w:lvlText w:val=""/>
      <w:lvlJc w:val="left"/>
    </w:lvl>
    <w:lvl w:ilvl="8" w:tplc="15E43E6A">
      <w:numFmt w:val="decimal"/>
      <w:lvlText w:val=""/>
      <w:lvlJc w:val="left"/>
    </w:lvl>
  </w:abstractNum>
  <w:abstractNum w:abstractNumId="102">
    <w:nsid w:val="00006BE8"/>
    <w:multiLevelType w:val="hybridMultilevel"/>
    <w:tmpl w:val="7020090C"/>
    <w:lvl w:ilvl="0" w:tplc="4C468D46">
      <w:start w:val="1"/>
      <w:numFmt w:val="bullet"/>
      <w:lvlText w:val="с"/>
      <w:lvlJc w:val="left"/>
    </w:lvl>
    <w:lvl w:ilvl="1" w:tplc="56D6E066">
      <w:start w:val="4"/>
      <w:numFmt w:val="decimal"/>
      <w:lvlText w:val="%2."/>
      <w:lvlJc w:val="left"/>
    </w:lvl>
    <w:lvl w:ilvl="2" w:tplc="323229B0">
      <w:start w:val="1"/>
      <w:numFmt w:val="bullet"/>
      <w:lvlText w:val="ν"/>
      <w:lvlJc w:val="left"/>
    </w:lvl>
    <w:lvl w:ilvl="3" w:tplc="8960D376">
      <w:numFmt w:val="decimal"/>
      <w:lvlText w:val=""/>
      <w:lvlJc w:val="left"/>
    </w:lvl>
    <w:lvl w:ilvl="4" w:tplc="F6DE4742">
      <w:numFmt w:val="decimal"/>
      <w:lvlText w:val=""/>
      <w:lvlJc w:val="left"/>
    </w:lvl>
    <w:lvl w:ilvl="5" w:tplc="1B64362E">
      <w:numFmt w:val="decimal"/>
      <w:lvlText w:val=""/>
      <w:lvlJc w:val="left"/>
    </w:lvl>
    <w:lvl w:ilvl="6" w:tplc="D0563288">
      <w:numFmt w:val="decimal"/>
      <w:lvlText w:val=""/>
      <w:lvlJc w:val="left"/>
    </w:lvl>
    <w:lvl w:ilvl="7" w:tplc="D8E4246C">
      <w:numFmt w:val="decimal"/>
      <w:lvlText w:val=""/>
      <w:lvlJc w:val="left"/>
    </w:lvl>
    <w:lvl w:ilvl="8" w:tplc="A080FCA0">
      <w:numFmt w:val="decimal"/>
      <w:lvlText w:val=""/>
      <w:lvlJc w:val="left"/>
    </w:lvl>
  </w:abstractNum>
  <w:abstractNum w:abstractNumId="103">
    <w:nsid w:val="00006BFC"/>
    <w:multiLevelType w:val="hybridMultilevel"/>
    <w:tmpl w:val="0E8EC450"/>
    <w:lvl w:ilvl="0" w:tplc="BEB2393C">
      <w:start w:val="1"/>
      <w:numFmt w:val="decimal"/>
      <w:lvlText w:val="%1."/>
      <w:lvlJc w:val="left"/>
    </w:lvl>
    <w:lvl w:ilvl="1" w:tplc="05C016A8">
      <w:numFmt w:val="decimal"/>
      <w:lvlText w:val=""/>
      <w:lvlJc w:val="left"/>
    </w:lvl>
    <w:lvl w:ilvl="2" w:tplc="728860EA">
      <w:numFmt w:val="decimal"/>
      <w:lvlText w:val=""/>
      <w:lvlJc w:val="left"/>
    </w:lvl>
    <w:lvl w:ilvl="3" w:tplc="6B60B094">
      <w:numFmt w:val="decimal"/>
      <w:lvlText w:val=""/>
      <w:lvlJc w:val="left"/>
    </w:lvl>
    <w:lvl w:ilvl="4" w:tplc="A7ACF590">
      <w:numFmt w:val="decimal"/>
      <w:lvlText w:val=""/>
      <w:lvlJc w:val="left"/>
    </w:lvl>
    <w:lvl w:ilvl="5" w:tplc="3382840A">
      <w:numFmt w:val="decimal"/>
      <w:lvlText w:val=""/>
      <w:lvlJc w:val="left"/>
    </w:lvl>
    <w:lvl w:ilvl="6" w:tplc="E3246E4C">
      <w:numFmt w:val="decimal"/>
      <w:lvlText w:val=""/>
      <w:lvlJc w:val="left"/>
    </w:lvl>
    <w:lvl w:ilvl="7" w:tplc="E068B8CE">
      <w:numFmt w:val="decimal"/>
      <w:lvlText w:val=""/>
      <w:lvlJc w:val="left"/>
    </w:lvl>
    <w:lvl w:ilvl="8" w:tplc="575854BC">
      <w:numFmt w:val="decimal"/>
      <w:lvlText w:val=""/>
      <w:lvlJc w:val="left"/>
    </w:lvl>
  </w:abstractNum>
  <w:abstractNum w:abstractNumId="104">
    <w:nsid w:val="00006D22"/>
    <w:multiLevelType w:val="hybridMultilevel"/>
    <w:tmpl w:val="4670A7A2"/>
    <w:lvl w:ilvl="0" w:tplc="97C63212">
      <w:start w:val="1"/>
      <w:numFmt w:val="bullet"/>
      <w:lvlText w:val="В"/>
      <w:lvlJc w:val="left"/>
    </w:lvl>
    <w:lvl w:ilvl="1" w:tplc="3D86B7D8">
      <w:numFmt w:val="decimal"/>
      <w:lvlText w:val=""/>
      <w:lvlJc w:val="left"/>
    </w:lvl>
    <w:lvl w:ilvl="2" w:tplc="89CE2F9E">
      <w:numFmt w:val="decimal"/>
      <w:lvlText w:val=""/>
      <w:lvlJc w:val="left"/>
    </w:lvl>
    <w:lvl w:ilvl="3" w:tplc="4430550A">
      <w:numFmt w:val="decimal"/>
      <w:lvlText w:val=""/>
      <w:lvlJc w:val="left"/>
    </w:lvl>
    <w:lvl w:ilvl="4" w:tplc="E5208ADC">
      <w:numFmt w:val="decimal"/>
      <w:lvlText w:val=""/>
      <w:lvlJc w:val="left"/>
    </w:lvl>
    <w:lvl w:ilvl="5" w:tplc="890AB46C">
      <w:numFmt w:val="decimal"/>
      <w:lvlText w:val=""/>
      <w:lvlJc w:val="left"/>
    </w:lvl>
    <w:lvl w:ilvl="6" w:tplc="3C829BD2">
      <w:numFmt w:val="decimal"/>
      <w:lvlText w:val=""/>
      <w:lvlJc w:val="left"/>
    </w:lvl>
    <w:lvl w:ilvl="7" w:tplc="749880F2">
      <w:numFmt w:val="decimal"/>
      <w:lvlText w:val=""/>
      <w:lvlJc w:val="left"/>
    </w:lvl>
    <w:lvl w:ilvl="8" w:tplc="58007648">
      <w:numFmt w:val="decimal"/>
      <w:lvlText w:val=""/>
      <w:lvlJc w:val="left"/>
    </w:lvl>
  </w:abstractNum>
  <w:abstractNum w:abstractNumId="105">
    <w:nsid w:val="00006E5D"/>
    <w:multiLevelType w:val="hybridMultilevel"/>
    <w:tmpl w:val="00001AD4"/>
    <w:lvl w:ilvl="0" w:tplc="000063CB">
      <w:start w:val="1"/>
      <w:numFmt w:val="bullet"/>
      <w:lvlText w:val="и"/>
      <w:lvlJc w:val="left"/>
      <w:pPr>
        <w:tabs>
          <w:tab w:val="num" w:pos="720"/>
        </w:tabs>
        <w:ind w:left="720" w:hanging="360"/>
      </w:pPr>
    </w:lvl>
    <w:lvl w:ilvl="1" w:tplc="00006BFC">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7049"/>
    <w:multiLevelType w:val="hybridMultilevel"/>
    <w:tmpl w:val="4440BC12"/>
    <w:lvl w:ilvl="0" w:tplc="81CE4232">
      <w:start w:val="1"/>
      <w:numFmt w:val="bullet"/>
      <w:lvlText w:val="γ"/>
      <w:lvlJc w:val="left"/>
    </w:lvl>
    <w:lvl w:ilvl="1" w:tplc="D6AABEBA">
      <w:numFmt w:val="decimal"/>
      <w:lvlText w:val=""/>
      <w:lvlJc w:val="left"/>
    </w:lvl>
    <w:lvl w:ilvl="2" w:tplc="58CE436E">
      <w:numFmt w:val="decimal"/>
      <w:lvlText w:val=""/>
      <w:lvlJc w:val="left"/>
    </w:lvl>
    <w:lvl w:ilvl="3" w:tplc="66EE3FCC">
      <w:numFmt w:val="decimal"/>
      <w:lvlText w:val=""/>
      <w:lvlJc w:val="left"/>
    </w:lvl>
    <w:lvl w:ilvl="4" w:tplc="CDDCF844">
      <w:numFmt w:val="decimal"/>
      <w:lvlText w:val=""/>
      <w:lvlJc w:val="left"/>
    </w:lvl>
    <w:lvl w:ilvl="5" w:tplc="DE620F12">
      <w:numFmt w:val="decimal"/>
      <w:lvlText w:val=""/>
      <w:lvlJc w:val="left"/>
    </w:lvl>
    <w:lvl w:ilvl="6" w:tplc="9B686CC4">
      <w:numFmt w:val="decimal"/>
      <w:lvlText w:val=""/>
      <w:lvlJc w:val="left"/>
    </w:lvl>
    <w:lvl w:ilvl="7" w:tplc="2D22F554">
      <w:numFmt w:val="decimal"/>
      <w:lvlText w:val=""/>
      <w:lvlJc w:val="left"/>
    </w:lvl>
    <w:lvl w:ilvl="8" w:tplc="2E6EBB92">
      <w:numFmt w:val="decimal"/>
      <w:lvlText w:val=""/>
      <w:lvlJc w:val="left"/>
    </w:lvl>
  </w:abstractNum>
  <w:abstractNum w:abstractNumId="107">
    <w:nsid w:val="000071F0"/>
    <w:multiLevelType w:val="hybridMultilevel"/>
    <w:tmpl w:val="A6B03FD4"/>
    <w:lvl w:ilvl="0" w:tplc="37AC44A0">
      <w:start w:val="1"/>
      <w:numFmt w:val="decimal"/>
      <w:lvlText w:val="%1)"/>
      <w:lvlJc w:val="left"/>
    </w:lvl>
    <w:lvl w:ilvl="1" w:tplc="346EC772">
      <w:numFmt w:val="decimal"/>
      <w:lvlText w:val=""/>
      <w:lvlJc w:val="left"/>
    </w:lvl>
    <w:lvl w:ilvl="2" w:tplc="0486F810">
      <w:numFmt w:val="decimal"/>
      <w:lvlText w:val=""/>
      <w:lvlJc w:val="left"/>
    </w:lvl>
    <w:lvl w:ilvl="3" w:tplc="1A440D90">
      <w:numFmt w:val="decimal"/>
      <w:lvlText w:val=""/>
      <w:lvlJc w:val="left"/>
    </w:lvl>
    <w:lvl w:ilvl="4" w:tplc="BD0ACBAC">
      <w:numFmt w:val="decimal"/>
      <w:lvlText w:val=""/>
      <w:lvlJc w:val="left"/>
    </w:lvl>
    <w:lvl w:ilvl="5" w:tplc="360026FC">
      <w:numFmt w:val="decimal"/>
      <w:lvlText w:val=""/>
      <w:lvlJc w:val="left"/>
    </w:lvl>
    <w:lvl w:ilvl="6" w:tplc="DB085EFE">
      <w:numFmt w:val="decimal"/>
      <w:lvlText w:val=""/>
      <w:lvlJc w:val="left"/>
    </w:lvl>
    <w:lvl w:ilvl="7" w:tplc="B74EA332">
      <w:numFmt w:val="decimal"/>
      <w:lvlText w:val=""/>
      <w:lvlJc w:val="left"/>
    </w:lvl>
    <w:lvl w:ilvl="8" w:tplc="66F68190">
      <w:numFmt w:val="decimal"/>
      <w:lvlText w:val=""/>
      <w:lvlJc w:val="left"/>
    </w:lvl>
  </w:abstractNum>
  <w:abstractNum w:abstractNumId="108">
    <w:nsid w:val="0000765F"/>
    <w:multiLevelType w:val="hybridMultilevel"/>
    <w:tmpl w:val="A418D948"/>
    <w:lvl w:ilvl="0" w:tplc="19564676">
      <w:start w:val="1"/>
      <w:numFmt w:val="decimal"/>
      <w:lvlText w:val="%1."/>
      <w:lvlJc w:val="left"/>
    </w:lvl>
    <w:lvl w:ilvl="1" w:tplc="95EAB1B2">
      <w:numFmt w:val="decimal"/>
      <w:lvlText w:val=""/>
      <w:lvlJc w:val="left"/>
    </w:lvl>
    <w:lvl w:ilvl="2" w:tplc="A506861E">
      <w:numFmt w:val="decimal"/>
      <w:lvlText w:val=""/>
      <w:lvlJc w:val="left"/>
    </w:lvl>
    <w:lvl w:ilvl="3" w:tplc="A0D20820">
      <w:numFmt w:val="decimal"/>
      <w:lvlText w:val=""/>
      <w:lvlJc w:val="left"/>
    </w:lvl>
    <w:lvl w:ilvl="4" w:tplc="1AAEEDA6">
      <w:numFmt w:val="decimal"/>
      <w:lvlText w:val=""/>
      <w:lvlJc w:val="left"/>
    </w:lvl>
    <w:lvl w:ilvl="5" w:tplc="90BE3F36">
      <w:numFmt w:val="decimal"/>
      <w:lvlText w:val=""/>
      <w:lvlJc w:val="left"/>
    </w:lvl>
    <w:lvl w:ilvl="6" w:tplc="605E620E">
      <w:numFmt w:val="decimal"/>
      <w:lvlText w:val=""/>
      <w:lvlJc w:val="left"/>
    </w:lvl>
    <w:lvl w:ilvl="7" w:tplc="1D827454">
      <w:numFmt w:val="decimal"/>
      <w:lvlText w:val=""/>
      <w:lvlJc w:val="left"/>
    </w:lvl>
    <w:lvl w:ilvl="8" w:tplc="4C18A590">
      <w:numFmt w:val="decimal"/>
      <w:lvlText w:val=""/>
      <w:lvlJc w:val="left"/>
    </w:lvl>
  </w:abstractNum>
  <w:abstractNum w:abstractNumId="109">
    <w:nsid w:val="0000767D"/>
    <w:multiLevelType w:val="hybridMultilevel"/>
    <w:tmpl w:val="8AEE73EE"/>
    <w:lvl w:ilvl="0" w:tplc="D30E4052">
      <w:start w:val="1"/>
      <w:numFmt w:val="decimal"/>
      <w:lvlText w:val="%1."/>
      <w:lvlJc w:val="left"/>
    </w:lvl>
    <w:lvl w:ilvl="1" w:tplc="1C460AE2">
      <w:start w:val="1"/>
      <w:numFmt w:val="decimal"/>
      <w:lvlText w:val="%2"/>
      <w:lvlJc w:val="left"/>
    </w:lvl>
    <w:lvl w:ilvl="2" w:tplc="D26E5692">
      <w:numFmt w:val="decimal"/>
      <w:lvlText w:val=""/>
      <w:lvlJc w:val="left"/>
    </w:lvl>
    <w:lvl w:ilvl="3" w:tplc="9C8AD182">
      <w:numFmt w:val="decimal"/>
      <w:lvlText w:val=""/>
      <w:lvlJc w:val="left"/>
    </w:lvl>
    <w:lvl w:ilvl="4" w:tplc="09987C8A">
      <w:numFmt w:val="decimal"/>
      <w:lvlText w:val=""/>
      <w:lvlJc w:val="left"/>
    </w:lvl>
    <w:lvl w:ilvl="5" w:tplc="5116076A">
      <w:numFmt w:val="decimal"/>
      <w:lvlText w:val=""/>
      <w:lvlJc w:val="left"/>
    </w:lvl>
    <w:lvl w:ilvl="6" w:tplc="CC04594A">
      <w:numFmt w:val="decimal"/>
      <w:lvlText w:val=""/>
      <w:lvlJc w:val="left"/>
    </w:lvl>
    <w:lvl w:ilvl="7" w:tplc="D57EF572">
      <w:numFmt w:val="decimal"/>
      <w:lvlText w:val=""/>
      <w:lvlJc w:val="left"/>
    </w:lvl>
    <w:lvl w:ilvl="8" w:tplc="BBA0882C">
      <w:numFmt w:val="decimal"/>
      <w:lvlText w:val=""/>
      <w:lvlJc w:val="left"/>
    </w:lvl>
  </w:abstractNum>
  <w:abstractNum w:abstractNumId="110">
    <w:nsid w:val="00007874"/>
    <w:multiLevelType w:val="hybridMultilevel"/>
    <w:tmpl w:val="2B5A8E44"/>
    <w:lvl w:ilvl="0" w:tplc="377AC362">
      <w:start w:val="1"/>
      <w:numFmt w:val="bullet"/>
      <w:lvlText w:val="к"/>
      <w:lvlJc w:val="left"/>
    </w:lvl>
    <w:lvl w:ilvl="1" w:tplc="40FA013A">
      <w:start w:val="6"/>
      <w:numFmt w:val="decimal"/>
      <w:lvlText w:val="%2."/>
      <w:lvlJc w:val="left"/>
    </w:lvl>
    <w:lvl w:ilvl="2" w:tplc="4A4247F4">
      <w:numFmt w:val="decimal"/>
      <w:lvlText w:val=""/>
      <w:lvlJc w:val="left"/>
    </w:lvl>
    <w:lvl w:ilvl="3" w:tplc="D360AE6C">
      <w:numFmt w:val="decimal"/>
      <w:lvlText w:val=""/>
      <w:lvlJc w:val="left"/>
    </w:lvl>
    <w:lvl w:ilvl="4" w:tplc="16669AC4">
      <w:numFmt w:val="decimal"/>
      <w:lvlText w:val=""/>
      <w:lvlJc w:val="left"/>
    </w:lvl>
    <w:lvl w:ilvl="5" w:tplc="F60A6816">
      <w:numFmt w:val="decimal"/>
      <w:lvlText w:val=""/>
      <w:lvlJc w:val="left"/>
    </w:lvl>
    <w:lvl w:ilvl="6" w:tplc="76CABC26">
      <w:numFmt w:val="decimal"/>
      <w:lvlText w:val=""/>
      <w:lvlJc w:val="left"/>
    </w:lvl>
    <w:lvl w:ilvl="7" w:tplc="B82AC61E">
      <w:numFmt w:val="decimal"/>
      <w:lvlText w:val=""/>
      <w:lvlJc w:val="left"/>
    </w:lvl>
    <w:lvl w:ilvl="8" w:tplc="0614AA92">
      <w:numFmt w:val="decimal"/>
      <w:lvlText w:val=""/>
      <w:lvlJc w:val="left"/>
    </w:lvl>
  </w:abstractNum>
  <w:abstractNum w:abstractNumId="111">
    <w:nsid w:val="0000797D"/>
    <w:multiLevelType w:val="hybridMultilevel"/>
    <w:tmpl w:val="20B63264"/>
    <w:lvl w:ilvl="0" w:tplc="A99A0F1A">
      <w:start w:val="1"/>
      <w:numFmt w:val="bullet"/>
      <w:lvlText w:val="и"/>
      <w:lvlJc w:val="left"/>
    </w:lvl>
    <w:lvl w:ilvl="1" w:tplc="B0B47E02">
      <w:numFmt w:val="decimal"/>
      <w:lvlText w:val=""/>
      <w:lvlJc w:val="left"/>
    </w:lvl>
    <w:lvl w:ilvl="2" w:tplc="73CCCCF4">
      <w:numFmt w:val="decimal"/>
      <w:lvlText w:val=""/>
      <w:lvlJc w:val="left"/>
    </w:lvl>
    <w:lvl w:ilvl="3" w:tplc="3904DB52">
      <w:numFmt w:val="decimal"/>
      <w:lvlText w:val=""/>
      <w:lvlJc w:val="left"/>
    </w:lvl>
    <w:lvl w:ilvl="4" w:tplc="64CAF7DE">
      <w:numFmt w:val="decimal"/>
      <w:lvlText w:val=""/>
      <w:lvlJc w:val="left"/>
    </w:lvl>
    <w:lvl w:ilvl="5" w:tplc="BCD4B2DA">
      <w:numFmt w:val="decimal"/>
      <w:lvlText w:val=""/>
      <w:lvlJc w:val="left"/>
    </w:lvl>
    <w:lvl w:ilvl="6" w:tplc="CCF21568">
      <w:numFmt w:val="decimal"/>
      <w:lvlText w:val=""/>
      <w:lvlJc w:val="left"/>
    </w:lvl>
    <w:lvl w:ilvl="7" w:tplc="ACD26B34">
      <w:numFmt w:val="decimal"/>
      <w:lvlText w:val=""/>
      <w:lvlJc w:val="left"/>
    </w:lvl>
    <w:lvl w:ilvl="8" w:tplc="2B7EE19E">
      <w:numFmt w:val="decimal"/>
      <w:lvlText w:val=""/>
      <w:lvlJc w:val="left"/>
    </w:lvl>
  </w:abstractNum>
  <w:abstractNum w:abstractNumId="112">
    <w:nsid w:val="0000798B"/>
    <w:multiLevelType w:val="hybridMultilevel"/>
    <w:tmpl w:val="7DD27066"/>
    <w:lvl w:ilvl="0" w:tplc="6C2AF508">
      <w:start w:val="1"/>
      <w:numFmt w:val="bullet"/>
      <w:lvlText w:val=""/>
      <w:lvlJc w:val="left"/>
    </w:lvl>
    <w:lvl w:ilvl="1" w:tplc="D8525314">
      <w:numFmt w:val="decimal"/>
      <w:lvlText w:val=""/>
      <w:lvlJc w:val="left"/>
    </w:lvl>
    <w:lvl w:ilvl="2" w:tplc="8CF28BF2">
      <w:numFmt w:val="decimal"/>
      <w:lvlText w:val=""/>
      <w:lvlJc w:val="left"/>
    </w:lvl>
    <w:lvl w:ilvl="3" w:tplc="2BB41F30">
      <w:numFmt w:val="decimal"/>
      <w:lvlText w:val=""/>
      <w:lvlJc w:val="left"/>
    </w:lvl>
    <w:lvl w:ilvl="4" w:tplc="E7229EA4">
      <w:numFmt w:val="decimal"/>
      <w:lvlText w:val=""/>
      <w:lvlJc w:val="left"/>
    </w:lvl>
    <w:lvl w:ilvl="5" w:tplc="A40ABF10">
      <w:numFmt w:val="decimal"/>
      <w:lvlText w:val=""/>
      <w:lvlJc w:val="left"/>
    </w:lvl>
    <w:lvl w:ilvl="6" w:tplc="71ECF948">
      <w:numFmt w:val="decimal"/>
      <w:lvlText w:val=""/>
      <w:lvlJc w:val="left"/>
    </w:lvl>
    <w:lvl w:ilvl="7" w:tplc="E808F70A">
      <w:numFmt w:val="decimal"/>
      <w:lvlText w:val=""/>
      <w:lvlJc w:val="left"/>
    </w:lvl>
    <w:lvl w:ilvl="8" w:tplc="DF3CC164">
      <w:numFmt w:val="decimal"/>
      <w:lvlText w:val=""/>
      <w:lvlJc w:val="left"/>
    </w:lvl>
  </w:abstractNum>
  <w:abstractNum w:abstractNumId="113">
    <w:nsid w:val="00007B44"/>
    <w:multiLevelType w:val="hybridMultilevel"/>
    <w:tmpl w:val="BF0E2982"/>
    <w:lvl w:ilvl="0" w:tplc="DD280544">
      <w:start w:val="1"/>
      <w:numFmt w:val="decimal"/>
      <w:lvlText w:val="%1."/>
      <w:lvlJc w:val="left"/>
    </w:lvl>
    <w:lvl w:ilvl="1" w:tplc="6C988994">
      <w:numFmt w:val="decimal"/>
      <w:lvlText w:val=""/>
      <w:lvlJc w:val="left"/>
    </w:lvl>
    <w:lvl w:ilvl="2" w:tplc="62F03080">
      <w:numFmt w:val="decimal"/>
      <w:lvlText w:val=""/>
      <w:lvlJc w:val="left"/>
    </w:lvl>
    <w:lvl w:ilvl="3" w:tplc="11D0A25E">
      <w:numFmt w:val="decimal"/>
      <w:lvlText w:val=""/>
      <w:lvlJc w:val="left"/>
    </w:lvl>
    <w:lvl w:ilvl="4" w:tplc="A29E389E">
      <w:numFmt w:val="decimal"/>
      <w:lvlText w:val=""/>
      <w:lvlJc w:val="left"/>
    </w:lvl>
    <w:lvl w:ilvl="5" w:tplc="8FCACEDE">
      <w:numFmt w:val="decimal"/>
      <w:lvlText w:val=""/>
      <w:lvlJc w:val="left"/>
    </w:lvl>
    <w:lvl w:ilvl="6" w:tplc="DB4ECD06">
      <w:numFmt w:val="decimal"/>
      <w:lvlText w:val=""/>
      <w:lvlJc w:val="left"/>
    </w:lvl>
    <w:lvl w:ilvl="7" w:tplc="E144AB9C">
      <w:numFmt w:val="decimal"/>
      <w:lvlText w:val=""/>
      <w:lvlJc w:val="left"/>
    </w:lvl>
    <w:lvl w:ilvl="8" w:tplc="04967074">
      <w:numFmt w:val="decimal"/>
      <w:lvlText w:val=""/>
      <w:lvlJc w:val="left"/>
    </w:lvl>
  </w:abstractNum>
  <w:abstractNum w:abstractNumId="114">
    <w:nsid w:val="00007BB9"/>
    <w:multiLevelType w:val="hybridMultilevel"/>
    <w:tmpl w:val="850C8998"/>
    <w:lvl w:ilvl="0" w:tplc="FF5E545C">
      <w:start w:val="1"/>
      <w:numFmt w:val="bullet"/>
      <w:lvlText w:val="с"/>
      <w:lvlJc w:val="left"/>
    </w:lvl>
    <w:lvl w:ilvl="1" w:tplc="ACA24DDE">
      <w:start w:val="1"/>
      <w:numFmt w:val="bullet"/>
      <w:lvlText w:val="В"/>
      <w:lvlJc w:val="left"/>
    </w:lvl>
    <w:lvl w:ilvl="2" w:tplc="D4D0AF68">
      <w:numFmt w:val="decimal"/>
      <w:lvlText w:val=""/>
      <w:lvlJc w:val="left"/>
    </w:lvl>
    <w:lvl w:ilvl="3" w:tplc="93ACA722">
      <w:numFmt w:val="decimal"/>
      <w:lvlText w:val=""/>
      <w:lvlJc w:val="left"/>
    </w:lvl>
    <w:lvl w:ilvl="4" w:tplc="3648F78C">
      <w:numFmt w:val="decimal"/>
      <w:lvlText w:val=""/>
      <w:lvlJc w:val="left"/>
    </w:lvl>
    <w:lvl w:ilvl="5" w:tplc="390872AC">
      <w:numFmt w:val="decimal"/>
      <w:lvlText w:val=""/>
      <w:lvlJc w:val="left"/>
    </w:lvl>
    <w:lvl w:ilvl="6" w:tplc="8E12E73A">
      <w:numFmt w:val="decimal"/>
      <w:lvlText w:val=""/>
      <w:lvlJc w:val="left"/>
    </w:lvl>
    <w:lvl w:ilvl="7" w:tplc="1B6A3960">
      <w:numFmt w:val="decimal"/>
      <w:lvlText w:val=""/>
      <w:lvlJc w:val="left"/>
    </w:lvl>
    <w:lvl w:ilvl="8" w:tplc="A97EB942">
      <w:numFmt w:val="decimal"/>
      <w:lvlText w:val=""/>
      <w:lvlJc w:val="left"/>
    </w:lvl>
  </w:abstractNum>
  <w:abstractNum w:abstractNumId="115">
    <w:nsid w:val="00007E87"/>
    <w:multiLevelType w:val="hybridMultilevel"/>
    <w:tmpl w:val="872E7742"/>
    <w:lvl w:ilvl="0" w:tplc="7F623B56">
      <w:start w:val="1"/>
      <w:numFmt w:val="bullet"/>
      <w:lvlText w:val="В"/>
      <w:lvlJc w:val="left"/>
    </w:lvl>
    <w:lvl w:ilvl="1" w:tplc="A1FA7F1E">
      <w:numFmt w:val="decimal"/>
      <w:lvlText w:val=""/>
      <w:lvlJc w:val="left"/>
    </w:lvl>
    <w:lvl w:ilvl="2" w:tplc="048CD56C">
      <w:numFmt w:val="decimal"/>
      <w:lvlText w:val=""/>
      <w:lvlJc w:val="left"/>
    </w:lvl>
    <w:lvl w:ilvl="3" w:tplc="3B208E62">
      <w:numFmt w:val="decimal"/>
      <w:lvlText w:val=""/>
      <w:lvlJc w:val="left"/>
    </w:lvl>
    <w:lvl w:ilvl="4" w:tplc="EF46E72C">
      <w:numFmt w:val="decimal"/>
      <w:lvlText w:val=""/>
      <w:lvlJc w:val="left"/>
    </w:lvl>
    <w:lvl w:ilvl="5" w:tplc="08E2063C">
      <w:numFmt w:val="decimal"/>
      <w:lvlText w:val=""/>
      <w:lvlJc w:val="left"/>
    </w:lvl>
    <w:lvl w:ilvl="6" w:tplc="675EF586">
      <w:numFmt w:val="decimal"/>
      <w:lvlText w:val=""/>
      <w:lvlJc w:val="left"/>
    </w:lvl>
    <w:lvl w:ilvl="7" w:tplc="A34056EC">
      <w:numFmt w:val="decimal"/>
      <w:lvlText w:val=""/>
      <w:lvlJc w:val="left"/>
    </w:lvl>
    <w:lvl w:ilvl="8" w:tplc="1F7A0076">
      <w:numFmt w:val="decimal"/>
      <w:lvlText w:val=""/>
      <w:lvlJc w:val="left"/>
    </w:lvl>
  </w:abstractNum>
  <w:abstractNum w:abstractNumId="116">
    <w:nsid w:val="00007EB7"/>
    <w:multiLevelType w:val="hybridMultilevel"/>
    <w:tmpl w:val="A9A8428E"/>
    <w:lvl w:ilvl="0" w:tplc="A282EF46">
      <w:start w:val="1"/>
      <w:numFmt w:val="decimal"/>
      <w:lvlText w:val="%1."/>
      <w:lvlJc w:val="left"/>
    </w:lvl>
    <w:lvl w:ilvl="1" w:tplc="1152D994">
      <w:start w:val="1"/>
      <w:numFmt w:val="bullet"/>
      <w:lvlText w:val="−"/>
      <w:lvlJc w:val="left"/>
    </w:lvl>
    <w:lvl w:ilvl="2" w:tplc="B96AC2D0">
      <w:numFmt w:val="decimal"/>
      <w:lvlText w:val=""/>
      <w:lvlJc w:val="left"/>
    </w:lvl>
    <w:lvl w:ilvl="3" w:tplc="547C7684">
      <w:numFmt w:val="decimal"/>
      <w:lvlText w:val=""/>
      <w:lvlJc w:val="left"/>
    </w:lvl>
    <w:lvl w:ilvl="4" w:tplc="1C16DE92">
      <w:numFmt w:val="decimal"/>
      <w:lvlText w:val=""/>
      <w:lvlJc w:val="left"/>
    </w:lvl>
    <w:lvl w:ilvl="5" w:tplc="3AEE178E">
      <w:numFmt w:val="decimal"/>
      <w:lvlText w:val=""/>
      <w:lvlJc w:val="left"/>
    </w:lvl>
    <w:lvl w:ilvl="6" w:tplc="0AFCE030">
      <w:numFmt w:val="decimal"/>
      <w:lvlText w:val=""/>
      <w:lvlJc w:val="left"/>
    </w:lvl>
    <w:lvl w:ilvl="7" w:tplc="4CE0C006">
      <w:numFmt w:val="decimal"/>
      <w:lvlText w:val=""/>
      <w:lvlJc w:val="left"/>
    </w:lvl>
    <w:lvl w:ilvl="8" w:tplc="43602216">
      <w:numFmt w:val="decimal"/>
      <w:lvlText w:val=""/>
      <w:lvlJc w:val="left"/>
    </w:lvl>
  </w:abstractNum>
  <w:abstractNum w:abstractNumId="117">
    <w:nsid w:val="00007F4F"/>
    <w:multiLevelType w:val="hybridMultilevel"/>
    <w:tmpl w:val="FA982596"/>
    <w:lvl w:ilvl="0" w:tplc="31DC428A">
      <w:start w:val="11"/>
      <w:numFmt w:val="decimal"/>
      <w:lvlText w:val="%1."/>
      <w:lvlJc w:val="left"/>
    </w:lvl>
    <w:lvl w:ilvl="1" w:tplc="0332FCC2">
      <w:numFmt w:val="decimal"/>
      <w:lvlText w:val=""/>
      <w:lvlJc w:val="left"/>
    </w:lvl>
    <w:lvl w:ilvl="2" w:tplc="4CAE3A24">
      <w:numFmt w:val="decimal"/>
      <w:lvlText w:val=""/>
      <w:lvlJc w:val="left"/>
    </w:lvl>
    <w:lvl w:ilvl="3" w:tplc="D55E281E">
      <w:numFmt w:val="decimal"/>
      <w:lvlText w:val=""/>
      <w:lvlJc w:val="left"/>
    </w:lvl>
    <w:lvl w:ilvl="4" w:tplc="730056D6">
      <w:numFmt w:val="decimal"/>
      <w:lvlText w:val=""/>
      <w:lvlJc w:val="left"/>
    </w:lvl>
    <w:lvl w:ilvl="5" w:tplc="B6E86354">
      <w:numFmt w:val="decimal"/>
      <w:lvlText w:val=""/>
      <w:lvlJc w:val="left"/>
    </w:lvl>
    <w:lvl w:ilvl="6" w:tplc="EDE86E8C">
      <w:numFmt w:val="decimal"/>
      <w:lvlText w:val=""/>
      <w:lvlJc w:val="left"/>
    </w:lvl>
    <w:lvl w:ilvl="7" w:tplc="9064EA26">
      <w:numFmt w:val="decimal"/>
      <w:lvlText w:val=""/>
      <w:lvlJc w:val="left"/>
    </w:lvl>
    <w:lvl w:ilvl="8" w:tplc="47B698D4">
      <w:numFmt w:val="decimal"/>
      <w:lvlText w:val=""/>
      <w:lvlJc w:val="left"/>
    </w:lvl>
  </w:abstractNum>
  <w:abstractNum w:abstractNumId="118">
    <w:nsid w:val="05F8303A"/>
    <w:multiLevelType w:val="multilevel"/>
    <w:tmpl w:val="CDAA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07D40D5B"/>
    <w:multiLevelType w:val="multilevel"/>
    <w:tmpl w:val="398E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0DA226A7"/>
    <w:multiLevelType w:val="multilevel"/>
    <w:tmpl w:val="FFE0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3624D87"/>
    <w:multiLevelType w:val="hybridMultilevel"/>
    <w:tmpl w:val="EA462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140B22D4"/>
    <w:multiLevelType w:val="hybridMultilevel"/>
    <w:tmpl w:val="9E28E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9AF505C"/>
    <w:multiLevelType w:val="multilevel"/>
    <w:tmpl w:val="2AD2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A0404F4"/>
    <w:multiLevelType w:val="multilevel"/>
    <w:tmpl w:val="87A42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3385910"/>
    <w:multiLevelType w:val="multilevel"/>
    <w:tmpl w:val="273A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9960F03"/>
    <w:multiLevelType w:val="hybridMultilevel"/>
    <w:tmpl w:val="1C1A5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ED848AF"/>
    <w:multiLevelType w:val="multilevel"/>
    <w:tmpl w:val="6D3C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1E85864"/>
    <w:multiLevelType w:val="multilevel"/>
    <w:tmpl w:val="5F18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22F0030"/>
    <w:multiLevelType w:val="multilevel"/>
    <w:tmpl w:val="DFDC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25450CF"/>
    <w:multiLevelType w:val="multilevel"/>
    <w:tmpl w:val="AE0E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7"/>
  </w:num>
  <w:num w:numId="3">
    <w:abstractNumId w:val="105"/>
  </w:num>
  <w:num w:numId="4">
    <w:abstractNumId w:val="68"/>
  </w:num>
  <w:num w:numId="5">
    <w:abstractNumId w:val="28"/>
  </w:num>
  <w:num w:numId="6">
    <w:abstractNumId w:val="25"/>
  </w:num>
  <w:num w:numId="7">
    <w:abstractNumId w:val="97"/>
  </w:num>
  <w:num w:numId="8">
    <w:abstractNumId w:val="53"/>
  </w:num>
  <w:num w:numId="9">
    <w:abstractNumId w:val="21"/>
  </w:num>
  <w:num w:numId="10">
    <w:abstractNumId w:val="57"/>
  </w:num>
  <w:num w:numId="11">
    <w:abstractNumId w:val="86"/>
  </w:num>
  <w:num w:numId="12">
    <w:abstractNumId w:val="47"/>
  </w:num>
  <w:num w:numId="13">
    <w:abstractNumId w:val="38"/>
  </w:num>
  <w:num w:numId="14">
    <w:abstractNumId w:val="65"/>
  </w:num>
  <w:num w:numId="15">
    <w:abstractNumId w:val="75"/>
  </w:num>
  <w:num w:numId="16">
    <w:abstractNumId w:val="14"/>
  </w:num>
  <w:num w:numId="17">
    <w:abstractNumId w:val="87"/>
  </w:num>
  <w:num w:numId="18">
    <w:abstractNumId w:val="99"/>
  </w:num>
  <w:num w:numId="19">
    <w:abstractNumId w:val="83"/>
  </w:num>
  <w:num w:numId="20">
    <w:abstractNumId w:val="70"/>
  </w:num>
  <w:num w:numId="21">
    <w:abstractNumId w:val="37"/>
  </w:num>
  <w:num w:numId="22">
    <w:abstractNumId w:val="0"/>
  </w:num>
  <w:num w:numId="23">
    <w:abstractNumId w:val="77"/>
  </w:num>
  <w:num w:numId="24">
    <w:abstractNumId w:val="63"/>
  </w:num>
  <w:num w:numId="25">
    <w:abstractNumId w:val="8"/>
  </w:num>
  <w:num w:numId="26">
    <w:abstractNumId w:val="50"/>
  </w:num>
  <w:num w:numId="27">
    <w:abstractNumId w:val="31"/>
  </w:num>
  <w:num w:numId="28">
    <w:abstractNumId w:val="81"/>
  </w:num>
  <w:num w:numId="29">
    <w:abstractNumId w:val="22"/>
  </w:num>
  <w:num w:numId="30">
    <w:abstractNumId w:val="58"/>
  </w:num>
  <w:num w:numId="31">
    <w:abstractNumId w:val="113"/>
  </w:num>
  <w:num w:numId="32">
    <w:abstractNumId w:val="80"/>
  </w:num>
  <w:num w:numId="33">
    <w:abstractNumId w:val="108"/>
  </w:num>
  <w:num w:numId="34">
    <w:abstractNumId w:val="27"/>
  </w:num>
  <w:num w:numId="35">
    <w:abstractNumId w:val="42"/>
  </w:num>
  <w:num w:numId="36">
    <w:abstractNumId w:val="26"/>
  </w:num>
  <w:num w:numId="37">
    <w:abstractNumId w:val="6"/>
  </w:num>
  <w:num w:numId="38">
    <w:abstractNumId w:val="96"/>
  </w:num>
  <w:num w:numId="39">
    <w:abstractNumId w:val="104"/>
  </w:num>
  <w:num w:numId="40">
    <w:abstractNumId w:val="34"/>
  </w:num>
  <w:num w:numId="41">
    <w:abstractNumId w:val="11"/>
  </w:num>
  <w:num w:numId="42">
    <w:abstractNumId w:val="64"/>
  </w:num>
  <w:num w:numId="43">
    <w:abstractNumId w:val="3"/>
  </w:num>
  <w:num w:numId="44">
    <w:abstractNumId w:val="124"/>
  </w:num>
  <w:num w:numId="45">
    <w:abstractNumId w:val="129"/>
  </w:num>
  <w:num w:numId="46">
    <w:abstractNumId w:val="118"/>
  </w:num>
  <w:num w:numId="47">
    <w:abstractNumId w:val="119"/>
  </w:num>
  <w:num w:numId="48">
    <w:abstractNumId w:val="130"/>
  </w:num>
  <w:num w:numId="49">
    <w:abstractNumId w:val="125"/>
  </w:num>
  <w:num w:numId="50">
    <w:abstractNumId w:val="120"/>
  </w:num>
  <w:num w:numId="51">
    <w:abstractNumId w:val="127"/>
  </w:num>
  <w:num w:numId="52">
    <w:abstractNumId w:val="128"/>
  </w:num>
  <w:num w:numId="53">
    <w:abstractNumId w:val="123"/>
  </w:num>
  <w:num w:numId="54">
    <w:abstractNumId w:val="109"/>
  </w:num>
  <w:num w:numId="55">
    <w:abstractNumId w:val="52"/>
  </w:num>
  <w:num w:numId="56">
    <w:abstractNumId w:val="36"/>
  </w:num>
  <w:num w:numId="57">
    <w:abstractNumId w:val="33"/>
  </w:num>
  <w:num w:numId="58">
    <w:abstractNumId w:val="94"/>
  </w:num>
  <w:num w:numId="59">
    <w:abstractNumId w:val="103"/>
  </w:num>
  <w:num w:numId="60">
    <w:abstractNumId w:val="78"/>
  </w:num>
  <w:num w:numId="61">
    <w:abstractNumId w:val="100"/>
  </w:num>
  <w:num w:numId="62">
    <w:abstractNumId w:val="85"/>
  </w:num>
  <w:num w:numId="63">
    <w:abstractNumId w:val="32"/>
  </w:num>
  <w:num w:numId="64">
    <w:abstractNumId w:val="51"/>
  </w:num>
  <w:num w:numId="65">
    <w:abstractNumId w:val="111"/>
  </w:num>
  <w:num w:numId="66">
    <w:abstractNumId w:val="90"/>
  </w:num>
  <w:num w:numId="67">
    <w:abstractNumId w:val="69"/>
  </w:num>
  <w:num w:numId="68">
    <w:abstractNumId w:val="46"/>
  </w:num>
  <w:num w:numId="69">
    <w:abstractNumId w:val="88"/>
  </w:num>
  <w:num w:numId="70">
    <w:abstractNumId w:val="71"/>
  </w:num>
  <w:num w:numId="71">
    <w:abstractNumId w:val="67"/>
  </w:num>
  <w:num w:numId="72">
    <w:abstractNumId w:val="44"/>
  </w:num>
  <w:num w:numId="73">
    <w:abstractNumId w:val="121"/>
  </w:num>
  <w:num w:numId="74">
    <w:abstractNumId w:val="40"/>
  </w:num>
  <w:num w:numId="75">
    <w:abstractNumId w:val="9"/>
  </w:num>
  <w:num w:numId="76">
    <w:abstractNumId w:val="45"/>
  </w:num>
  <w:num w:numId="77">
    <w:abstractNumId w:val="23"/>
  </w:num>
  <w:num w:numId="78">
    <w:abstractNumId w:val="115"/>
  </w:num>
  <w:num w:numId="79">
    <w:abstractNumId w:val="12"/>
  </w:num>
  <w:num w:numId="80">
    <w:abstractNumId w:val="1"/>
  </w:num>
  <w:num w:numId="81">
    <w:abstractNumId w:val="2"/>
  </w:num>
  <w:num w:numId="82">
    <w:abstractNumId w:val="62"/>
  </w:num>
  <w:num w:numId="83">
    <w:abstractNumId w:val="66"/>
  </w:num>
  <w:num w:numId="84">
    <w:abstractNumId w:val="19"/>
  </w:num>
  <w:num w:numId="85">
    <w:abstractNumId w:val="35"/>
  </w:num>
  <w:num w:numId="86">
    <w:abstractNumId w:val="48"/>
  </w:num>
  <w:num w:numId="87">
    <w:abstractNumId w:val="95"/>
  </w:num>
  <w:num w:numId="88">
    <w:abstractNumId w:val="60"/>
  </w:num>
  <w:num w:numId="89">
    <w:abstractNumId w:val="116"/>
  </w:num>
  <w:num w:numId="90">
    <w:abstractNumId w:val="92"/>
  </w:num>
  <w:num w:numId="91">
    <w:abstractNumId w:val="43"/>
  </w:num>
  <w:num w:numId="92">
    <w:abstractNumId w:val="24"/>
  </w:num>
  <w:num w:numId="93">
    <w:abstractNumId w:val="73"/>
  </w:num>
  <w:num w:numId="94">
    <w:abstractNumId w:val="55"/>
  </w:num>
  <w:num w:numId="95">
    <w:abstractNumId w:val="82"/>
  </w:num>
  <w:num w:numId="96">
    <w:abstractNumId w:val="59"/>
  </w:num>
  <w:num w:numId="97">
    <w:abstractNumId w:val="18"/>
  </w:num>
  <w:num w:numId="98">
    <w:abstractNumId w:val="112"/>
  </w:num>
  <w:num w:numId="99">
    <w:abstractNumId w:val="15"/>
  </w:num>
  <w:num w:numId="100">
    <w:abstractNumId w:val="79"/>
  </w:num>
  <w:num w:numId="101">
    <w:abstractNumId w:val="49"/>
  </w:num>
  <w:num w:numId="102">
    <w:abstractNumId w:val="7"/>
  </w:num>
  <w:num w:numId="103">
    <w:abstractNumId w:val="114"/>
  </w:num>
  <w:num w:numId="104">
    <w:abstractNumId w:val="76"/>
  </w:num>
  <w:num w:numId="105">
    <w:abstractNumId w:val="20"/>
  </w:num>
  <w:num w:numId="106">
    <w:abstractNumId w:val="106"/>
  </w:num>
  <w:num w:numId="107">
    <w:abstractNumId w:val="98"/>
  </w:num>
  <w:num w:numId="108">
    <w:abstractNumId w:val="93"/>
  </w:num>
  <w:num w:numId="109">
    <w:abstractNumId w:val="84"/>
  </w:num>
  <w:num w:numId="110">
    <w:abstractNumId w:val="54"/>
  </w:num>
  <w:num w:numId="111">
    <w:abstractNumId w:val="56"/>
  </w:num>
  <w:num w:numId="112">
    <w:abstractNumId w:val="107"/>
  </w:num>
  <w:num w:numId="113">
    <w:abstractNumId w:val="5"/>
  </w:num>
  <w:num w:numId="114">
    <w:abstractNumId w:val="117"/>
  </w:num>
  <w:num w:numId="115">
    <w:abstractNumId w:val="61"/>
  </w:num>
  <w:num w:numId="116">
    <w:abstractNumId w:val="29"/>
  </w:num>
  <w:num w:numId="117">
    <w:abstractNumId w:val="102"/>
  </w:num>
  <w:num w:numId="118">
    <w:abstractNumId w:val="72"/>
  </w:num>
  <w:num w:numId="119">
    <w:abstractNumId w:val="74"/>
  </w:num>
  <w:num w:numId="120">
    <w:abstractNumId w:val="30"/>
  </w:num>
  <w:num w:numId="121">
    <w:abstractNumId w:val="101"/>
  </w:num>
  <w:num w:numId="122">
    <w:abstractNumId w:val="13"/>
  </w:num>
  <w:num w:numId="123">
    <w:abstractNumId w:val="10"/>
  </w:num>
  <w:num w:numId="124">
    <w:abstractNumId w:val="89"/>
  </w:num>
  <w:num w:numId="125">
    <w:abstractNumId w:val="41"/>
  </w:num>
  <w:num w:numId="126">
    <w:abstractNumId w:val="110"/>
  </w:num>
  <w:num w:numId="127">
    <w:abstractNumId w:val="39"/>
  </w:num>
  <w:num w:numId="128">
    <w:abstractNumId w:val="91"/>
  </w:num>
  <w:num w:numId="129">
    <w:abstractNumId w:val="16"/>
  </w:num>
  <w:num w:numId="130">
    <w:abstractNumId w:val="126"/>
  </w:num>
  <w:num w:numId="131">
    <w:abstractNumId w:val="122"/>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useFELayout/>
  </w:compat>
  <w:rsids>
    <w:rsidRoot w:val="009C34E5"/>
    <w:rsid w:val="0008576F"/>
    <w:rsid w:val="000A4515"/>
    <w:rsid w:val="00102D39"/>
    <w:rsid w:val="00213CA9"/>
    <w:rsid w:val="00284759"/>
    <w:rsid w:val="002C6430"/>
    <w:rsid w:val="003467AA"/>
    <w:rsid w:val="003E36CD"/>
    <w:rsid w:val="004643D3"/>
    <w:rsid w:val="005125CD"/>
    <w:rsid w:val="00516C47"/>
    <w:rsid w:val="00534DA0"/>
    <w:rsid w:val="00536176"/>
    <w:rsid w:val="006B7E8F"/>
    <w:rsid w:val="006F524D"/>
    <w:rsid w:val="007157EC"/>
    <w:rsid w:val="007346A4"/>
    <w:rsid w:val="008518FB"/>
    <w:rsid w:val="0089546B"/>
    <w:rsid w:val="009364E6"/>
    <w:rsid w:val="00947DF3"/>
    <w:rsid w:val="009604A9"/>
    <w:rsid w:val="009B40DA"/>
    <w:rsid w:val="009C34E5"/>
    <w:rsid w:val="009C4F4D"/>
    <w:rsid w:val="009F4682"/>
    <w:rsid w:val="00A61377"/>
    <w:rsid w:val="00A876C5"/>
    <w:rsid w:val="00AB5E67"/>
    <w:rsid w:val="00C068B1"/>
    <w:rsid w:val="00D54D54"/>
    <w:rsid w:val="00D77D61"/>
    <w:rsid w:val="00D81937"/>
    <w:rsid w:val="00E812B4"/>
    <w:rsid w:val="00EA11EC"/>
    <w:rsid w:val="00F12137"/>
    <w:rsid w:val="00F15889"/>
    <w:rsid w:val="00F17AE7"/>
    <w:rsid w:val="00FD7F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unhideWhenUsed="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D61"/>
  </w:style>
  <w:style w:type="paragraph" w:styleId="1">
    <w:name w:val="heading 1"/>
    <w:basedOn w:val="a"/>
    <w:next w:val="a"/>
    <w:link w:val="10"/>
    <w:uiPriority w:val="9"/>
    <w:qFormat/>
    <w:rsid w:val="0073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876C5"/>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25C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Normal (Web)"/>
    <w:basedOn w:val="a"/>
    <w:uiPriority w:val="99"/>
    <w:semiHidden/>
    <w:unhideWhenUsed/>
    <w:rsid w:val="006F52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6F524D"/>
  </w:style>
  <w:style w:type="character" w:customStyle="1" w:styleId="20">
    <w:name w:val="Заголовок 2 Знак"/>
    <w:basedOn w:val="a0"/>
    <w:link w:val="2"/>
    <w:uiPriority w:val="9"/>
    <w:rsid w:val="00A876C5"/>
    <w:rPr>
      <w:rFonts w:ascii="Cambria" w:eastAsia="Times New Roman" w:hAnsi="Cambria" w:cs="Times New Roman"/>
      <w:b/>
      <w:bCs/>
      <w:color w:val="4F81BD"/>
      <w:sz w:val="26"/>
      <w:szCs w:val="26"/>
      <w:lang w:val="ru-RU" w:eastAsia="ru-RU"/>
    </w:rPr>
  </w:style>
  <w:style w:type="paragraph" w:styleId="a4">
    <w:name w:val="caption"/>
    <w:basedOn w:val="a"/>
    <w:qFormat/>
    <w:rsid w:val="00A876C5"/>
    <w:pPr>
      <w:spacing w:after="0" w:line="240" w:lineRule="auto"/>
      <w:ind w:right="88"/>
      <w:jc w:val="center"/>
    </w:pPr>
    <w:rPr>
      <w:rFonts w:ascii="Times New Roman" w:eastAsia="Times New Roman" w:hAnsi="Times New Roman" w:cs="Times New Roman"/>
      <w:b/>
      <w:snapToGrid w:val="0"/>
      <w:sz w:val="28"/>
      <w:szCs w:val="20"/>
      <w:u w:val="single"/>
      <w:lang w:val="ru-RU" w:eastAsia="ru-RU"/>
    </w:rPr>
  </w:style>
  <w:style w:type="paragraph" w:styleId="21">
    <w:name w:val="Body Text Indent 2"/>
    <w:basedOn w:val="a"/>
    <w:link w:val="22"/>
    <w:uiPriority w:val="99"/>
    <w:semiHidden/>
    <w:unhideWhenUsed/>
    <w:rsid w:val="00A876C5"/>
    <w:pPr>
      <w:spacing w:after="120" w:line="480" w:lineRule="auto"/>
      <w:ind w:left="283"/>
    </w:pPr>
    <w:rPr>
      <w:rFonts w:ascii="Times New Roman" w:eastAsia="Times New Roman" w:hAnsi="Times New Roman" w:cs="Times New Roman"/>
      <w:sz w:val="20"/>
      <w:szCs w:val="20"/>
      <w:lang w:val="ru-RU" w:eastAsia="ru-RU"/>
    </w:rPr>
  </w:style>
  <w:style w:type="character" w:customStyle="1" w:styleId="22">
    <w:name w:val="Основной текст с отступом 2 Знак"/>
    <w:basedOn w:val="a0"/>
    <w:link w:val="21"/>
    <w:uiPriority w:val="99"/>
    <w:semiHidden/>
    <w:rsid w:val="00A876C5"/>
    <w:rPr>
      <w:rFonts w:ascii="Times New Roman" w:eastAsia="Times New Roman" w:hAnsi="Times New Roman" w:cs="Times New Roman"/>
      <w:sz w:val="20"/>
      <w:szCs w:val="20"/>
      <w:lang w:val="ru-RU" w:eastAsia="ru-RU"/>
    </w:rPr>
  </w:style>
  <w:style w:type="paragraph" w:styleId="a5">
    <w:name w:val="Balloon Text"/>
    <w:basedOn w:val="a"/>
    <w:link w:val="a6"/>
    <w:uiPriority w:val="99"/>
    <w:semiHidden/>
    <w:unhideWhenUsed/>
    <w:rsid w:val="00A876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76C5"/>
    <w:rPr>
      <w:rFonts w:ascii="Tahoma" w:hAnsi="Tahoma" w:cs="Tahoma"/>
      <w:sz w:val="16"/>
      <w:szCs w:val="16"/>
    </w:rPr>
  </w:style>
  <w:style w:type="paragraph" w:styleId="23">
    <w:name w:val="Body Text 2"/>
    <w:basedOn w:val="a"/>
    <w:link w:val="24"/>
    <w:uiPriority w:val="99"/>
    <w:semiHidden/>
    <w:unhideWhenUsed/>
    <w:rsid w:val="00A876C5"/>
    <w:pPr>
      <w:spacing w:after="120" w:line="480" w:lineRule="auto"/>
    </w:pPr>
  </w:style>
  <w:style w:type="character" w:customStyle="1" w:styleId="24">
    <w:name w:val="Основной текст 2 Знак"/>
    <w:basedOn w:val="a0"/>
    <w:link w:val="23"/>
    <w:uiPriority w:val="99"/>
    <w:semiHidden/>
    <w:rsid w:val="00A876C5"/>
  </w:style>
  <w:style w:type="paragraph" w:styleId="a7">
    <w:name w:val="Title"/>
    <w:basedOn w:val="a"/>
    <w:link w:val="a8"/>
    <w:qFormat/>
    <w:rsid w:val="00A876C5"/>
    <w:pPr>
      <w:spacing w:after="0" w:line="240" w:lineRule="auto"/>
      <w:jc w:val="center"/>
    </w:pPr>
    <w:rPr>
      <w:rFonts w:ascii="Times New Roman" w:eastAsia="Times New Roman" w:hAnsi="Times New Roman" w:cs="Times New Roman"/>
      <w:sz w:val="28"/>
      <w:szCs w:val="20"/>
      <w:lang w:val="ru-RU" w:eastAsia="ru-RU"/>
    </w:rPr>
  </w:style>
  <w:style w:type="character" w:customStyle="1" w:styleId="a8">
    <w:name w:val="Название Знак"/>
    <w:basedOn w:val="a0"/>
    <w:link w:val="a7"/>
    <w:rsid w:val="00A876C5"/>
    <w:rPr>
      <w:rFonts w:ascii="Times New Roman" w:eastAsia="Times New Roman" w:hAnsi="Times New Roman" w:cs="Times New Roman"/>
      <w:sz w:val="28"/>
      <w:szCs w:val="20"/>
      <w:lang w:val="ru-RU" w:eastAsia="ru-RU"/>
    </w:rPr>
  </w:style>
  <w:style w:type="paragraph" w:styleId="a9">
    <w:name w:val="Block Text"/>
    <w:basedOn w:val="a"/>
    <w:semiHidden/>
    <w:rsid w:val="00A876C5"/>
    <w:pPr>
      <w:spacing w:after="0" w:line="240" w:lineRule="auto"/>
      <w:ind w:left="851" w:right="88"/>
      <w:jc w:val="both"/>
    </w:pPr>
    <w:rPr>
      <w:rFonts w:ascii="Times New Roman" w:eastAsia="Times New Roman" w:hAnsi="Times New Roman" w:cs="Times New Roman"/>
      <w:snapToGrid w:val="0"/>
      <w:sz w:val="28"/>
      <w:szCs w:val="20"/>
      <w:lang w:val="ru-RU" w:eastAsia="ru-RU"/>
    </w:rPr>
  </w:style>
  <w:style w:type="paragraph" w:styleId="aa">
    <w:name w:val="Body Text"/>
    <w:basedOn w:val="a"/>
    <w:link w:val="ab"/>
    <w:uiPriority w:val="99"/>
    <w:unhideWhenUsed/>
    <w:rsid w:val="00A876C5"/>
    <w:pPr>
      <w:spacing w:after="120" w:line="240" w:lineRule="auto"/>
    </w:pPr>
    <w:rPr>
      <w:rFonts w:ascii="Times New Roman" w:eastAsia="Times New Roman" w:hAnsi="Times New Roman" w:cs="Times New Roman"/>
      <w:sz w:val="20"/>
      <w:szCs w:val="20"/>
      <w:lang w:val="ru-RU" w:eastAsia="ru-RU"/>
    </w:rPr>
  </w:style>
  <w:style w:type="character" w:customStyle="1" w:styleId="ab">
    <w:name w:val="Основной текст Знак"/>
    <w:basedOn w:val="a0"/>
    <w:link w:val="aa"/>
    <w:uiPriority w:val="99"/>
    <w:semiHidden/>
    <w:rsid w:val="00A876C5"/>
    <w:rPr>
      <w:rFonts w:ascii="Times New Roman" w:eastAsia="Times New Roman" w:hAnsi="Times New Roman" w:cs="Times New Roman"/>
      <w:sz w:val="20"/>
      <w:szCs w:val="20"/>
      <w:lang w:val="ru-RU" w:eastAsia="ru-RU"/>
    </w:rPr>
  </w:style>
  <w:style w:type="paragraph" w:styleId="ac">
    <w:name w:val="Body Text Indent"/>
    <w:basedOn w:val="a"/>
    <w:link w:val="ad"/>
    <w:uiPriority w:val="99"/>
    <w:semiHidden/>
    <w:unhideWhenUsed/>
    <w:rsid w:val="00A876C5"/>
    <w:pPr>
      <w:spacing w:after="120" w:line="240" w:lineRule="auto"/>
      <w:ind w:left="283"/>
    </w:pPr>
    <w:rPr>
      <w:rFonts w:ascii="Times New Roman" w:eastAsia="Times New Roman" w:hAnsi="Times New Roman" w:cs="Times New Roman"/>
      <w:sz w:val="20"/>
      <w:szCs w:val="20"/>
      <w:lang w:val="ru-RU" w:eastAsia="ru-RU"/>
    </w:rPr>
  </w:style>
  <w:style w:type="character" w:customStyle="1" w:styleId="ad">
    <w:name w:val="Основной текст с отступом Знак"/>
    <w:basedOn w:val="a0"/>
    <w:link w:val="ac"/>
    <w:uiPriority w:val="99"/>
    <w:semiHidden/>
    <w:rsid w:val="00A876C5"/>
    <w:rPr>
      <w:rFonts w:ascii="Times New Roman" w:eastAsia="Times New Roman" w:hAnsi="Times New Roman" w:cs="Times New Roman"/>
      <w:sz w:val="20"/>
      <w:szCs w:val="20"/>
      <w:lang w:val="ru-RU" w:eastAsia="ru-RU"/>
    </w:rPr>
  </w:style>
  <w:style w:type="paragraph" w:styleId="ae">
    <w:name w:val="header"/>
    <w:basedOn w:val="a"/>
    <w:link w:val="af"/>
    <w:uiPriority w:val="99"/>
    <w:rsid w:val="00A876C5"/>
    <w:pPr>
      <w:tabs>
        <w:tab w:val="center" w:pos="4536"/>
        <w:tab w:val="right" w:pos="9072"/>
      </w:tabs>
      <w:spacing w:after="0" w:line="240" w:lineRule="auto"/>
    </w:pPr>
    <w:rPr>
      <w:rFonts w:ascii="Times New Roman" w:eastAsia="Times New Roman" w:hAnsi="Times New Roman" w:cs="Times New Roman"/>
      <w:sz w:val="20"/>
      <w:szCs w:val="20"/>
      <w:lang w:val="ru-RU" w:eastAsia="ru-RU"/>
    </w:rPr>
  </w:style>
  <w:style w:type="character" w:customStyle="1" w:styleId="af">
    <w:name w:val="Верхний колонтитул Знак"/>
    <w:basedOn w:val="a0"/>
    <w:link w:val="ae"/>
    <w:uiPriority w:val="99"/>
    <w:rsid w:val="00A876C5"/>
    <w:rPr>
      <w:rFonts w:ascii="Times New Roman" w:eastAsia="Times New Roman" w:hAnsi="Times New Roman" w:cs="Times New Roman"/>
      <w:sz w:val="20"/>
      <w:szCs w:val="20"/>
      <w:lang w:val="ru-RU" w:eastAsia="ru-RU"/>
    </w:rPr>
  </w:style>
  <w:style w:type="character" w:styleId="af0">
    <w:name w:val="page number"/>
    <w:basedOn w:val="a0"/>
    <w:rsid w:val="00A876C5"/>
  </w:style>
  <w:style w:type="paragraph" w:styleId="af1">
    <w:name w:val="footer"/>
    <w:basedOn w:val="a"/>
    <w:link w:val="af2"/>
    <w:uiPriority w:val="99"/>
    <w:semiHidden/>
    <w:unhideWhenUsed/>
    <w:rsid w:val="00A876C5"/>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A876C5"/>
  </w:style>
  <w:style w:type="character" w:customStyle="1" w:styleId="10">
    <w:name w:val="Заголовок 1 Знак"/>
    <w:basedOn w:val="a0"/>
    <w:link w:val="1"/>
    <w:uiPriority w:val="9"/>
    <w:rsid w:val="007346A4"/>
    <w:rPr>
      <w:rFonts w:asciiTheme="majorHAnsi" w:eastAsiaTheme="majorEastAsia" w:hAnsiTheme="majorHAnsi" w:cstheme="majorBidi"/>
      <w:b/>
      <w:bCs/>
      <w:color w:val="365F91" w:themeColor="accent1" w:themeShade="BF"/>
      <w:sz w:val="28"/>
      <w:szCs w:val="28"/>
    </w:rPr>
  </w:style>
  <w:style w:type="paragraph" w:customStyle="1" w:styleId="11">
    <w:name w:val="Обычный1"/>
    <w:rsid w:val="007346A4"/>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butback">
    <w:name w:val="butback"/>
    <w:basedOn w:val="a0"/>
    <w:rsid w:val="007346A4"/>
  </w:style>
  <w:style w:type="character" w:customStyle="1" w:styleId="submenu-table">
    <w:name w:val="submenu-table"/>
    <w:basedOn w:val="a0"/>
    <w:rsid w:val="007346A4"/>
  </w:style>
  <w:style w:type="character" w:styleId="af3">
    <w:name w:val="Hyperlink"/>
    <w:basedOn w:val="a0"/>
    <w:uiPriority w:val="99"/>
    <w:unhideWhenUsed/>
    <w:rsid w:val="007346A4"/>
    <w:rPr>
      <w:color w:val="0000FF"/>
      <w:u w:val="single"/>
    </w:rPr>
  </w:style>
  <w:style w:type="paragraph" w:styleId="af4">
    <w:name w:val="List Paragraph"/>
    <w:basedOn w:val="a"/>
    <w:uiPriority w:val="34"/>
    <w:qFormat/>
    <w:rsid w:val="007157EC"/>
    <w:pPr>
      <w:ind w:left="720"/>
      <w:contextualSpacing/>
    </w:pPr>
  </w:style>
</w:styles>
</file>

<file path=word/webSettings.xml><?xml version="1.0" encoding="utf-8"?>
<w:webSettings xmlns:r="http://schemas.openxmlformats.org/officeDocument/2006/relationships" xmlns:w="http://schemas.openxmlformats.org/wordprocessingml/2006/main">
  <w:divs>
    <w:div w:id="1099907585">
      <w:bodyDiv w:val="1"/>
      <w:marLeft w:val="0"/>
      <w:marRight w:val="0"/>
      <w:marTop w:val="0"/>
      <w:marBottom w:val="0"/>
      <w:divBdr>
        <w:top w:val="none" w:sz="0" w:space="0" w:color="auto"/>
        <w:left w:val="none" w:sz="0" w:space="0" w:color="auto"/>
        <w:bottom w:val="none" w:sz="0" w:space="0" w:color="auto"/>
        <w:right w:val="none" w:sz="0" w:space="0" w:color="auto"/>
      </w:divBdr>
    </w:div>
    <w:div w:id="159632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5.jpe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3.jpeg"/><Relationship Id="rId58" Type="http://schemas.openxmlformats.org/officeDocument/2006/relationships/hyperlink" Target="http://www.studmed.ru/docs/document4977/%D0%BB%D0%B0%D0%B1%D0%BE%D1%80%D0%B0%D1%82%D0%BE%D1%80%D0%BD%D0%B0%D1%8F-%D1%80%D0%B0%D0%B1%D0%BE%D1%82%D0%B0-%D1%81%D0%BB%D0%B5%D1%81%D0%B0%D1%80%D0%BD%D0%B0%D1%8F-%D0%BE%D0%B1%D1%80%D0%B0%D0%B1%D0%BE%D1%82%D0%BA%D0%B0" TargetMode="External"/><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6.jpeg"/><Relationship Id="rId126" Type="http://schemas.openxmlformats.org/officeDocument/2006/relationships/image" Target="media/image114.jpeg"/><Relationship Id="rId134" Type="http://schemas.openxmlformats.org/officeDocument/2006/relationships/image" Target="media/image122.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8.png"/><Relationship Id="rId49" Type="http://schemas.openxmlformats.org/officeDocument/2006/relationships/hyperlink" Target="http://www.studmed.ru/docs/document4977/%D0%BB%D0%B0%D0%B1%D0%BE%D1%80%D0%B0%D1%82%D0%BE%D1%80%D0%BD%D0%B0%D1%8F-%D1%80%D0%B0%D0%B1%D0%BE%D1%82%D0%B0-%D1%81%D0%BB%D0%B5%D1%81%D0%B0%D1%80%D0%BD%D0%B0%D1%8F-%D0%BE%D0%B1%D1%80%D0%B0%D0%B1%D0%BE%D1%82%D0%BA%D0%B0" TargetMode="External"/><Relationship Id="rId57" Type="http://schemas.openxmlformats.org/officeDocument/2006/relationships/hyperlink" Target="http://www.studmed.ru/docs/document4977/%D0%BB%D0%B0%D0%B1%D0%BE%D1%80%D0%B0%D1%82%D0%BE%D1%80%D0%BD%D0%B0%D1%8F-%D1%80%D0%B0%D0%B1%D0%BE%D1%82%D0%B0-%D1%81%D0%BB%D0%B5%D1%81%D0%B0%D1%80%D0%BD%D0%B0%D1%8F-%D0%BE%D0%B1%D1%80%D0%B0%D0%B1%D0%BE%D1%82%D0%BA%D0%B0" TargetMode="External"/><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www.studmed.ru/docs/document4977/%D0%BB%D0%B0%D0%B1%D0%BE%D1%80%D0%B0%D1%82%D0%BE%D1%80%D0%BD%D0%B0%D1%8F-%D1%80%D0%B0%D0%B1%D0%BE%D1%82%D0%B0-%D1%81%D0%BB%D0%B5%D1%81%D0%B0%D1%80%D0%BD%D0%B0%D1%8F-%D0%BE%D0%B1%D1%80%D0%B0%D0%B1%D0%BE%D1%82%D0%BA%D0%B0" TargetMode="External"/><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97.jpe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5.pn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47575</Words>
  <Characters>271179</Characters>
  <Application>Microsoft Office Word</Application>
  <DocSecurity>0</DocSecurity>
  <Lines>2259</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Таьяна</cp:lastModifiedBy>
  <cp:revision>11</cp:revision>
  <cp:lastPrinted>2017-03-07T07:07:00Z</cp:lastPrinted>
  <dcterms:created xsi:type="dcterms:W3CDTF">2017-02-22T05:33:00Z</dcterms:created>
  <dcterms:modified xsi:type="dcterms:W3CDTF">2017-03-07T07:22:00Z</dcterms:modified>
</cp:coreProperties>
</file>